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0ED" w:rsidRDefault="00A9417F" w:rsidP="00A9417F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Министерство образования и науки Российской Федерации</w:t>
      </w:r>
    </w:p>
    <w:p w:rsidR="00A9417F" w:rsidRDefault="00A9417F" w:rsidP="00A9417F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Санкт-Петербургский политехнический университет Петра Великого</w:t>
      </w:r>
    </w:p>
    <w:p w:rsidR="00A9417F" w:rsidRDefault="00A9417F" w:rsidP="00A9417F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Институт прикладной математики и механики</w:t>
      </w:r>
    </w:p>
    <w:p w:rsidR="00EC494E" w:rsidRDefault="00EC494E" w:rsidP="00A9417F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Кафедра «Теоретическая механика»</w:t>
      </w:r>
    </w:p>
    <w:p w:rsidR="00EC494E" w:rsidRDefault="00EC494E" w:rsidP="00A9417F">
      <w:pPr>
        <w:ind w:firstLine="0"/>
        <w:jc w:val="center"/>
        <w:rPr>
          <w:rFonts w:cs="Times New Roman"/>
          <w:szCs w:val="28"/>
        </w:rPr>
      </w:pPr>
    </w:p>
    <w:p w:rsidR="00A9417F" w:rsidRDefault="00A9417F" w:rsidP="00581EC2">
      <w:pPr>
        <w:ind w:left="6237"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Работа допущена к защите</w:t>
      </w:r>
    </w:p>
    <w:p w:rsidR="00581EC2" w:rsidRDefault="00EC494E" w:rsidP="00581EC2">
      <w:pPr>
        <w:ind w:left="6237"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Зав</w:t>
      </w:r>
      <w:r w:rsidR="00581EC2">
        <w:rPr>
          <w:rFonts w:cs="Times New Roman"/>
          <w:szCs w:val="28"/>
        </w:rPr>
        <w:t>едующий</w:t>
      </w:r>
      <w:r>
        <w:rPr>
          <w:rFonts w:cs="Times New Roman"/>
          <w:szCs w:val="28"/>
        </w:rPr>
        <w:t xml:space="preserve"> </w:t>
      </w:r>
      <w:r w:rsidR="00581EC2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>афедрой, д.ф.-м.н.,</w:t>
      </w:r>
      <w:r w:rsidR="00581EC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чл.-корр. РАН</w:t>
      </w:r>
    </w:p>
    <w:p w:rsidR="00EC494E" w:rsidRDefault="00581EC2" w:rsidP="00581EC2">
      <w:pPr>
        <w:ind w:left="6237"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</w:t>
      </w:r>
      <w:r w:rsidR="00EC494E">
        <w:rPr>
          <w:rFonts w:cs="Times New Roman"/>
          <w:szCs w:val="28"/>
        </w:rPr>
        <w:t>А.М. Кривцов</w:t>
      </w:r>
    </w:p>
    <w:p w:rsidR="00EC494E" w:rsidRDefault="00EC494E" w:rsidP="00581EC2">
      <w:pPr>
        <w:ind w:left="6237" w:firstLine="0"/>
        <w:jc w:val="left"/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 xml:space="preserve">«  </w:t>
      </w:r>
      <w:proofErr w:type="gramEnd"/>
      <w:r>
        <w:rPr>
          <w:rFonts w:cs="Times New Roman"/>
          <w:szCs w:val="28"/>
        </w:rPr>
        <w:t xml:space="preserve">       »                     </w:t>
      </w:r>
      <w:r w:rsidR="00225D57">
        <w:rPr>
          <w:rFonts w:cs="Times New Roman"/>
          <w:szCs w:val="28"/>
        </w:rPr>
        <w:t>2019</w:t>
      </w:r>
      <w:r>
        <w:rPr>
          <w:rFonts w:cs="Times New Roman"/>
          <w:szCs w:val="28"/>
        </w:rPr>
        <w:t xml:space="preserve"> г.</w:t>
      </w:r>
    </w:p>
    <w:p w:rsidR="00EC494E" w:rsidRDefault="00EC494E" w:rsidP="00EC494E">
      <w:pPr>
        <w:ind w:left="6379" w:firstLine="0"/>
        <w:jc w:val="left"/>
        <w:rPr>
          <w:rFonts w:cs="Times New Roman"/>
          <w:szCs w:val="28"/>
        </w:rPr>
      </w:pPr>
    </w:p>
    <w:p w:rsidR="00EC494E" w:rsidRPr="00EC494E" w:rsidRDefault="00EC494E" w:rsidP="00EC494E">
      <w:pPr>
        <w:ind w:firstLine="0"/>
        <w:jc w:val="center"/>
        <w:rPr>
          <w:b/>
          <w:sz w:val="32"/>
        </w:rPr>
      </w:pPr>
      <w:r w:rsidRPr="00EC494E">
        <w:rPr>
          <w:b/>
          <w:sz w:val="32"/>
        </w:rPr>
        <w:t>ВЫПУСКНАЯ КВАЛИФИКАЦИОННАЯ РАБОТА МАГИСТРА</w:t>
      </w:r>
    </w:p>
    <w:p w:rsidR="00EC494E" w:rsidRDefault="00EC494E" w:rsidP="00EC494E">
      <w:pPr>
        <w:ind w:firstLine="0"/>
        <w:jc w:val="center"/>
        <w:rPr>
          <w:b/>
        </w:rPr>
      </w:pPr>
    </w:p>
    <w:p w:rsidR="00EC494E" w:rsidRDefault="00EC494E" w:rsidP="00EC494E">
      <w:pPr>
        <w:ind w:firstLine="0"/>
        <w:jc w:val="center"/>
        <w:rPr>
          <w:b/>
        </w:rPr>
      </w:pPr>
      <w:r>
        <w:rPr>
          <w:b/>
        </w:rPr>
        <w:t>МУЛЬТИСКВАЖИННАЯ ДЕКОНВОЛЮЦИЯ И МОДЕЛИРОВАНИЕ РАЗРАБОТКИ ДЛЯ УВЕЛИЧЕНИЯ КОЭФФИЦИЕНТА ОХВАТА</w:t>
      </w:r>
    </w:p>
    <w:p w:rsidR="00EC494E" w:rsidRDefault="00EC494E" w:rsidP="00225D57">
      <w:pPr>
        <w:ind w:firstLine="0"/>
        <w:jc w:val="center"/>
        <w:rPr>
          <w:b/>
        </w:rPr>
      </w:pPr>
    </w:p>
    <w:p w:rsidR="00962CCA" w:rsidRPr="00E418F6" w:rsidRDefault="00EC494E" w:rsidP="00225D57">
      <w:pPr>
        <w:ind w:firstLine="0"/>
        <w:jc w:val="center"/>
      </w:pPr>
      <w:r w:rsidRPr="00E418F6">
        <w:t xml:space="preserve">по направлению </w:t>
      </w:r>
      <w:r w:rsidR="00962CCA" w:rsidRPr="00E418F6">
        <w:t xml:space="preserve">01.04.03 «Механика и математическое моделирование» </w:t>
      </w:r>
    </w:p>
    <w:p w:rsidR="00225D57" w:rsidRPr="00E418F6" w:rsidRDefault="00225D57" w:rsidP="00225D57">
      <w:pPr>
        <w:ind w:firstLine="0"/>
        <w:jc w:val="center"/>
      </w:pPr>
      <w:r w:rsidRPr="00E418F6">
        <w:t>по образовательной программе</w:t>
      </w:r>
    </w:p>
    <w:p w:rsidR="00EC494E" w:rsidRDefault="00962CCA" w:rsidP="00225D57">
      <w:pPr>
        <w:ind w:firstLine="0"/>
        <w:jc w:val="center"/>
      </w:pPr>
      <w:r w:rsidRPr="00E418F6">
        <w:t>01.04.03_04 «Математическое моделирование процессов нефтегазодобычи»</w:t>
      </w:r>
    </w:p>
    <w:p w:rsidR="00225D57" w:rsidRDefault="00225D57" w:rsidP="00225D57">
      <w:pPr>
        <w:ind w:firstLine="0"/>
        <w:jc w:val="center"/>
      </w:pPr>
    </w:p>
    <w:p w:rsidR="00225D57" w:rsidRDefault="00225D57" w:rsidP="00225D57">
      <w:pPr>
        <w:ind w:firstLine="0"/>
        <w:jc w:val="left"/>
      </w:pPr>
      <w:r>
        <w:t>Выполнил</w:t>
      </w:r>
    </w:p>
    <w:p w:rsidR="00225D57" w:rsidRDefault="00225D57" w:rsidP="00225D57">
      <w:pPr>
        <w:ind w:firstLine="0"/>
        <w:jc w:val="left"/>
      </w:pPr>
      <w:r>
        <w:t>Студент гр.23642/4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М.П. Халзагаров</w:t>
      </w:r>
    </w:p>
    <w:p w:rsidR="00225D57" w:rsidRDefault="00225D57" w:rsidP="00225D57">
      <w:pPr>
        <w:ind w:firstLine="0"/>
        <w:jc w:val="left"/>
      </w:pPr>
    </w:p>
    <w:p w:rsidR="00225D57" w:rsidRDefault="00225D57" w:rsidP="00225D57">
      <w:pPr>
        <w:ind w:firstLine="0"/>
        <w:jc w:val="left"/>
      </w:pPr>
      <w:r>
        <w:t>Руководитель</w:t>
      </w:r>
    </w:p>
    <w:p w:rsidR="00225D57" w:rsidRDefault="00225D57" w:rsidP="00225D57">
      <w:pPr>
        <w:ind w:firstLine="0"/>
        <w:jc w:val="left"/>
      </w:pPr>
      <w:r>
        <w:t>к.</w:t>
      </w:r>
      <w:r w:rsidR="00844A72">
        <w:t>т</w:t>
      </w:r>
      <w:r>
        <w:t>.н., доцент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И.С. Каешков</w:t>
      </w:r>
    </w:p>
    <w:p w:rsidR="008224EF" w:rsidRDefault="008224EF" w:rsidP="00225D57">
      <w:pPr>
        <w:ind w:firstLine="0"/>
        <w:jc w:val="left"/>
      </w:pPr>
    </w:p>
    <w:p w:rsidR="008224EF" w:rsidRDefault="008224EF" w:rsidP="00225D57">
      <w:pPr>
        <w:ind w:firstLine="0"/>
        <w:jc w:val="left"/>
      </w:pPr>
    </w:p>
    <w:p w:rsidR="00225D57" w:rsidRDefault="00225D57" w:rsidP="00225D57">
      <w:pPr>
        <w:ind w:firstLine="0"/>
        <w:jc w:val="center"/>
      </w:pPr>
      <w:r>
        <w:t>Санкт-Петербург</w:t>
      </w:r>
    </w:p>
    <w:p w:rsidR="00850812" w:rsidRDefault="00225D57" w:rsidP="00850812">
      <w:pPr>
        <w:ind w:firstLine="0"/>
        <w:jc w:val="center"/>
      </w:pPr>
      <w:r>
        <w:t>2019</w:t>
      </w:r>
      <w:r w:rsidR="00850812">
        <w:br w:type="page"/>
      </w:r>
    </w:p>
    <w:p w:rsidR="0073031D" w:rsidRDefault="00581EC2" w:rsidP="00581EC2">
      <w:pPr>
        <w:ind w:firstLine="0"/>
        <w:jc w:val="center"/>
        <w:rPr>
          <w:b/>
          <w:sz w:val="24"/>
        </w:rPr>
      </w:pPr>
      <w:r w:rsidRPr="0073031D">
        <w:rPr>
          <w:b/>
          <w:sz w:val="24"/>
        </w:rPr>
        <w:lastRenderedPageBreak/>
        <w:t xml:space="preserve">САНКТ-ПЕТЕРБУРГСКИЙ ПОЛИТЕХНИЧЕСКИЙ УНИВЕРСИТЕТ ПЕТРА </w:t>
      </w:r>
    </w:p>
    <w:p w:rsidR="00225D57" w:rsidRPr="0073031D" w:rsidRDefault="00581EC2" w:rsidP="00581EC2">
      <w:pPr>
        <w:ind w:firstLine="0"/>
        <w:jc w:val="center"/>
        <w:rPr>
          <w:b/>
          <w:sz w:val="24"/>
        </w:rPr>
      </w:pPr>
      <w:r w:rsidRPr="0073031D">
        <w:rPr>
          <w:b/>
          <w:sz w:val="24"/>
        </w:rPr>
        <w:t>ВЕЛИКОГО</w:t>
      </w:r>
    </w:p>
    <w:p w:rsidR="00581EC2" w:rsidRPr="0073031D" w:rsidRDefault="00581EC2" w:rsidP="00581EC2">
      <w:pPr>
        <w:ind w:firstLine="0"/>
        <w:jc w:val="center"/>
        <w:rPr>
          <w:b/>
          <w:sz w:val="24"/>
        </w:rPr>
      </w:pPr>
      <w:r w:rsidRPr="0073031D">
        <w:rPr>
          <w:b/>
          <w:sz w:val="24"/>
        </w:rPr>
        <w:t>Институт прикладной математики и механики</w:t>
      </w:r>
    </w:p>
    <w:p w:rsidR="00581EC2" w:rsidRPr="0073031D" w:rsidRDefault="00581EC2" w:rsidP="00581EC2">
      <w:pPr>
        <w:ind w:firstLine="0"/>
        <w:jc w:val="center"/>
        <w:rPr>
          <w:b/>
          <w:sz w:val="24"/>
        </w:rPr>
      </w:pPr>
      <w:r w:rsidRPr="0073031D">
        <w:rPr>
          <w:b/>
          <w:sz w:val="24"/>
        </w:rPr>
        <w:t>Кафедра «Теоретическая механика»</w:t>
      </w:r>
    </w:p>
    <w:p w:rsidR="00581EC2" w:rsidRPr="0073031D" w:rsidRDefault="00581EC2" w:rsidP="00581EC2">
      <w:pPr>
        <w:ind w:left="6237" w:firstLine="0"/>
        <w:jc w:val="center"/>
        <w:rPr>
          <w:b/>
          <w:sz w:val="24"/>
        </w:rPr>
      </w:pPr>
    </w:p>
    <w:p w:rsidR="00581EC2" w:rsidRPr="0073031D" w:rsidRDefault="00581EC2" w:rsidP="00581EC2">
      <w:pPr>
        <w:ind w:left="6237" w:firstLine="0"/>
        <w:jc w:val="left"/>
        <w:rPr>
          <w:sz w:val="24"/>
        </w:rPr>
      </w:pPr>
      <w:r w:rsidRPr="0073031D">
        <w:rPr>
          <w:sz w:val="24"/>
        </w:rPr>
        <w:t>УТВЕРЖДАЮ</w:t>
      </w:r>
    </w:p>
    <w:p w:rsidR="00581EC2" w:rsidRPr="0073031D" w:rsidRDefault="00581EC2" w:rsidP="00581EC2">
      <w:pPr>
        <w:ind w:left="6237" w:firstLine="0"/>
        <w:jc w:val="left"/>
        <w:rPr>
          <w:sz w:val="24"/>
        </w:rPr>
      </w:pPr>
      <w:r w:rsidRPr="0073031D">
        <w:rPr>
          <w:sz w:val="24"/>
        </w:rPr>
        <w:t>Заведующий кафедрой</w:t>
      </w:r>
    </w:p>
    <w:p w:rsidR="00581EC2" w:rsidRPr="0073031D" w:rsidRDefault="00581EC2" w:rsidP="00581EC2">
      <w:pPr>
        <w:ind w:left="6237" w:firstLine="0"/>
        <w:jc w:val="left"/>
        <w:rPr>
          <w:rFonts w:cs="Times New Roman"/>
          <w:sz w:val="24"/>
          <w:szCs w:val="28"/>
        </w:rPr>
      </w:pPr>
      <w:r w:rsidRPr="0073031D">
        <w:rPr>
          <w:rFonts w:cs="Times New Roman"/>
          <w:sz w:val="24"/>
          <w:szCs w:val="28"/>
        </w:rPr>
        <w:t>А.М. Кривцов</w:t>
      </w:r>
    </w:p>
    <w:p w:rsidR="00581EC2" w:rsidRPr="0073031D" w:rsidRDefault="00581EC2" w:rsidP="00581EC2">
      <w:pPr>
        <w:ind w:left="6237" w:firstLine="0"/>
        <w:jc w:val="left"/>
        <w:rPr>
          <w:rFonts w:cs="Times New Roman"/>
          <w:sz w:val="24"/>
          <w:szCs w:val="28"/>
        </w:rPr>
      </w:pPr>
      <w:proofErr w:type="gramStart"/>
      <w:r w:rsidRPr="0073031D">
        <w:rPr>
          <w:rFonts w:cs="Times New Roman"/>
          <w:sz w:val="24"/>
          <w:szCs w:val="28"/>
        </w:rPr>
        <w:t xml:space="preserve">«  </w:t>
      </w:r>
      <w:proofErr w:type="gramEnd"/>
      <w:r w:rsidRPr="0073031D">
        <w:rPr>
          <w:rFonts w:cs="Times New Roman"/>
          <w:sz w:val="24"/>
          <w:szCs w:val="28"/>
        </w:rPr>
        <w:t xml:space="preserve">       »                     2019 г.</w:t>
      </w:r>
    </w:p>
    <w:p w:rsidR="00581EC2" w:rsidRPr="0073031D" w:rsidRDefault="00581EC2" w:rsidP="00581EC2">
      <w:pPr>
        <w:ind w:left="6237" w:firstLine="0"/>
        <w:jc w:val="left"/>
        <w:rPr>
          <w:rFonts w:cs="Times New Roman"/>
          <w:sz w:val="24"/>
          <w:szCs w:val="28"/>
        </w:rPr>
      </w:pPr>
    </w:p>
    <w:p w:rsidR="00581EC2" w:rsidRPr="0073031D" w:rsidRDefault="00581EC2" w:rsidP="00581EC2">
      <w:pPr>
        <w:ind w:firstLine="0"/>
        <w:jc w:val="center"/>
        <w:rPr>
          <w:rFonts w:cs="Times New Roman"/>
          <w:b/>
          <w:sz w:val="24"/>
          <w:szCs w:val="28"/>
        </w:rPr>
      </w:pPr>
      <w:r w:rsidRPr="0073031D">
        <w:rPr>
          <w:rFonts w:cs="Times New Roman"/>
          <w:b/>
          <w:sz w:val="24"/>
          <w:szCs w:val="28"/>
        </w:rPr>
        <w:t>ЗАДАНИЕ</w:t>
      </w:r>
    </w:p>
    <w:p w:rsidR="00581EC2" w:rsidRPr="0073031D" w:rsidRDefault="00581EC2" w:rsidP="00581EC2">
      <w:pPr>
        <w:ind w:firstLine="0"/>
        <w:jc w:val="center"/>
        <w:rPr>
          <w:rFonts w:cs="Times New Roman"/>
          <w:b/>
          <w:sz w:val="24"/>
          <w:szCs w:val="28"/>
        </w:rPr>
      </w:pPr>
      <w:r w:rsidRPr="0073031D">
        <w:rPr>
          <w:rFonts w:cs="Times New Roman"/>
          <w:b/>
          <w:sz w:val="24"/>
          <w:szCs w:val="28"/>
        </w:rPr>
        <w:t>по выполнению выпускной квалификационной работы</w:t>
      </w:r>
    </w:p>
    <w:p w:rsidR="00581EC2" w:rsidRPr="0073031D" w:rsidRDefault="00581EC2" w:rsidP="00581EC2">
      <w:pPr>
        <w:ind w:firstLine="0"/>
        <w:jc w:val="center"/>
        <w:rPr>
          <w:sz w:val="24"/>
        </w:rPr>
      </w:pPr>
      <w:r w:rsidRPr="0073031D">
        <w:rPr>
          <w:sz w:val="24"/>
        </w:rPr>
        <w:t>студенту Халзагарову Максиму Прокопьевичу, гр. 23642/4</w:t>
      </w:r>
    </w:p>
    <w:p w:rsidR="00581EC2" w:rsidRPr="0073031D" w:rsidRDefault="00581EC2" w:rsidP="00581EC2">
      <w:pPr>
        <w:ind w:firstLine="0"/>
        <w:jc w:val="center"/>
        <w:rPr>
          <w:sz w:val="24"/>
        </w:rPr>
      </w:pPr>
    </w:p>
    <w:p w:rsidR="00581EC2" w:rsidRPr="0073031D" w:rsidRDefault="00581EC2" w:rsidP="00581EC2">
      <w:pPr>
        <w:pStyle w:val="a3"/>
        <w:numPr>
          <w:ilvl w:val="0"/>
          <w:numId w:val="1"/>
        </w:numPr>
        <w:ind w:left="284" w:hanging="284"/>
        <w:jc w:val="left"/>
        <w:rPr>
          <w:sz w:val="24"/>
        </w:rPr>
      </w:pPr>
      <w:r w:rsidRPr="0073031D">
        <w:rPr>
          <w:sz w:val="24"/>
        </w:rPr>
        <w:t>Тема работы: Мультискважинная деконволюция и моделирование разработки для увеличения коэффициента охвата.</w:t>
      </w:r>
    </w:p>
    <w:p w:rsidR="00844A72" w:rsidRPr="0073031D" w:rsidRDefault="00581EC2" w:rsidP="00C70DDA">
      <w:pPr>
        <w:pStyle w:val="a3"/>
        <w:numPr>
          <w:ilvl w:val="0"/>
          <w:numId w:val="1"/>
        </w:numPr>
        <w:ind w:left="284" w:hanging="284"/>
        <w:jc w:val="left"/>
        <w:rPr>
          <w:sz w:val="24"/>
        </w:rPr>
      </w:pPr>
      <w:r w:rsidRPr="0073031D">
        <w:rPr>
          <w:sz w:val="24"/>
        </w:rPr>
        <w:t>Срок сдачи студентом законченной работы:</w:t>
      </w:r>
      <w:r w:rsidR="009C1AD3" w:rsidRPr="0073031D">
        <w:rPr>
          <w:sz w:val="24"/>
        </w:rPr>
        <w:t xml:space="preserve"> </w:t>
      </w:r>
      <w:r w:rsidR="0088150F">
        <w:rPr>
          <w:sz w:val="24"/>
        </w:rPr>
        <w:t>«</w:t>
      </w:r>
      <w:r w:rsidR="009C1AD3" w:rsidRPr="0073031D">
        <w:rPr>
          <w:sz w:val="24"/>
        </w:rPr>
        <w:t>5</w:t>
      </w:r>
      <w:r w:rsidR="0088150F">
        <w:rPr>
          <w:sz w:val="24"/>
        </w:rPr>
        <w:t>»</w:t>
      </w:r>
      <w:r w:rsidR="009C1AD3" w:rsidRPr="0073031D">
        <w:rPr>
          <w:sz w:val="24"/>
        </w:rPr>
        <w:t xml:space="preserve"> июня 2019г.</w:t>
      </w:r>
    </w:p>
    <w:p w:rsidR="00581EC2" w:rsidRPr="0073031D" w:rsidRDefault="00581EC2" w:rsidP="00C70DDA">
      <w:pPr>
        <w:pStyle w:val="a3"/>
        <w:numPr>
          <w:ilvl w:val="0"/>
          <w:numId w:val="1"/>
        </w:numPr>
        <w:ind w:left="284" w:hanging="284"/>
        <w:jc w:val="left"/>
        <w:rPr>
          <w:sz w:val="24"/>
        </w:rPr>
      </w:pPr>
      <w:r w:rsidRPr="0073031D">
        <w:rPr>
          <w:sz w:val="24"/>
        </w:rPr>
        <w:t>Исходные данные по работе:</w:t>
      </w:r>
      <w:r w:rsidR="00844A72" w:rsidRPr="0073031D">
        <w:rPr>
          <w:sz w:val="24"/>
        </w:rPr>
        <w:t xml:space="preserve"> </w:t>
      </w:r>
      <w:r w:rsidR="009C1AD3" w:rsidRPr="0073031D">
        <w:rPr>
          <w:sz w:val="24"/>
        </w:rPr>
        <w:t xml:space="preserve">учебная литература, </w:t>
      </w:r>
      <w:r w:rsidR="009D1CEE">
        <w:rPr>
          <w:sz w:val="24"/>
        </w:rPr>
        <w:t xml:space="preserve">технические руководства, </w:t>
      </w:r>
      <w:r w:rsidR="009C1AD3" w:rsidRPr="0073031D">
        <w:rPr>
          <w:sz w:val="24"/>
        </w:rPr>
        <w:t xml:space="preserve">библиотеки </w:t>
      </w:r>
      <w:proofErr w:type="spellStart"/>
      <w:r w:rsidR="009C1AD3" w:rsidRPr="0073031D">
        <w:rPr>
          <w:sz w:val="24"/>
          <w:lang w:val="en-US"/>
        </w:rPr>
        <w:t>OnePetro</w:t>
      </w:r>
      <w:proofErr w:type="spellEnd"/>
      <w:r w:rsidR="009C1AD3" w:rsidRPr="0073031D">
        <w:rPr>
          <w:sz w:val="24"/>
        </w:rPr>
        <w:t xml:space="preserve"> и </w:t>
      </w:r>
      <w:r w:rsidR="009C1AD3" w:rsidRPr="0073031D">
        <w:rPr>
          <w:sz w:val="24"/>
          <w:lang w:val="en-US"/>
        </w:rPr>
        <w:t>SPE</w:t>
      </w:r>
      <w:r w:rsidR="009C1AD3" w:rsidRPr="0073031D">
        <w:rPr>
          <w:sz w:val="24"/>
        </w:rPr>
        <w:t xml:space="preserve">, </w:t>
      </w:r>
      <w:r w:rsidR="0073031D" w:rsidRPr="0073031D">
        <w:rPr>
          <w:sz w:val="24"/>
        </w:rPr>
        <w:t>база данных Научно-Технического Центра «</w:t>
      </w:r>
      <w:proofErr w:type="spellStart"/>
      <w:r w:rsidR="0073031D" w:rsidRPr="0073031D">
        <w:rPr>
          <w:sz w:val="24"/>
        </w:rPr>
        <w:t>Газпромнефти</w:t>
      </w:r>
      <w:proofErr w:type="spellEnd"/>
      <w:r w:rsidR="0073031D" w:rsidRPr="0073031D">
        <w:rPr>
          <w:sz w:val="24"/>
        </w:rPr>
        <w:t>».</w:t>
      </w:r>
    </w:p>
    <w:p w:rsidR="00581EC2" w:rsidRPr="0073031D" w:rsidRDefault="00581EC2" w:rsidP="00581EC2">
      <w:pPr>
        <w:pStyle w:val="a3"/>
        <w:numPr>
          <w:ilvl w:val="0"/>
          <w:numId w:val="1"/>
        </w:numPr>
        <w:ind w:left="284" w:hanging="284"/>
        <w:jc w:val="left"/>
        <w:rPr>
          <w:sz w:val="24"/>
        </w:rPr>
      </w:pPr>
      <w:r w:rsidRPr="0073031D">
        <w:rPr>
          <w:sz w:val="24"/>
        </w:rPr>
        <w:t>Содержание работы (перечень подлежащих разработке вопросов):</w:t>
      </w:r>
    </w:p>
    <w:p w:rsidR="0073031D" w:rsidRPr="0073031D" w:rsidRDefault="0073031D" w:rsidP="0073031D">
      <w:pPr>
        <w:ind w:left="284" w:firstLine="0"/>
        <w:jc w:val="left"/>
        <w:rPr>
          <w:sz w:val="24"/>
        </w:rPr>
      </w:pPr>
      <w:r w:rsidRPr="0073031D">
        <w:rPr>
          <w:sz w:val="24"/>
        </w:rPr>
        <w:t>Глава 1. Общие сведения о Приобском месторождении;</w:t>
      </w:r>
    </w:p>
    <w:p w:rsidR="0073031D" w:rsidRPr="0073031D" w:rsidRDefault="0073031D" w:rsidP="0073031D">
      <w:pPr>
        <w:ind w:left="284" w:firstLine="0"/>
        <w:jc w:val="left"/>
        <w:rPr>
          <w:sz w:val="24"/>
        </w:rPr>
      </w:pPr>
      <w:r w:rsidRPr="0073031D">
        <w:rPr>
          <w:sz w:val="24"/>
        </w:rPr>
        <w:t>Глава 2. Проблематика исследуемого участка месторождения;</w:t>
      </w:r>
    </w:p>
    <w:p w:rsidR="0073031D" w:rsidRPr="0073031D" w:rsidRDefault="0073031D" w:rsidP="0073031D">
      <w:pPr>
        <w:ind w:left="284" w:firstLine="0"/>
        <w:jc w:val="left"/>
        <w:rPr>
          <w:sz w:val="24"/>
        </w:rPr>
      </w:pPr>
      <w:r w:rsidRPr="0073031D">
        <w:rPr>
          <w:sz w:val="24"/>
        </w:rPr>
        <w:t>Глава 3. Деконволюция;</w:t>
      </w:r>
    </w:p>
    <w:p w:rsidR="0073031D" w:rsidRPr="0073031D" w:rsidRDefault="0073031D" w:rsidP="0073031D">
      <w:pPr>
        <w:ind w:left="284" w:firstLine="0"/>
        <w:jc w:val="left"/>
        <w:rPr>
          <w:sz w:val="24"/>
        </w:rPr>
      </w:pPr>
      <w:r w:rsidRPr="0073031D">
        <w:rPr>
          <w:sz w:val="24"/>
        </w:rPr>
        <w:t>Глава 4. Гидродинамическое моделирование.</w:t>
      </w:r>
    </w:p>
    <w:p w:rsidR="00581EC2" w:rsidRPr="0073031D" w:rsidRDefault="00844A72" w:rsidP="00581EC2">
      <w:pPr>
        <w:pStyle w:val="a3"/>
        <w:numPr>
          <w:ilvl w:val="0"/>
          <w:numId w:val="1"/>
        </w:numPr>
        <w:ind w:left="284" w:hanging="284"/>
        <w:jc w:val="left"/>
        <w:rPr>
          <w:sz w:val="24"/>
        </w:rPr>
      </w:pPr>
      <w:r w:rsidRPr="0073031D">
        <w:rPr>
          <w:sz w:val="24"/>
        </w:rPr>
        <w:t>Перечень графического материала (с указанием обязательных чертежей):</w:t>
      </w:r>
      <w:r w:rsidR="009D1CEE">
        <w:rPr>
          <w:sz w:val="24"/>
        </w:rPr>
        <w:t xml:space="preserve"> -</w:t>
      </w:r>
    </w:p>
    <w:p w:rsidR="00844A72" w:rsidRPr="0073031D" w:rsidRDefault="00844A72" w:rsidP="00581EC2">
      <w:pPr>
        <w:pStyle w:val="a3"/>
        <w:numPr>
          <w:ilvl w:val="0"/>
          <w:numId w:val="1"/>
        </w:numPr>
        <w:ind w:left="284" w:hanging="284"/>
        <w:jc w:val="left"/>
        <w:rPr>
          <w:sz w:val="24"/>
        </w:rPr>
      </w:pPr>
      <w:r w:rsidRPr="0073031D">
        <w:rPr>
          <w:sz w:val="24"/>
        </w:rPr>
        <w:t>Консультанты по работе:</w:t>
      </w:r>
      <w:r w:rsidR="009C1AD3" w:rsidRPr="0073031D">
        <w:rPr>
          <w:sz w:val="24"/>
        </w:rPr>
        <w:t xml:space="preserve"> -</w:t>
      </w:r>
    </w:p>
    <w:p w:rsidR="00844A72" w:rsidRPr="0073031D" w:rsidRDefault="00844A72" w:rsidP="00581EC2">
      <w:pPr>
        <w:pStyle w:val="a3"/>
        <w:numPr>
          <w:ilvl w:val="0"/>
          <w:numId w:val="1"/>
        </w:numPr>
        <w:ind w:left="284" w:hanging="284"/>
        <w:jc w:val="left"/>
        <w:rPr>
          <w:sz w:val="24"/>
        </w:rPr>
      </w:pPr>
      <w:r w:rsidRPr="0073031D">
        <w:rPr>
          <w:sz w:val="24"/>
        </w:rPr>
        <w:t>Дата выдачи задания</w:t>
      </w:r>
      <w:r w:rsidR="009C1AD3" w:rsidRPr="0073031D">
        <w:rPr>
          <w:sz w:val="24"/>
        </w:rPr>
        <w:t xml:space="preserve">: </w:t>
      </w:r>
      <w:r w:rsidR="0088150F">
        <w:rPr>
          <w:sz w:val="24"/>
        </w:rPr>
        <w:t>«</w:t>
      </w:r>
      <w:r w:rsidR="009C1AD3" w:rsidRPr="0073031D">
        <w:rPr>
          <w:sz w:val="24"/>
        </w:rPr>
        <w:t>15</w:t>
      </w:r>
      <w:r w:rsidR="0088150F">
        <w:rPr>
          <w:sz w:val="24"/>
        </w:rPr>
        <w:t>»</w:t>
      </w:r>
      <w:r w:rsidR="009C1AD3" w:rsidRPr="0073031D">
        <w:rPr>
          <w:sz w:val="24"/>
        </w:rPr>
        <w:t xml:space="preserve"> января 2019г.</w:t>
      </w:r>
    </w:p>
    <w:p w:rsidR="00844A72" w:rsidRPr="0073031D" w:rsidRDefault="00844A72" w:rsidP="00844A72">
      <w:pPr>
        <w:ind w:firstLine="0"/>
        <w:jc w:val="left"/>
        <w:rPr>
          <w:sz w:val="24"/>
        </w:rPr>
      </w:pPr>
    </w:p>
    <w:p w:rsidR="00844A72" w:rsidRPr="0073031D" w:rsidRDefault="00844A72" w:rsidP="00844A72">
      <w:pPr>
        <w:ind w:firstLine="0"/>
        <w:jc w:val="left"/>
        <w:rPr>
          <w:sz w:val="24"/>
        </w:rPr>
      </w:pPr>
      <w:r w:rsidRPr="0073031D">
        <w:rPr>
          <w:sz w:val="24"/>
        </w:rPr>
        <w:t xml:space="preserve">Руководитель ВКР                                                                      </w:t>
      </w:r>
      <w:r w:rsidR="0088150F">
        <w:rPr>
          <w:sz w:val="24"/>
        </w:rPr>
        <w:tab/>
      </w:r>
      <w:r w:rsidR="0088150F">
        <w:rPr>
          <w:sz w:val="24"/>
        </w:rPr>
        <w:tab/>
        <w:t xml:space="preserve">       </w:t>
      </w:r>
      <w:r w:rsidRPr="0073031D">
        <w:rPr>
          <w:sz w:val="24"/>
        </w:rPr>
        <w:t xml:space="preserve">           И.С. Каешков</w:t>
      </w:r>
    </w:p>
    <w:p w:rsidR="00844A72" w:rsidRPr="0073031D" w:rsidRDefault="00844A72" w:rsidP="00844A72">
      <w:pPr>
        <w:ind w:firstLine="0"/>
        <w:jc w:val="left"/>
        <w:rPr>
          <w:sz w:val="24"/>
        </w:rPr>
      </w:pPr>
    </w:p>
    <w:p w:rsidR="00844A72" w:rsidRPr="0073031D" w:rsidRDefault="00844A72" w:rsidP="00844A72">
      <w:pPr>
        <w:ind w:firstLine="0"/>
        <w:jc w:val="left"/>
        <w:rPr>
          <w:sz w:val="24"/>
        </w:rPr>
      </w:pPr>
      <w:r w:rsidRPr="0073031D">
        <w:rPr>
          <w:sz w:val="24"/>
        </w:rPr>
        <w:t>Задание принял к исполнению</w:t>
      </w:r>
      <w:r w:rsidR="009C1AD3" w:rsidRPr="0073031D">
        <w:rPr>
          <w:sz w:val="24"/>
        </w:rPr>
        <w:t xml:space="preserve"> </w:t>
      </w:r>
      <w:r w:rsidR="0088150F">
        <w:rPr>
          <w:sz w:val="24"/>
        </w:rPr>
        <w:t>«</w:t>
      </w:r>
      <w:r w:rsidR="009C1AD3" w:rsidRPr="0073031D">
        <w:rPr>
          <w:sz w:val="24"/>
        </w:rPr>
        <w:t>15</w:t>
      </w:r>
      <w:r w:rsidR="0088150F">
        <w:rPr>
          <w:sz w:val="24"/>
        </w:rPr>
        <w:t>»</w:t>
      </w:r>
      <w:r w:rsidR="009C1AD3" w:rsidRPr="0073031D">
        <w:rPr>
          <w:sz w:val="24"/>
        </w:rPr>
        <w:t xml:space="preserve"> января 2019г.</w:t>
      </w:r>
    </w:p>
    <w:p w:rsidR="00844A72" w:rsidRPr="0073031D" w:rsidRDefault="00844A72" w:rsidP="00844A72">
      <w:pPr>
        <w:ind w:firstLine="0"/>
        <w:jc w:val="left"/>
        <w:rPr>
          <w:sz w:val="24"/>
        </w:rPr>
      </w:pPr>
    </w:p>
    <w:p w:rsidR="00994591" w:rsidRPr="0073031D" w:rsidRDefault="00844A72" w:rsidP="00994591">
      <w:pPr>
        <w:ind w:firstLine="0"/>
        <w:jc w:val="left"/>
        <w:rPr>
          <w:sz w:val="24"/>
        </w:rPr>
      </w:pPr>
      <w:r w:rsidRPr="0073031D">
        <w:rPr>
          <w:sz w:val="24"/>
        </w:rPr>
        <w:t xml:space="preserve">Студент                                                                                       </w:t>
      </w:r>
      <w:r w:rsidR="0088150F">
        <w:rPr>
          <w:sz w:val="24"/>
        </w:rPr>
        <w:tab/>
      </w:r>
      <w:r w:rsidR="0088150F">
        <w:rPr>
          <w:sz w:val="24"/>
        </w:rPr>
        <w:tab/>
        <w:t xml:space="preserve">      </w:t>
      </w:r>
      <w:r w:rsidRPr="0073031D">
        <w:rPr>
          <w:sz w:val="24"/>
        </w:rPr>
        <w:t xml:space="preserve">       М.П. Халзагаров</w:t>
      </w:r>
    </w:p>
    <w:p w:rsidR="00844A72" w:rsidRDefault="001200BE" w:rsidP="00994591">
      <w:pPr>
        <w:pStyle w:val="1"/>
      </w:pPr>
      <w:bookmarkStart w:id="0" w:name="_Toc11432028"/>
      <w:r>
        <w:lastRenderedPageBreak/>
        <w:t>РЕФЕРАТ</w:t>
      </w:r>
      <w:bookmarkEnd w:id="0"/>
    </w:p>
    <w:p w:rsidR="001200BE" w:rsidRDefault="009730C6" w:rsidP="00C70773">
      <w:pPr>
        <w:spacing w:after="120"/>
      </w:pPr>
      <w:r>
        <w:t>На 61</w:t>
      </w:r>
      <w:r w:rsidR="004468F7">
        <w:t xml:space="preserve"> с., </w:t>
      </w:r>
      <w:r>
        <w:t>21 рисунок, 1</w:t>
      </w:r>
      <w:r w:rsidR="004468F7">
        <w:t xml:space="preserve"> таблиц</w:t>
      </w:r>
      <w:r>
        <w:t>у</w:t>
      </w:r>
    </w:p>
    <w:p w:rsidR="00C70773" w:rsidRPr="00C46629" w:rsidRDefault="00C46629" w:rsidP="00C70773">
      <w:pPr>
        <w:spacing w:after="120"/>
        <w:ind w:firstLine="0"/>
      </w:pPr>
      <w:r>
        <w:t xml:space="preserve">МАТЕМАТИЧЕСКОЕ МОДЕЛИРОВАНИЕ, </w:t>
      </w:r>
      <w:r w:rsidR="004468F7">
        <w:t>ГИДРОДИНАМИЧЕСКАЯ МОДЕЛЬ, ДЕКОНВОЛЮЦИЯ</w:t>
      </w:r>
      <w:r>
        <w:t>, ПЕРЕХОДНАЯ ХАРАКТЕРИСТИКА</w:t>
      </w:r>
      <w:r w:rsidR="004468F7">
        <w:t>,</w:t>
      </w:r>
      <w:r w:rsidRPr="00C46629">
        <w:t xml:space="preserve"> </w:t>
      </w:r>
      <w:r>
        <w:t>МОДЕЛЬ ЧЕРНОЙ НЕФТИ,</w:t>
      </w:r>
      <w:r w:rsidR="004468F7">
        <w:t xml:space="preserve"> СИСТЕМА РАЗРАБОТ</w:t>
      </w:r>
      <w:r>
        <w:t>КИ, ВЫТЕСНЕНИЕ</w:t>
      </w:r>
      <w:r w:rsidR="008F0B7E">
        <w:t xml:space="preserve">, </w:t>
      </w:r>
      <w:r w:rsidR="004468F7">
        <w:rPr>
          <w:lang w:val="en-US"/>
        </w:rPr>
        <w:t>TNAVIGATOR</w:t>
      </w:r>
      <w:r>
        <w:t xml:space="preserve">, </w:t>
      </w:r>
      <w:r w:rsidR="009730C6">
        <w:rPr>
          <w:lang w:val="en-US"/>
        </w:rPr>
        <w:t>POLYKOD</w:t>
      </w:r>
      <w:r w:rsidR="009730C6" w:rsidRPr="00E75799">
        <w:t xml:space="preserve">, </w:t>
      </w:r>
      <w:r>
        <w:t>ДАВЛЕНИЕ, ДЕБИТ</w:t>
      </w:r>
    </w:p>
    <w:p w:rsidR="003419E8" w:rsidRDefault="00C70773" w:rsidP="00D42189">
      <w:r>
        <w:t xml:space="preserve">В данной работе </w:t>
      </w:r>
      <w:r w:rsidR="007C3C76">
        <w:t xml:space="preserve">изложена </w:t>
      </w:r>
      <w:r w:rsidR="00335ED1">
        <w:t xml:space="preserve">гипотеза о формировании устойчивых путей тока от нагнетательных к добывающим скважинам в результате длительной разработки месторождения и, в результате, формировании областей, слабо затронутых вытеснением. Получено подтверждение данной гипотезы на участке Приобского месторождения с явной проблематикой </w:t>
      </w:r>
      <w:r w:rsidR="000C1DD7">
        <w:t>по оценке межскважинного влияния и восстановлению пластового</w:t>
      </w:r>
      <w:r w:rsidR="00335ED1">
        <w:t xml:space="preserve"> </w:t>
      </w:r>
      <w:r w:rsidR="000C1DD7">
        <w:t xml:space="preserve">давления с помощью алгоритма </w:t>
      </w:r>
      <w:r w:rsidR="00335ED1">
        <w:t xml:space="preserve">мультискважинной деконволюции и проверкой </w:t>
      </w:r>
      <w:r w:rsidR="000C1DD7">
        <w:t>его результатов на гидродинамической</w:t>
      </w:r>
      <w:r w:rsidR="00335ED1">
        <w:t xml:space="preserve"> модели</w:t>
      </w:r>
      <w:r w:rsidR="000C1DD7">
        <w:t xml:space="preserve"> с построением карты текущей </w:t>
      </w:r>
      <w:proofErr w:type="spellStart"/>
      <w:r w:rsidR="000C1DD7">
        <w:t>нефтенасыщенности</w:t>
      </w:r>
      <w:proofErr w:type="spellEnd"/>
      <w:r w:rsidR="000C1DD7">
        <w:t xml:space="preserve"> и моделировании линий тока</w:t>
      </w:r>
      <w:r w:rsidR="00D42189">
        <w:t>.</w:t>
      </w:r>
    </w:p>
    <w:p w:rsidR="003419E8" w:rsidRDefault="003419E8" w:rsidP="003419E8">
      <w:pPr>
        <w:spacing w:after="120"/>
        <w:ind w:firstLine="0"/>
        <w:jc w:val="center"/>
        <w:rPr>
          <w:b/>
          <w:lang w:val="en-US"/>
        </w:rPr>
      </w:pPr>
      <w:r>
        <w:rPr>
          <w:b/>
          <w:lang w:val="en-US"/>
        </w:rPr>
        <w:t>THE ABSTRACT</w:t>
      </w:r>
    </w:p>
    <w:p w:rsidR="00633BAD" w:rsidRDefault="00633BAD" w:rsidP="00633BAD">
      <w:pPr>
        <w:rPr>
          <w:lang w:val="en-US"/>
        </w:rPr>
      </w:pPr>
      <w:proofErr w:type="gramStart"/>
      <w:r w:rsidRPr="00962CCA">
        <w:rPr>
          <w:lang w:val="en-US"/>
        </w:rPr>
        <w:t>61</w:t>
      </w:r>
      <w:proofErr w:type="gramEnd"/>
      <w:r w:rsidR="006C7990">
        <w:rPr>
          <w:lang w:val="en-US"/>
        </w:rPr>
        <w:t xml:space="preserve"> pages, </w:t>
      </w:r>
      <w:r w:rsidRPr="00962CCA">
        <w:rPr>
          <w:lang w:val="en-US"/>
        </w:rPr>
        <w:t>21</w:t>
      </w:r>
      <w:r w:rsidR="006C7990">
        <w:rPr>
          <w:lang w:val="en-US"/>
        </w:rPr>
        <w:t xml:space="preserve"> pictures, </w:t>
      </w:r>
      <w:r w:rsidRPr="00962CCA">
        <w:rPr>
          <w:lang w:val="en-US"/>
        </w:rPr>
        <w:t>1</w:t>
      </w:r>
      <w:r w:rsidR="006C7990">
        <w:rPr>
          <w:lang w:val="en-US"/>
        </w:rPr>
        <w:t xml:space="preserve"> </w:t>
      </w:r>
      <w:r>
        <w:rPr>
          <w:lang w:val="en-US"/>
        </w:rPr>
        <w:t>table</w:t>
      </w:r>
    </w:p>
    <w:p w:rsidR="00633BAD" w:rsidRDefault="00633BAD" w:rsidP="00633BAD">
      <w:pPr>
        <w:ind w:firstLine="0"/>
        <w:rPr>
          <w:lang w:val="en-US"/>
        </w:rPr>
      </w:pPr>
      <w:r>
        <w:rPr>
          <w:lang w:val="en-US"/>
        </w:rPr>
        <w:t>MATHEMATICAL MODELING, HYDRODYNAMIC MODEL, DECONVOLUTION, TRANSIENT FEATURE, BLACK OIL MODEL, DEVELOPMENT SYSTEM, DISPLACEMENT, TNAVIGATOR, POLYKOD, PRESSURE, RATE</w:t>
      </w:r>
    </w:p>
    <w:p w:rsidR="000C1DD7" w:rsidRDefault="000C1DD7" w:rsidP="00D42189">
      <w:pPr>
        <w:rPr>
          <w:lang w:val="en-US"/>
        </w:rPr>
        <w:sectPr w:rsidR="000C1DD7" w:rsidSect="001066D8">
          <w:headerReference w:type="default" r:id="rId8"/>
          <w:headerReference w:type="first" r:id="rId9"/>
          <w:footerReference w:type="first" r:id="rId10"/>
          <w:pgSz w:w="11906" w:h="16838"/>
          <w:pgMar w:top="1134" w:right="567" w:bottom="1134" w:left="1701" w:header="567" w:footer="709" w:gutter="0"/>
          <w:cols w:space="708"/>
          <w:titlePg/>
          <w:docGrid w:linePitch="381"/>
        </w:sectPr>
      </w:pPr>
      <w:r w:rsidRPr="000C1DD7">
        <w:rPr>
          <w:lang w:val="en-US"/>
        </w:rPr>
        <w:t xml:space="preserve">This paper presents a hypothesis about the formation of stable current paths from injection wells to production wells as a result of the long-term development of the field and, as a result, the formation of areas weakly affected by the displacement. This hypothesis was confirmed at the </w:t>
      </w:r>
      <w:proofErr w:type="spellStart"/>
      <w:r w:rsidRPr="000C1DD7">
        <w:rPr>
          <w:lang w:val="en-US"/>
        </w:rPr>
        <w:t>Priobskoye</w:t>
      </w:r>
      <w:proofErr w:type="spellEnd"/>
      <w:r w:rsidRPr="000C1DD7">
        <w:rPr>
          <w:lang w:val="en-US"/>
        </w:rPr>
        <w:t xml:space="preserve"> field with obvious problems in estimating inter-well effects and reservoir pressure recovery using the multi-well deconvolution algorithm and testing its results in a hydrodynamic model with current oil saturation map and </w:t>
      </w:r>
      <w:r>
        <w:rPr>
          <w:lang w:val="en-US"/>
        </w:rPr>
        <w:t>flow lines</w:t>
      </w:r>
      <w:r w:rsidR="00D42189">
        <w:rPr>
          <w:lang w:val="en-US"/>
        </w:rPr>
        <w:t xml:space="preserve"> modeling.</w:t>
      </w:r>
    </w:p>
    <w:sdt>
      <w:sdtPr>
        <w:rPr>
          <w:rFonts w:eastAsiaTheme="minorHAnsi" w:cs="Times New Roman"/>
          <w:b w:val="0"/>
          <w:caps w:val="0"/>
          <w:szCs w:val="28"/>
          <w:lang w:eastAsia="en-US"/>
        </w:rPr>
        <w:id w:val="143031426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BE4B86" w:rsidRPr="00D42189" w:rsidRDefault="00BE4B86" w:rsidP="00FB5E64">
          <w:pPr>
            <w:pStyle w:val="a4"/>
            <w:spacing w:line="240" w:lineRule="auto"/>
            <w:ind w:right="-1"/>
            <w:jc w:val="center"/>
            <w:rPr>
              <w:rFonts w:cs="Times New Roman"/>
              <w:b w:val="0"/>
              <w:szCs w:val="28"/>
              <w:lang w:val="en-US"/>
            </w:rPr>
          </w:pPr>
          <w:r w:rsidRPr="00FB5E64">
            <w:rPr>
              <w:rFonts w:cs="Times New Roman"/>
              <w:b w:val="0"/>
              <w:szCs w:val="28"/>
            </w:rPr>
            <w:t>СОДЕРЖАНИЕ</w:t>
          </w:r>
        </w:p>
        <w:p w:rsidR="00BE4B86" w:rsidRPr="00D42189" w:rsidRDefault="00BE4B86" w:rsidP="00FB5E64">
          <w:pPr>
            <w:spacing w:line="240" w:lineRule="auto"/>
            <w:ind w:right="-1" w:firstLine="0"/>
            <w:rPr>
              <w:rFonts w:cs="Times New Roman"/>
              <w:szCs w:val="28"/>
              <w:lang w:val="en-US" w:eastAsia="ru-RU"/>
            </w:rPr>
          </w:pPr>
        </w:p>
        <w:p w:rsidR="00E75799" w:rsidRPr="00E75799" w:rsidRDefault="003F5556" w:rsidP="00E75799">
          <w:pPr>
            <w:pStyle w:val="11"/>
            <w:rPr>
              <w:rFonts w:eastAsiaTheme="minorEastAsia" w:cs="Times New Roman"/>
              <w:noProof/>
              <w:szCs w:val="28"/>
              <w:lang w:eastAsia="ru-RU"/>
            </w:rPr>
          </w:pPr>
          <w:r w:rsidRPr="00E75799">
            <w:rPr>
              <w:rFonts w:cs="Times New Roman"/>
              <w:szCs w:val="28"/>
            </w:rPr>
            <w:fldChar w:fldCharType="begin"/>
          </w:r>
          <w:r w:rsidR="00BE4B86" w:rsidRPr="00E75799">
            <w:rPr>
              <w:rFonts w:cs="Times New Roman"/>
              <w:szCs w:val="28"/>
            </w:rPr>
            <w:instrText xml:space="preserve"> TOC \o "1-3" \h \z \u </w:instrText>
          </w:r>
          <w:r w:rsidRPr="00E75799">
            <w:rPr>
              <w:rFonts w:cs="Times New Roman"/>
              <w:szCs w:val="28"/>
            </w:rPr>
            <w:fldChar w:fldCharType="separate"/>
          </w:r>
          <w:hyperlink w:anchor="_Toc11432029" w:history="1">
            <w:r w:rsidR="00E75799" w:rsidRPr="00E75799">
              <w:rPr>
                <w:rStyle w:val="a5"/>
                <w:rFonts w:cs="Times New Roman"/>
                <w:noProof/>
                <w:szCs w:val="28"/>
              </w:rPr>
              <w:t>Введение</w:t>
            </w:r>
            <w:r w:rsidR="00E75799" w:rsidRPr="00E75799">
              <w:rPr>
                <w:rFonts w:cs="Times New Roman"/>
                <w:noProof/>
                <w:webHidden/>
                <w:szCs w:val="28"/>
              </w:rPr>
              <w:tab/>
            </w:r>
            <w:r w:rsidRPr="00E75799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75799" w:rsidRPr="00E75799">
              <w:rPr>
                <w:rFonts w:cs="Times New Roman"/>
                <w:noProof/>
                <w:webHidden/>
                <w:szCs w:val="28"/>
              </w:rPr>
              <w:instrText xml:space="preserve"> PAGEREF _Toc11432029 \h </w:instrText>
            </w:r>
            <w:r w:rsidRPr="00E75799">
              <w:rPr>
                <w:rFonts w:cs="Times New Roman"/>
                <w:noProof/>
                <w:webHidden/>
                <w:szCs w:val="28"/>
              </w:rPr>
            </w:r>
            <w:r w:rsidRPr="00E75799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ED2720">
              <w:rPr>
                <w:rFonts w:cs="Times New Roman"/>
                <w:noProof/>
                <w:webHidden/>
                <w:szCs w:val="28"/>
              </w:rPr>
              <w:t>5</w:t>
            </w:r>
            <w:r w:rsidRPr="00E75799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:rsidR="00E75799" w:rsidRPr="00E75799" w:rsidRDefault="00E75799" w:rsidP="00E75799">
          <w:pPr>
            <w:pStyle w:val="11"/>
            <w:rPr>
              <w:rFonts w:eastAsiaTheme="minorEastAsia" w:cs="Times New Roman"/>
              <w:noProof/>
              <w:szCs w:val="28"/>
              <w:lang w:eastAsia="ru-RU"/>
            </w:rPr>
          </w:pPr>
          <w:r w:rsidRPr="00E75799">
            <w:rPr>
              <w:rStyle w:val="a5"/>
              <w:rFonts w:cs="Times New Roman"/>
              <w:noProof/>
              <w:color w:val="auto"/>
              <w:szCs w:val="28"/>
              <w:u w:val="none"/>
            </w:rPr>
            <w:t>Глава</w:t>
          </w:r>
          <w:r>
            <w:rPr>
              <w:rStyle w:val="a5"/>
              <w:rFonts w:cs="Times New Roman"/>
              <w:noProof/>
              <w:color w:val="auto"/>
              <w:szCs w:val="28"/>
              <w:u w:val="none"/>
            </w:rPr>
            <w:t xml:space="preserve"> </w:t>
          </w:r>
          <w:hyperlink w:anchor="_Toc11432030" w:history="1">
            <w:r w:rsidRPr="00E75799">
              <w:rPr>
                <w:rStyle w:val="a5"/>
                <w:rFonts w:cs="Times New Roman"/>
                <w:noProof/>
                <w:szCs w:val="28"/>
              </w:rPr>
              <w:t>1. Общие сведения о Приобском месторождении</w:t>
            </w:r>
            <w:r w:rsidRPr="00E75799">
              <w:rPr>
                <w:rFonts w:cs="Times New Roman"/>
                <w:noProof/>
                <w:webHidden/>
                <w:szCs w:val="28"/>
              </w:rPr>
              <w:tab/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Pr="00E75799">
              <w:rPr>
                <w:rFonts w:cs="Times New Roman"/>
                <w:noProof/>
                <w:webHidden/>
                <w:szCs w:val="28"/>
              </w:rPr>
              <w:instrText xml:space="preserve"> PAGEREF _Toc11432030 \h </w:instrTex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ED2720">
              <w:rPr>
                <w:rFonts w:cs="Times New Roman"/>
                <w:noProof/>
                <w:webHidden/>
                <w:szCs w:val="28"/>
              </w:rPr>
              <w:t>7</w: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:rsidR="00E75799" w:rsidRPr="00E75799" w:rsidRDefault="00C43A05" w:rsidP="00E75799">
          <w:pPr>
            <w:pStyle w:val="24"/>
            <w:ind w:firstLine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1432031" w:history="1">
            <w:r w:rsidR="00E75799" w:rsidRPr="00E75799">
              <w:rPr>
                <w:rStyle w:val="a5"/>
                <w:rFonts w:cs="Times New Roman"/>
                <w:noProof/>
                <w:szCs w:val="28"/>
              </w:rPr>
              <w:t>1.1. Административное и географическое положение</w:t>
            </w:r>
            <w:r w:rsidR="00E75799" w:rsidRPr="00E75799">
              <w:rPr>
                <w:rFonts w:cs="Times New Roman"/>
                <w:noProof/>
                <w:webHidden/>
                <w:szCs w:val="28"/>
              </w:rPr>
              <w:tab/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75799" w:rsidRPr="00E75799">
              <w:rPr>
                <w:rFonts w:cs="Times New Roman"/>
                <w:noProof/>
                <w:webHidden/>
                <w:szCs w:val="28"/>
              </w:rPr>
              <w:instrText xml:space="preserve"> PAGEREF _Toc11432031 \h </w:instrTex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ED2720">
              <w:rPr>
                <w:rFonts w:cs="Times New Roman"/>
                <w:noProof/>
                <w:webHidden/>
                <w:szCs w:val="28"/>
              </w:rPr>
              <w:t>7</w: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:rsidR="00E75799" w:rsidRPr="00E75799" w:rsidRDefault="00C43A05" w:rsidP="00E75799">
          <w:pPr>
            <w:pStyle w:val="24"/>
            <w:ind w:firstLine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1432032" w:history="1">
            <w:r w:rsidR="00E75799" w:rsidRPr="00E75799">
              <w:rPr>
                <w:rStyle w:val="a5"/>
                <w:rFonts w:cs="Times New Roman"/>
                <w:noProof/>
                <w:szCs w:val="28"/>
              </w:rPr>
              <w:t>1.2. Нефтегазоносность</w:t>
            </w:r>
            <w:r w:rsidR="00E75799" w:rsidRPr="00E75799">
              <w:rPr>
                <w:rFonts w:cs="Times New Roman"/>
                <w:noProof/>
                <w:webHidden/>
                <w:szCs w:val="28"/>
              </w:rPr>
              <w:tab/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75799" w:rsidRPr="00E75799">
              <w:rPr>
                <w:rFonts w:cs="Times New Roman"/>
                <w:noProof/>
                <w:webHidden/>
                <w:szCs w:val="28"/>
              </w:rPr>
              <w:instrText xml:space="preserve"> PAGEREF _Toc11432032 \h </w:instrTex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ED2720">
              <w:rPr>
                <w:rFonts w:cs="Times New Roman"/>
                <w:noProof/>
                <w:webHidden/>
                <w:szCs w:val="28"/>
              </w:rPr>
              <w:t>10</w: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:rsidR="00E75799" w:rsidRPr="00E75799" w:rsidRDefault="00E75799" w:rsidP="00E75799">
          <w:pPr>
            <w:pStyle w:val="11"/>
            <w:rPr>
              <w:rFonts w:eastAsiaTheme="minorEastAsia" w:cs="Times New Roman"/>
              <w:noProof/>
              <w:szCs w:val="28"/>
              <w:lang w:eastAsia="ru-RU"/>
            </w:rPr>
          </w:pPr>
          <w:r w:rsidRPr="00E75799">
            <w:rPr>
              <w:rStyle w:val="a5"/>
              <w:rFonts w:cs="Times New Roman"/>
              <w:noProof/>
              <w:color w:val="auto"/>
              <w:szCs w:val="28"/>
              <w:u w:val="none"/>
            </w:rPr>
            <w:t>Глава</w:t>
          </w:r>
          <w:r>
            <w:rPr>
              <w:rStyle w:val="a5"/>
              <w:rFonts w:cs="Times New Roman"/>
              <w:noProof/>
              <w:color w:val="auto"/>
              <w:szCs w:val="28"/>
              <w:u w:val="none"/>
            </w:rPr>
            <w:t xml:space="preserve"> </w:t>
          </w:r>
          <w:hyperlink w:anchor="_Toc11432033" w:history="1">
            <w:r w:rsidRPr="00E75799">
              <w:rPr>
                <w:rStyle w:val="a5"/>
                <w:rFonts w:cs="Times New Roman"/>
                <w:noProof/>
                <w:szCs w:val="28"/>
              </w:rPr>
              <w:t>2. Проблематика исследуемого участка месторождения</w:t>
            </w:r>
            <w:r w:rsidRPr="00E75799">
              <w:rPr>
                <w:rFonts w:cs="Times New Roman"/>
                <w:noProof/>
                <w:webHidden/>
                <w:szCs w:val="28"/>
              </w:rPr>
              <w:tab/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Pr="00E75799">
              <w:rPr>
                <w:rFonts w:cs="Times New Roman"/>
                <w:noProof/>
                <w:webHidden/>
                <w:szCs w:val="28"/>
              </w:rPr>
              <w:instrText xml:space="preserve"> PAGEREF _Toc11432033 \h </w:instrTex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ED2720">
              <w:rPr>
                <w:rFonts w:cs="Times New Roman"/>
                <w:noProof/>
                <w:webHidden/>
                <w:szCs w:val="28"/>
              </w:rPr>
              <w:t>11</w: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:rsidR="00E75799" w:rsidRPr="00E75799" w:rsidRDefault="00E75799" w:rsidP="00E75799">
          <w:pPr>
            <w:pStyle w:val="11"/>
            <w:rPr>
              <w:rFonts w:eastAsiaTheme="minorEastAsia" w:cs="Times New Roman"/>
              <w:noProof/>
              <w:szCs w:val="28"/>
              <w:lang w:eastAsia="ru-RU"/>
            </w:rPr>
          </w:pPr>
          <w:r w:rsidRPr="00E75799">
            <w:rPr>
              <w:rStyle w:val="a5"/>
              <w:rFonts w:cs="Times New Roman"/>
              <w:noProof/>
              <w:color w:val="auto"/>
              <w:szCs w:val="28"/>
              <w:u w:val="none"/>
            </w:rPr>
            <w:t>Глава</w:t>
          </w:r>
          <w:r>
            <w:rPr>
              <w:rStyle w:val="a5"/>
              <w:rFonts w:cs="Times New Roman"/>
              <w:noProof/>
              <w:color w:val="auto"/>
              <w:szCs w:val="28"/>
              <w:u w:val="none"/>
            </w:rPr>
            <w:t xml:space="preserve"> </w:t>
          </w:r>
          <w:hyperlink w:anchor="_Toc11432034" w:history="1">
            <w:r w:rsidRPr="00E75799">
              <w:rPr>
                <w:rStyle w:val="a5"/>
                <w:rFonts w:cs="Times New Roman"/>
                <w:noProof/>
                <w:szCs w:val="28"/>
              </w:rPr>
              <w:t>3. Деконволюция</w:t>
            </w:r>
            <w:r w:rsidRPr="00E75799">
              <w:rPr>
                <w:rFonts w:cs="Times New Roman"/>
                <w:noProof/>
                <w:webHidden/>
                <w:szCs w:val="28"/>
              </w:rPr>
              <w:tab/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Pr="00E75799">
              <w:rPr>
                <w:rFonts w:cs="Times New Roman"/>
                <w:noProof/>
                <w:webHidden/>
                <w:szCs w:val="28"/>
              </w:rPr>
              <w:instrText xml:space="preserve"> PAGEREF _Toc11432034 \h </w:instrTex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ED2720">
              <w:rPr>
                <w:rFonts w:cs="Times New Roman"/>
                <w:noProof/>
                <w:webHidden/>
                <w:szCs w:val="28"/>
              </w:rPr>
              <w:t>15</w: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:rsidR="00E75799" w:rsidRPr="00E75799" w:rsidRDefault="00C43A05" w:rsidP="00E75799">
          <w:pPr>
            <w:pStyle w:val="24"/>
            <w:ind w:firstLine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1432035" w:history="1">
            <w:r w:rsidR="00E75799" w:rsidRPr="00E75799">
              <w:rPr>
                <w:rStyle w:val="a5"/>
                <w:rFonts w:cs="Times New Roman"/>
                <w:noProof/>
                <w:szCs w:val="28"/>
              </w:rPr>
              <w:t>3.1. Спектральные методы</w:t>
            </w:r>
            <w:r w:rsidR="00E75799" w:rsidRPr="00E75799">
              <w:rPr>
                <w:rFonts w:cs="Times New Roman"/>
                <w:noProof/>
                <w:webHidden/>
                <w:szCs w:val="28"/>
              </w:rPr>
              <w:tab/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75799" w:rsidRPr="00E75799">
              <w:rPr>
                <w:rFonts w:cs="Times New Roman"/>
                <w:noProof/>
                <w:webHidden/>
                <w:szCs w:val="28"/>
              </w:rPr>
              <w:instrText xml:space="preserve"> PAGEREF _Toc11432035 \h </w:instrTex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ED2720">
              <w:rPr>
                <w:rFonts w:cs="Times New Roman"/>
                <w:noProof/>
                <w:webHidden/>
                <w:szCs w:val="28"/>
              </w:rPr>
              <w:t>15</w: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:rsidR="00E75799" w:rsidRPr="00E75799" w:rsidRDefault="00C43A05" w:rsidP="00E75799">
          <w:pPr>
            <w:pStyle w:val="24"/>
            <w:ind w:firstLine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1432036" w:history="1">
            <w:r w:rsidR="00E75799" w:rsidRPr="00E75799">
              <w:rPr>
                <w:rStyle w:val="a5"/>
                <w:rFonts w:cs="Times New Roman"/>
                <w:noProof/>
                <w:szCs w:val="28"/>
              </w:rPr>
              <w:t>3.2. Методы временной области</w:t>
            </w:r>
            <w:r w:rsidR="00E75799" w:rsidRPr="00E75799">
              <w:rPr>
                <w:rFonts w:cs="Times New Roman"/>
                <w:noProof/>
                <w:webHidden/>
                <w:szCs w:val="28"/>
              </w:rPr>
              <w:tab/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75799" w:rsidRPr="00E75799">
              <w:rPr>
                <w:rFonts w:cs="Times New Roman"/>
                <w:noProof/>
                <w:webHidden/>
                <w:szCs w:val="28"/>
              </w:rPr>
              <w:instrText xml:space="preserve"> PAGEREF _Toc11432036 \h </w:instrTex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ED2720">
              <w:rPr>
                <w:rFonts w:cs="Times New Roman"/>
                <w:noProof/>
                <w:webHidden/>
                <w:szCs w:val="28"/>
              </w:rPr>
              <w:t>16</w: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:rsidR="00E75799" w:rsidRPr="00E75799" w:rsidRDefault="00C43A05" w:rsidP="00E75799">
          <w:pPr>
            <w:pStyle w:val="24"/>
            <w:ind w:firstLine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1432037" w:history="1">
            <w:r w:rsidR="00E75799" w:rsidRPr="00E75799">
              <w:rPr>
                <w:rStyle w:val="a5"/>
                <w:rFonts w:cs="Times New Roman"/>
                <w:noProof/>
                <w:szCs w:val="28"/>
              </w:rPr>
              <w:t>3.3. Современные методы</w:t>
            </w:r>
            <w:r w:rsidR="00E75799" w:rsidRPr="00E75799">
              <w:rPr>
                <w:rFonts w:cs="Times New Roman"/>
                <w:noProof/>
                <w:webHidden/>
                <w:szCs w:val="28"/>
              </w:rPr>
              <w:tab/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75799" w:rsidRPr="00E75799">
              <w:rPr>
                <w:rFonts w:cs="Times New Roman"/>
                <w:noProof/>
                <w:webHidden/>
                <w:szCs w:val="28"/>
              </w:rPr>
              <w:instrText xml:space="preserve"> PAGEREF _Toc11432037 \h </w:instrTex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ED2720">
              <w:rPr>
                <w:rFonts w:cs="Times New Roman"/>
                <w:noProof/>
                <w:webHidden/>
                <w:szCs w:val="28"/>
              </w:rPr>
              <w:t>17</w: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:rsidR="00E75799" w:rsidRPr="00E75799" w:rsidRDefault="00C43A05" w:rsidP="00E75799">
          <w:pPr>
            <w:pStyle w:val="31"/>
            <w:tabs>
              <w:tab w:val="right" w:leader="dot" w:pos="9628"/>
            </w:tabs>
            <w:spacing w:line="240" w:lineRule="auto"/>
            <w:ind w:left="0"/>
            <w:rPr>
              <w:rFonts w:ascii="Times New Roman" w:hAnsi="Times New Roman"/>
              <w:noProof/>
              <w:sz w:val="28"/>
              <w:szCs w:val="28"/>
            </w:rPr>
          </w:pPr>
          <w:hyperlink w:anchor="_Toc11432038" w:history="1">
            <w:r w:rsidR="00E75799" w:rsidRPr="00E75799">
              <w:rPr>
                <w:rStyle w:val="a5"/>
                <w:rFonts w:ascii="Times New Roman" w:hAnsi="Times New Roman"/>
                <w:noProof/>
                <w:sz w:val="28"/>
                <w:szCs w:val="28"/>
              </w:rPr>
              <w:t>3.3.1. Описание математической модели</w:t>
            </w:r>
            <w:r w:rsidR="00E75799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75799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_Toc11432038 \h </w:instrText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D27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5799" w:rsidRPr="00E75799" w:rsidRDefault="00C43A05" w:rsidP="00E75799">
          <w:pPr>
            <w:pStyle w:val="31"/>
            <w:tabs>
              <w:tab w:val="right" w:leader="dot" w:pos="9628"/>
            </w:tabs>
            <w:spacing w:line="240" w:lineRule="auto"/>
            <w:ind w:left="0"/>
            <w:rPr>
              <w:rFonts w:ascii="Times New Roman" w:hAnsi="Times New Roman"/>
              <w:noProof/>
              <w:sz w:val="28"/>
              <w:szCs w:val="28"/>
            </w:rPr>
          </w:pPr>
          <w:hyperlink w:anchor="_Toc11432039" w:history="1">
            <w:r w:rsidR="00E75799" w:rsidRPr="00E75799">
              <w:rPr>
                <w:rStyle w:val="a5"/>
                <w:rFonts w:ascii="Times New Roman" w:hAnsi="Times New Roman"/>
                <w:noProof/>
                <w:sz w:val="28"/>
                <w:szCs w:val="28"/>
              </w:rPr>
              <w:t>3.3.2. Постановка задачи деконволюции</w:t>
            </w:r>
            <w:r w:rsidR="00E75799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75799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_Toc11432039 \h </w:instrText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D27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20</w:t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5799" w:rsidRPr="00E75799" w:rsidRDefault="00C43A05" w:rsidP="00E75799">
          <w:pPr>
            <w:pStyle w:val="31"/>
            <w:tabs>
              <w:tab w:val="right" w:leader="dot" w:pos="9628"/>
            </w:tabs>
            <w:spacing w:line="240" w:lineRule="auto"/>
            <w:ind w:left="0"/>
            <w:rPr>
              <w:rFonts w:ascii="Times New Roman" w:hAnsi="Times New Roman"/>
              <w:noProof/>
              <w:sz w:val="28"/>
              <w:szCs w:val="28"/>
            </w:rPr>
          </w:pPr>
          <w:hyperlink w:anchor="_Toc11432040" w:history="1">
            <w:r w:rsidR="00E75799" w:rsidRPr="00E75799">
              <w:rPr>
                <w:rStyle w:val="a5"/>
                <w:rFonts w:ascii="Times New Roman" w:hAnsi="Times New Roman"/>
                <w:noProof/>
                <w:sz w:val="28"/>
                <w:szCs w:val="28"/>
              </w:rPr>
              <w:t>3.3.3. Преимущества и ограничения новых методов</w:t>
            </w:r>
            <w:r w:rsidR="00E75799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75799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_Toc11432040 \h </w:instrText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D27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22</w:t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5799" w:rsidRPr="00E75799" w:rsidRDefault="00C43A05" w:rsidP="00E75799">
          <w:pPr>
            <w:pStyle w:val="24"/>
            <w:ind w:firstLine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1432041" w:history="1">
            <w:r w:rsidR="00E75799" w:rsidRPr="00E75799">
              <w:rPr>
                <w:rStyle w:val="a5"/>
                <w:rFonts w:cs="Times New Roman"/>
                <w:noProof/>
                <w:szCs w:val="28"/>
              </w:rPr>
              <w:t>3.4. Мультискважинная деконволюция</w:t>
            </w:r>
            <w:r w:rsidR="00E75799" w:rsidRPr="00E75799">
              <w:rPr>
                <w:rFonts w:cs="Times New Roman"/>
                <w:noProof/>
                <w:webHidden/>
                <w:szCs w:val="28"/>
              </w:rPr>
              <w:tab/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75799" w:rsidRPr="00E75799">
              <w:rPr>
                <w:rFonts w:cs="Times New Roman"/>
                <w:noProof/>
                <w:webHidden/>
                <w:szCs w:val="28"/>
              </w:rPr>
              <w:instrText xml:space="preserve"> PAGEREF _Toc11432041 \h </w:instrTex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ED2720">
              <w:rPr>
                <w:rFonts w:cs="Times New Roman"/>
                <w:noProof/>
                <w:webHidden/>
                <w:szCs w:val="28"/>
              </w:rPr>
              <w:t>24</w: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:rsidR="00E75799" w:rsidRPr="00E75799" w:rsidRDefault="00C43A05" w:rsidP="00E75799">
          <w:pPr>
            <w:pStyle w:val="24"/>
            <w:ind w:firstLine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1432042" w:history="1">
            <w:r w:rsidR="00E75799" w:rsidRPr="00E75799">
              <w:rPr>
                <w:rStyle w:val="a5"/>
                <w:rFonts w:cs="Times New Roman"/>
                <w:noProof/>
                <w:szCs w:val="28"/>
              </w:rPr>
              <w:t xml:space="preserve">3.5. Использование алгоритма </w:t>
            </w:r>
            <w:r w:rsidR="00E75799" w:rsidRPr="00E75799">
              <w:rPr>
                <w:rStyle w:val="a5"/>
                <w:rFonts w:cs="Times New Roman"/>
                <w:noProof/>
                <w:szCs w:val="28"/>
              </w:rPr>
              <w:t>М</w:t>
            </w:r>
            <w:r w:rsidR="00E75799" w:rsidRPr="00E75799">
              <w:rPr>
                <w:rStyle w:val="a5"/>
                <w:rFonts w:cs="Times New Roman"/>
                <w:noProof/>
                <w:szCs w:val="28"/>
              </w:rPr>
              <w:t>ДКВ на исследуемом участке</w:t>
            </w:r>
            <w:r w:rsidR="00E75799" w:rsidRPr="00E75799">
              <w:rPr>
                <w:rFonts w:cs="Times New Roman"/>
                <w:noProof/>
                <w:webHidden/>
                <w:szCs w:val="28"/>
              </w:rPr>
              <w:tab/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75799" w:rsidRPr="00E75799">
              <w:rPr>
                <w:rFonts w:cs="Times New Roman"/>
                <w:noProof/>
                <w:webHidden/>
                <w:szCs w:val="28"/>
              </w:rPr>
              <w:instrText xml:space="preserve"> PAGEREF _Toc11432042 \h </w:instrTex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ED2720">
              <w:rPr>
                <w:rFonts w:cs="Times New Roman"/>
                <w:noProof/>
                <w:webHidden/>
                <w:szCs w:val="28"/>
              </w:rPr>
              <w:t>28</w: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:rsidR="00E75799" w:rsidRPr="00E75799" w:rsidRDefault="00E75799" w:rsidP="00E75799">
          <w:pPr>
            <w:pStyle w:val="11"/>
            <w:rPr>
              <w:rFonts w:eastAsiaTheme="minorEastAsia" w:cs="Times New Roman"/>
              <w:noProof/>
              <w:szCs w:val="28"/>
              <w:lang w:eastAsia="ru-RU"/>
            </w:rPr>
          </w:pPr>
          <w:r w:rsidRPr="00E75799">
            <w:rPr>
              <w:rStyle w:val="a5"/>
              <w:rFonts w:cs="Times New Roman"/>
              <w:noProof/>
              <w:color w:val="auto"/>
              <w:szCs w:val="28"/>
              <w:u w:val="none"/>
            </w:rPr>
            <w:t>Глава</w:t>
          </w:r>
          <w:r>
            <w:rPr>
              <w:rStyle w:val="a5"/>
              <w:rFonts w:cs="Times New Roman"/>
              <w:noProof/>
              <w:color w:val="auto"/>
              <w:szCs w:val="28"/>
              <w:u w:val="none"/>
            </w:rPr>
            <w:t xml:space="preserve"> </w:t>
          </w:r>
          <w:hyperlink w:anchor="_Toc11432043" w:history="1">
            <w:r w:rsidRPr="00E75799">
              <w:rPr>
                <w:rStyle w:val="a5"/>
                <w:rFonts w:cs="Times New Roman"/>
                <w:noProof/>
                <w:szCs w:val="28"/>
              </w:rPr>
              <w:t>4. Гидродинамическое моделирование</w:t>
            </w:r>
            <w:r w:rsidRPr="00E75799">
              <w:rPr>
                <w:rFonts w:cs="Times New Roman"/>
                <w:noProof/>
                <w:webHidden/>
                <w:szCs w:val="28"/>
              </w:rPr>
              <w:tab/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Pr="00E75799">
              <w:rPr>
                <w:rFonts w:cs="Times New Roman"/>
                <w:noProof/>
                <w:webHidden/>
                <w:szCs w:val="28"/>
              </w:rPr>
              <w:instrText xml:space="preserve"> PAGEREF _Toc11432043 \h </w:instrTex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ED2720">
              <w:rPr>
                <w:rFonts w:cs="Times New Roman"/>
                <w:noProof/>
                <w:webHidden/>
                <w:szCs w:val="28"/>
              </w:rPr>
              <w:t>38</w: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:rsidR="00E75799" w:rsidRPr="00E75799" w:rsidRDefault="00C43A05" w:rsidP="00E75799">
          <w:pPr>
            <w:pStyle w:val="24"/>
            <w:ind w:firstLine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1432044" w:history="1">
            <w:r w:rsidR="00E75799" w:rsidRPr="00E75799">
              <w:rPr>
                <w:rStyle w:val="a5"/>
                <w:rFonts w:cs="Times New Roman"/>
                <w:noProof/>
                <w:szCs w:val="28"/>
              </w:rPr>
              <w:t>4.1. Основные соображения</w:t>
            </w:r>
            <w:r w:rsidR="00E75799" w:rsidRPr="00E75799">
              <w:rPr>
                <w:rFonts w:cs="Times New Roman"/>
                <w:noProof/>
                <w:webHidden/>
                <w:szCs w:val="28"/>
              </w:rPr>
              <w:tab/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75799" w:rsidRPr="00E75799">
              <w:rPr>
                <w:rFonts w:cs="Times New Roman"/>
                <w:noProof/>
                <w:webHidden/>
                <w:szCs w:val="28"/>
              </w:rPr>
              <w:instrText xml:space="preserve"> PAGEREF _Toc11432044 \h </w:instrTex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ED2720">
              <w:rPr>
                <w:rFonts w:cs="Times New Roman"/>
                <w:noProof/>
                <w:webHidden/>
                <w:szCs w:val="28"/>
              </w:rPr>
              <w:t>38</w: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:rsidR="00E75799" w:rsidRPr="00E75799" w:rsidRDefault="00C43A05" w:rsidP="00E75799">
          <w:pPr>
            <w:pStyle w:val="24"/>
            <w:ind w:firstLine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1432045" w:history="1">
            <w:r w:rsidR="00E75799" w:rsidRPr="00E75799">
              <w:rPr>
                <w:rStyle w:val="a5"/>
                <w:rFonts w:cs="Times New Roman"/>
                <w:noProof/>
                <w:szCs w:val="28"/>
              </w:rPr>
              <w:t>4.2. Базовые законы</w:t>
            </w:r>
            <w:r w:rsidR="00E75799" w:rsidRPr="00E75799">
              <w:rPr>
                <w:rFonts w:cs="Times New Roman"/>
                <w:noProof/>
                <w:webHidden/>
                <w:szCs w:val="28"/>
              </w:rPr>
              <w:tab/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75799" w:rsidRPr="00E75799">
              <w:rPr>
                <w:rFonts w:cs="Times New Roman"/>
                <w:noProof/>
                <w:webHidden/>
                <w:szCs w:val="28"/>
              </w:rPr>
              <w:instrText xml:space="preserve"> PAGEREF _Toc11432045 \h </w:instrTex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ED2720">
              <w:rPr>
                <w:rFonts w:cs="Times New Roman"/>
                <w:noProof/>
                <w:webHidden/>
                <w:szCs w:val="28"/>
              </w:rPr>
              <w:t>39</w: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:rsidR="00E75799" w:rsidRPr="00E75799" w:rsidRDefault="00C43A05" w:rsidP="00E75799">
          <w:pPr>
            <w:pStyle w:val="31"/>
            <w:tabs>
              <w:tab w:val="right" w:leader="dot" w:pos="9628"/>
            </w:tabs>
            <w:spacing w:line="240" w:lineRule="auto"/>
            <w:ind w:left="0"/>
            <w:rPr>
              <w:rFonts w:ascii="Times New Roman" w:hAnsi="Times New Roman"/>
              <w:noProof/>
              <w:sz w:val="28"/>
              <w:szCs w:val="28"/>
            </w:rPr>
          </w:pPr>
          <w:hyperlink w:anchor="_Toc11432046" w:history="1">
            <w:r w:rsidR="00E75799" w:rsidRPr="00E75799">
              <w:rPr>
                <w:rStyle w:val="a5"/>
                <w:rFonts w:ascii="Times New Roman" w:hAnsi="Times New Roman"/>
                <w:noProof/>
                <w:sz w:val="28"/>
                <w:szCs w:val="28"/>
              </w:rPr>
              <w:t>4.2.1. Закон сохранения массы или уравнение неразрывности</w:t>
            </w:r>
            <w:r w:rsidR="00E75799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75799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_Toc11432046 \h </w:instrText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D27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39</w:t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5799" w:rsidRPr="00E75799" w:rsidRDefault="00C43A05" w:rsidP="00E75799">
          <w:pPr>
            <w:pStyle w:val="31"/>
            <w:tabs>
              <w:tab w:val="right" w:leader="dot" w:pos="9628"/>
            </w:tabs>
            <w:spacing w:line="240" w:lineRule="auto"/>
            <w:ind w:left="0"/>
            <w:rPr>
              <w:rFonts w:ascii="Times New Roman" w:hAnsi="Times New Roman"/>
              <w:noProof/>
              <w:sz w:val="28"/>
              <w:szCs w:val="28"/>
            </w:rPr>
          </w:pPr>
          <w:hyperlink w:anchor="_Toc11432047" w:history="1">
            <w:r w:rsidR="00E75799" w:rsidRPr="00E75799">
              <w:rPr>
                <w:rStyle w:val="a5"/>
                <w:rFonts w:ascii="Times New Roman" w:hAnsi="Times New Roman"/>
                <w:noProof/>
                <w:sz w:val="28"/>
                <w:szCs w:val="28"/>
              </w:rPr>
              <w:t>4.2.2. Закон Дарси</w:t>
            </w:r>
            <w:r w:rsidR="00E75799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75799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_Toc11432047 \h </w:instrText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D27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44</w:t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5799" w:rsidRPr="00E75799" w:rsidRDefault="00C43A05" w:rsidP="00E75799">
          <w:pPr>
            <w:pStyle w:val="24"/>
            <w:ind w:firstLine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1432048" w:history="1">
            <w:r w:rsidR="00E75799" w:rsidRPr="00E75799">
              <w:rPr>
                <w:rStyle w:val="a5"/>
                <w:rFonts w:cs="Times New Roman"/>
                <w:noProof/>
                <w:szCs w:val="28"/>
              </w:rPr>
              <w:t>4.3. Физическая модель</w:t>
            </w:r>
            <w:r w:rsidR="00E75799" w:rsidRPr="00E75799">
              <w:rPr>
                <w:rFonts w:cs="Times New Roman"/>
                <w:noProof/>
                <w:webHidden/>
                <w:szCs w:val="28"/>
              </w:rPr>
              <w:tab/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75799" w:rsidRPr="00E75799">
              <w:rPr>
                <w:rFonts w:cs="Times New Roman"/>
                <w:noProof/>
                <w:webHidden/>
                <w:szCs w:val="28"/>
              </w:rPr>
              <w:instrText xml:space="preserve"> PAGEREF _Toc11432048 \h </w:instrTex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ED2720">
              <w:rPr>
                <w:rFonts w:cs="Times New Roman"/>
                <w:noProof/>
                <w:webHidden/>
                <w:szCs w:val="28"/>
              </w:rPr>
              <w:t>44</w: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:rsidR="00E75799" w:rsidRPr="00E75799" w:rsidRDefault="00C43A05" w:rsidP="00E75799">
          <w:pPr>
            <w:pStyle w:val="31"/>
            <w:tabs>
              <w:tab w:val="right" w:leader="dot" w:pos="9628"/>
            </w:tabs>
            <w:spacing w:line="240" w:lineRule="auto"/>
            <w:ind w:left="0"/>
            <w:rPr>
              <w:rFonts w:ascii="Times New Roman" w:hAnsi="Times New Roman"/>
              <w:noProof/>
              <w:sz w:val="28"/>
              <w:szCs w:val="28"/>
            </w:rPr>
          </w:pPr>
          <w:hyperlink w:anchor="_Toc11432049" w:history="1">
            <w:r w:rsidR="00E75799" w:rsidRPr="00E75799">
              <w:rPr>
                <w:rStyle w:val="a5"/>
                <w:rFonts w:ascii="Times New Roman" w:hAnsi="Times New Roman"/>
                <w:noProof/>
                <w:sz w:val="28"/>
                <w:szCs w:val="28"/>
              </w:rPr>
              <w:t>4.3.1. Дифференциальные уравнения</w:t>
            </w:r>
            <w:r w:rsidR="00E75799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75799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_Toc11432049 \h </w:instrText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D27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44</w:t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5799" w:rsidRPr="00E75799" w:rsidRDefault="00C43A05" w:rsidP="00E75799">
          <w:pPr>
            <w:pStyle w:val="31"/>
            <w:tabs>
              <w:tab w:val="right" w:leader="dot" w:pos="9628"/>
            </w:tabs>
            <w:spacing w:line="240" w:lineRule="auto"/>
            <w:ind w:left="0"/>
            <w:rPr>
              <w:rFonts w:ascii="Times New Roman" w:hAnsi="Times New Roman"/>
              <w:noProof/>
              <w:sz w:val="28"/>
              <w:szCs w:val="28"/>
            </w:rPr>
          </w:pPr>
          <w:hyperlink w:anchor="_Toc11432050" w:history="1">
            <w:r w:rsidR="00E75799" w:rsidRPr="00E75799">
              <w:rPr>
                <w:rStyle w:val="a5"/>
                <w:rFonts w:ascii="Times New Roman" w:hAnsi="Times New Roman"/>
                <w:noProof/>
                <w:sz w:val="28"/>
                <w:szCs w:val="28"/>
              </w:rPr>
              <w:t>4.3.2. Граничные условия</w:t>
            </w:r>
            <w:r w:rsidR="00E75799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75799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_Toc11432050 \h </w:instrText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D27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46</w:t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5799" w:rsidRPr="00E75799" w:rsidRDefault="00C43A05" w:rsidP="00E75799">
          <w:pPr>
            <w:pStyle w:val="31"/>
            <w:tabs>
              <w:tab w:val="right" w:leader="dot" w:pos="9628"/>
            </w:tabs>
            <w:spacing w:line="240" w:lineRule="auto"/>
            <w:ind w:left="0"/>
            <w:rPr>
              <w:rFonts w:ascii="Times New Roman" w:hAnsi="Times New Roman"/>
              <w:noProof/>
              <w:sz w:val="28"/>
              <w:szCs w:val="28"/>
            </w:rPr>
          </w:pPr>
          <w:hyperlink w:anchor="_Toc11432051" w:history="1">
            <w:r w:rsidR="00E75799" w:rsidRPr="00E75799">
              <w:rPr>
                <w:rStyle w:val="a5"/>
                <w:rFonts w:ascii="Times New Roman" w:hAnsi="Times New Roman"/>
                <w:noProof/>
                <w:sz w:val="28"/>
                <w:szCs w:val="28"/>
              </w:rPr>
              <w:t>4.3.3. Начальные условия</w:t>
            </w:r>
            <w:r w:rsidR="00E75799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75799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_Toc11432051 \h </w:instrText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D27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47</w:t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5799" w:rsidRPr="00E75799" w:rsidRDefault="00C43A05" w:rsidP="00E75799">
          <w:pPr>
            <w:pStyle w:val="31"/>
            <w:tabs>
              <w:tab w:val="right" w:leader="dot" w:pos="9628"/>
            </w:tabs>
            <w:spacing w:line="240" w:lineRule="auto"/>
            <w:ind w:left="0"/>
            <w:rPr>
              <w:rFonts w:ascii="Times New Roman" w:hAnsi="Times New Roman"/>
              <w:noProof/>
              <w:sz w:val="28"/>
              <w:szCs w:val="28"/>
            </w:rPr>
          </w:pPr>
          <w:hyperlink w:anchor="_Toc11432052" w:history="1">
            <w:r w:rsidR="00E75799" w:rsidRPr="00E75799">
              <w:rPr>
                <w:rStyle w:val="a5"/>
                <w:rFonts w:ascii="Times New Roman" w:hAnsi="Times New Roman"/>
                <w:noProof/>
                <w:sz w:val="28"/>
                <w:szCs w:val="28"/>
              </w:rPr>
              <w:t>4.3.4. Аппроксимация скважины</w:t>
            </w:r>
            <w:r w:rsidR="00E75799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75799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_Toc11432052 \h </w:instrText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D27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47</w:t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5799" w:rsidRPr="00E75799" w:rsidRDefault="00C43A05" w:rsidP="00E75799">
          <w:pPr>
            <w:pStyle w:val="24"/>
            <w:ind w:firstLine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1432053" w:history="1">
            <w:r w:rsidR="00E75799" w:rsidRPr="00E75799">
              <w:rPr>
                <w:rStyle w:val="a5"/>
                <w:rFonts w:cs="Times New Roman"/>
                <w:noProof/>
                <w:szCs w:val="28"/>
              </w:rPr>
              <w:t>4.4. Математическая модель</w:t>
            </w:r>
            <w:r w:rsidR="00E75799" w:rsidRPr="00E75799">
              <w:rPr>
                <w:rFonts w:cs="Times New Roman"/>
                <w:noProof/>
                <w:webHidden/>
                <w:szCs w:val="28"/>
              </w:rPr>
              <w:tab/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75799" w:rsidRPr="00E75799">
              <w:rPr>
                <w:rFonts w:cs="Times New Roman"/>
                <w:noProof/>
                <w:webHidden/>
                <w:szCs w:val="28"/>
              </w:rPr>
              <w:instrText xml:space="preserve"> PAGEREF _Toc11432053 \h </w:instrTex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ED2720">
              <w:rPr>
                <w:rFonts w:cs="Times New Roman"/>
                <w:noProof/>
                <w:webHidden/>
                <w:szCs w:val="28"/>
              </w:rPr>
              <w:t>48</w: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:rsidR="00E75799" w:rsidRPr="00E75799" w:rsidRDefault="00C43A05" w:rsidP="00E75799">
          <w:pPr>
            <w:pStyle w:val="31"/>
            <w:tabs>
              <w:tab w:val="right" w:leader="dot" w:pos="9628"/>
            </w:tabs>
            <w:spacing w:line="240" w:lineRule="auto"/>
            <w:ind w:left="0"/>
            <w:rPr>
              <w:rFonts w:ascii="Times New Roman" w:hAnsi="Times New Roman"/>
              <w:noProof/>
              <w:sz w:val="28"/>
              <w:szCs w:val="28"/>
            </w:rPr>
          </w:pPr>
          <w:hyperlink w:anchor="_Toc11432054" w:history="1">
            <w:r w:rsidR="00E75799" w:rsidRPr="00E75799">
              <w:rPr>
                <w:rStyle w:val="a5"/>
                <w:rFonts w:ascii="Times New Roman" w:hAnsi="Times New Roman"/>
                <w:noProof/>
                <w:sz w:val="28"/>
                <w:szCs w:val="28"/>
              </w:rPr>
              <w:t>4.4.1. Переход от физической модели к системе уравнений</w:t>
            </w:r>
            <w:r w:rsidR="00E75799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75799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_Toc11432054 \h </w:instrText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D27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49</w:t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5799" w:rsidRPr="00E75799" w:rsidRDefault="00C43A05" w:rsidP="00E75799">
          <w:pPr>
            <w:pStyle w:val="31"/>
            <w:tabs>
              <w:tab w:val="right" w:leader="dot" w:pos="9628"/>
            </w:tabs>
            <w:spacing w:line="240" w:lineRule="auto"/>
            <w:ind w:left="0"/>
            <w:rPr>
              <w:rFonts w:ascii="Times New Roman" w:hAnsi="Times New Roman"/>
              <w:noProof/>
              <w:sz w:val="28"/>
              <w:szCs w:val="28"/>
            </w:rPr>
          </w:pPr>
          <w:hyperlink w:anchor="_Toc11432055" w:history="1">
            <w:r w:rsidR="00E75799" w:rsidRPr="00E75799">
              <w:rPr>
                <w:rStyle w:val="a5"/>
                <w:rFonts w:ascii="Times New Roman" w:hAnsi="Times New Roman"/>
                <w:noProof/>
                <w:sz w:val="28"/>
                <w:szCs w:val="28"/>
              </w:rPr>
              <w:t>4.4.2. Расчет притока в скважину</w:t>
            </w:r>
            <w:r w:rsidR="00E75799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75799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_Toc11432055 \h </w:instrText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D272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50</w:t>
            </w:r>
            <w:r w:rsidR="003F5556" w:rsidRPr="00E7579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5799" w:rsidRPr="00E75799" w:rsidRDefault="00C43A05" w:rsidP="00E75799">
          <w:pPr>
            <w:pStyle w:val="24"/>
            <w:ind w:firstLine="0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1432056" w:history="1">
            <w:r w:rsidR="00E75799" w:rsidRPr="00E75799">
              <w:rPr>
                <w:rStyle w:val="a5"/>
                <w:rFonts w:cs="Times New Roman"/>
                <w:noProof/>
                <w:szCs w:val="28"/>
              </w:rPr>
              <w:t>4.5. Построение гидродинамической модели исследуемого участка</w:t>
            </w:r>
            <w:r w:rsidR="00E75799" w:rsidRPr="00E75799">
              <w:rPr>
                <w:rFonts w:cs="Times New Roman"/>
                <w:noProof/>
                <w:webHidden/>
                <w:szCs w:val="28"/>
              </w:rPr>
              <w:tab/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75799" w:rsidRPr="00E75799">
              <w:rPr>
                <w:rFonts w:cs="Times New Roman"/>
                <w:noProof/>
                <w:webHidden/>
                <w:szCs w:val="28"/>
              </w:rPr>
              <w:instrText xml:space="preserve"> PAGEREF _Toc11432056 \h </w:instrTex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ED2720">
              <w:rPr>
                <w:rFonts w:cs="Times New Roman"/>
                <w:noProof/>
                <w:webHidden/>
                <w:szCs w:val="28"/>
              </w:rPr>
              <w:t>52</w: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:rsidR="00E75799" w:rsidRPr="00E75799" w:rsidRDefault="00C43A05" w:rsidP="00E75799">
          <w:pPr>
            <w:pStyle w:val="11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1432057" w:history="1">
            <w:r w:rsidR="00E75799" w:rsidRPr="00E75799">
              <w:rPr>
                <w:rStyle w:val="a5"/>
                <w:rFonts w:cs="Times New Roman"/>
                <w:noProof/>
                <w:szCs w:val="28"/>
              </w:rPr>
              <w:t>Заключение</w:t>
            </w:r>
            <w:r w:rsidR="00E75799" w:rsidRPr="00E75799">
              <w:rPr>
                <w:rFonts w:cs="Times New Roman"/>
                <w:noProof/>
                <w:webHidden/>
                <w:szCs w:val="28"/>
              </w:rPr>
              <w:tab/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75799" w:rsidRPr="00E75799">
              <w:rPr>
                <w:rFonts w:cs="Times New Roman"/>
                <w:noProof/>
                <w:webHidden/>
                <w:szCs w:val="28"/>
              </w:rPr>
              <w:instrText xml:space="preserve"> PAGEREF _Toc11432057 \h </w:instrTex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ED2720">
              <w:rPr>
                <w:rFonts w:cs="Times New Roman"/>
                <w:noProof/>
                <w:webHidden/>
                <w:szCs w:val="28"/>
              </w:rPr>
              <w:t>58</w: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:rsidR="00E75799" w:rsidRPr="00E75799" w:rsidRDefault="00C43A05" w:rsidP="00E75799">
          <w:pPr>
            <w:pStyle w:val="11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1432058" w:history="1">
            <w:r w:rsidR="00E75799" w:rsidRPr="00E75799">
              <w:rPr>
                <w:rStyle w:val="a5"/>
                <w:rFonts w:cs="Times New Roman"/>
                <w:noProof/>
                <w:szCs w:val="28"/>
              </w:rPr>
              <w:t>Список использованных источников</w:t>
            </w:r>
            <w:r w:rsidR="00E75799" w:rsidRPr="00E75799">
              <w:rPr>
                <w:rFonts w:cs="Times New Roman"/>
                <w:noProof/>
                <w:webHidden/>
                <w:szCs w:val="28"/>
              </w:rPr>
              <w:tab/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E75799" w:rsidRPr="00E75799">
              <w:rPr>
                <w:rFonts w:cs="Times New Roman"/>
                <w:noProof/>
                <w:webHidden/>
                <w:szCs w:val="28"/>
              </w:rPr>
              <w:instrText xml:space="preserve"> PAGEREF _Toc11432058 \h </w:instrTex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ED2720">
              <w:rPr>
                <w:rFonts w:cs="Times New Roman"/>
                <w:noProof/>
                <w:webHidden/>
                <w:szCs w:val="28"/>
              </w:rPr>
              <w:t>60</w:t>
            </w:r>
            <w:r w:rsidR="003F5556" w:rsidRPr="00E75799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:rsidR="00BE4B86" w:rsidRPr="006409AB" w:rsidRDefault="003F5556" w:rsidP="00E75799">
          <w:pPr>
            <w:spacing w:line="240" w:lineRule="auto"/>
            <w:ind w:right="-1" w:firstLine="0"/>
            <w:rPr>
              <w:rFonts w:cs="Times New Roman"/>
              <w:szCs w:val="28"/>
            </w:rPr>
          </w:pPr>
          <w:r w:rsidRPr="00E75799">
            <w:rPr>
              <w:rFonts w:cs="Times New Roman"/>
              <w:b/>
              <w:bCs/>
              <w:szCs w:val="28"/>
            </w:rPr>
            <w:fldChar w:fldCharType="end"/>
          </w:r>
        </w:p>
      </w:sdtContent>
    </w:sdt>
    <w:p w:rsidR="00BE4B86" w:rsidRDefault="00BE4B86" w:rsidP="00BE4B86">
      <w:pPr>
        <w:pStyle w:val="1"/>
      </w:pPr>
      <w:bookmarkStart w:id="1" w:name="_Toc11432029"/>
      <w:r>
        <w:lastRenderedPageBreak/>
        <w:t>Введение</w:t>
      </w:r>
      <w:bookmarkEnd w:id="1"/>
    </w:p>
    <w:p w:rsidR="000009D0" w:rsidRDefault="000009D0" w:rsidP="00A63AF1">
      <w:r>
        <w:t>Тема данного исследования появилась в ходе работы в Научно-Техническом Центре «</w:t>
      </w:r>
      <w:proofErr w:type="spellStart"/>
      <w:r>
        <w:t>Газпромнефти</w:t>
      </w:r>
      <w:proofErr w:type="spellEnd"/>
      <w:r>
        <w:t>» в отделе геологии и разработки месторождений «</w:t>
      </w:r>
      <w:proofErr w:type="spellStart"/>
      <w:r>
        <w:t>Хантос</w:t>
      </w:r>
      <w:proofErr w:type="spellEnd"/>
      <w:r>
        <w:t>»</w:t>
      </w:r>
      <w:r w:rsidR="007A66BC">
        <w:t>, и</w:t>
      </w:r>
      <w:r>
        <w:t xml:space="preserve"> ее актуальность заключается в практическом использовании математического моделирования</w:t>
      </w:r>
      <w:r w:rsidR="007A66BC">
        <w:t>, а именно мультискважинной деконволюции</w:t>
      </w:r>
      <w:r w:rsidR="00321B22">
        <w:t xml:space="preserve"> (МДКВ)</w:t>
      </w:r>
      <w:r w:rsidR="007A66BC">
        <w:t xml:space="preserve"> и гидродинамического моделирования</w:t>
      </w:r>
      <w:r w:rsidR="00321B22">
        <w:t xml:space="preserve"> (ГДМ)</w:t>
      </w:r>
      <w:r w:rsidR="007A66BC">
        <w:t>,</w:t>
      </w:r>
      <w:r>
        <w:t xml:space="preserve"> </w:t>
      </w:r>
      <w:r w:rsidR="007A66BC">
        <w:t xml:space="preserve">в нефтегазовой сфере в рамках компании для повышения эффективности разработки месторождений и конечного увеличения </w:t>
      </w:r>
      <w:proofErr w:type="spellStart"/>
      <w:r w:rsidR="007A66BC">
        <w:t>нефтеотдачи</w:t>
      </w:r>
      <w:proofErr w:type="spellEnd"/>
      <w:r w:rsidR="007A66BC">
        <w:t>. Гидродинамическое моделирование довольно отточенный и и</w:t>
      </w:r>
      <w:r w:rsidR="006F524F">
        <w:t>зученный инструмент, в то время</w:t>
      </w:r>
      <w:r w:rsidR="007A66BC">
        <w:t xml:space="preserve"> как </w:t>
      </w:r>
      <w:proofErr w:type="spellStart"/>
      <w:r w:rsidR="007A66BC">
        <w:t>мультискважинная</w:t>
      </w:r>
      <w:proofErr w:type="spellEnd"/>
      <w:r w:rsidR="007A66BC">
        <w:t xml:space="preserve"> деконволюция пока не нашла широкого применения и </w:t>
      </w:r>
      <w:r w:rsidR="005A78F7">
        <w:t xml:space="preserve">достаточно </w:t>
      </w:r>
      <w:r w:rsidR="007A66BC">
        <w:t>слабо освещена в р</w:t>
      </w:r>
      <w:r w:rsidR="005A78F7">
        <w:t xml:space="preserve">усскоязычной литературе. На это есть причины, например, алгоритмическая сложность и многочисленные ограничения метода. </w:t>
      </w:r>
      <w:r w:rsidR="00AF3BC4">
        <w:t>Но и</w:t>
      </w:r>
      <w:r w:rsidR="005A78F7">
        <w:t xml:space="preserve">спользование алгоритма деконволюции в данной работе совместно с </w:t>
      </w:r>
      <w:r w:rsidR="00AF3BC4">
        <w:t xml:space="preserve">гидродинамическим моделированием позволит перепроверить результаты опробования </w:t>
      </w:r>
      <w:r w:rsidR="0097740A">
        <w:t>этого</w:t>
      </w:r>
      <w:r w:rsidR="00AF3BC4">
        <w:t xml:space="preserve"> непопул</w:t>
      </w:r>
      <w:r w:rsidR="00321B22">
        <w:t>ярного инструмента разработки.</w:t>
      </w:r>
    </w:p>
    <w:p w:rsidR="00AF3BC4" w:rsidRDefault="00AF3BC4" w:rsidP="00A63AF1">
      <w:r>
        <w:t>Объектом исследования в данной работе будет являться система разработки</w:t>
      </w:r>
      <w:r w:rsidR="00321B22">
        <w:t xml:space="preserve"> </w:t>
      </w:r>
      <w:r>
        <w:t>Южной части Приобского месторождения</w:t>
      </w:r>
      <w:r w:rsidR="009D5F4C">
        <w:t xml:space="preserve">, </w:t>
      </w:r>
      <w:proofErr w:type="spellStart"/>
      <w:r w:rsidR="009D5F4C">
        <w:t>недропользователем</w:t>
      </w:r>
      <w:proofErr w:type="spellEnd"/>
      <w:r w:rsidR="009D5F4C">
        <w:t xml:space="preserve"> которой является компания «</w:t>
      </w:r>
      <w:proofErr w:type="spellStart"/>
      <w:r w:rsidR="009D5F4C">
        <w:t>Газпромнефть-Хантос</w:t>
      </w:r>
      <w:proofErr w:type="spellEnd"/>
      <w:r w:rsidR="009D5F4C">
        <w:t>» при научно-техническом сопровождении</w:t>
      </w:r>
      <w:r w:rsidR="00321B22">
        <w:t xml:space="preserve"> со стороны «</w:t>
      </w:r>
      <w:proofErr w:type="spellStart"/>
      <w:r w:rsidR="00321B22">
        <w:t>Газпромнефт</w:t>
      </w:r>
      <w:r w:rsidR="003C3C47" w:rsidRPr="003C3C47">
        <w:t>ь</w:t>
      </w:r>
      <w:proofErr w:type="spellEnd"/>
      <w:r w:rsidR="003C3C47" w:rsidRPr="003C3C47">
        <w:t xml:space="preserve"> </w:t>
      </w:r>
      <w:r w:rsidR="00321B22">
        <w:t>НТЦ».</w:t>
      </w:r>
    </w:p>
    <w:p w:rsidR="00815927" w:rsidRDefault="00815927" w:rsidP="00A63AF1">
      <w:r>
        <w:t>Предмет исследования – оптимизация процессов вытеснения нефти, в том числе увеличение затронутого им количества нефти, т.е. увеличение коэффициента охвата и, по итогу, зависящего от него коэффициента извлечения нефти.</w:t>
      </w:r>
    </w:p>
    <w:p w:rsidR="009E58EE" w:rsidRDefault="00AC46E3" w:rsidP="00EE1D28">
      <w:r>
        <w:t>Целью данного исследования будет являться опробование набора инструментов математического моделирования</w:t>
      </w:r>
      <w:r w:rsidR="00EE1D28">
        <w:t xml:space="preserve"> – мультискважинной деконволюции и гидродинамического моделирования – </w:t>
      </w:r>
      <w:r>
        <w:t>на реальном нефтяном месторож</w:t>
      </w:r>
      <w:r w:rsidR="0082513E">
        <w:t>дении, анализ</w:t>
      </w:r>
      <w:r>
        <w:t xml:space="preserve"> полученных результатов</w:t>
      </w:r>
      <w:r w:rsidR="0082513E">
        <w:t xml:space="preserve"> и</w:t>
      </w:r>
      <w:r>
        <w:t xml:space="preserve"> </w:t>
      </w:r>
      <w:r w:rsidR="00321B22">
        <w:t>предложение</w:t>
      </w:r>
      <w:r>
        <w:t xml:space="preserve"> определенных </w:t>
      </w:r>
      <w:r w:rsidR="002934FD">
        <w:t>геолого-технических мероприятий</w:t>
      </w:r>
      <w:r w:rsidR="00321B22">
        <w:t xml:space="preserve"> в исследуемом районе для повышения эффективности разработки</w:t>
      </w:r>
      <w:r w:rsidR="002934FD">
        <w:t>.</w:t>
      </w:r>
    </w:p>
    <w:p w:rsidR="00EE1D28" w:rsidRDefault="00EE1D28" w:rsidP="00EE1D28">
      <w:r>
        <w:t>Задачи работы:</w:t>
      </w:r>
    </w:p>
    <w:p w:rsidR="00EE1D28" w:rsidRDefault="00DF7A3D" w:rsidP="00DF7A3D">
      <w:pPr>
        <w:pStyle w:val="a3"/>
        <w:numPr>
          <w:ilvl w:val="0"/>
          <w:numId w:val="49"/>
        </w:numPr>
        <w:ind w:left="993" w:hanging="284"/>
      </w:pPr>
      <w:r>
        <w:lastRenderedPageBreak/>
        <w:t xml:space="preserve">изучить и опробовать алгоритм </w:t>
      </w:r>
      <w:r w:rsidR="00321B22">
        <w:t>МДКВ</w:t>
      </w:r>
      <w:r>
        <w:t xml:space="preserve"> на исследуемом участке месторождения, оценив межскважинное влияние в данной области;</w:t>
      </w:r>
    </w:p>
    <w:p w:rsidR="00DF7A3D" w:rsidRDefault="00DF7A3D" w:rsidP="00EE1D28">
      <w:pPr>
        <w:pStyle w:val="a3"/>
        <w:numPr>
          <w:ilvl w:val="0"/>
          <w:numId w:val="49"/>
        </w:numPr>
        <w:ind w:left="993" w:hanging="284"/>
      </w:pPr>
      <w:r>
        <w:t>построить, садаптировать и проинтерпретировать гидродинамическую модель исследуемого участка;</w:t>
      </w:r>
    </w:p>
    <w:p w:rsidR="00DF7A3D" w:rsidRDefault="00DF7A3D" w:rsidP="00EE1D28">
      <w:pPr>
        <w:pStyle w:val="a3"/>
        <w:numPr>
          <w:ilvl w:val="0"/>
          <w:numId w:val="49"/>
        </w:numPr>
        <w:ind w:left="993" w:hanging="284"/>
      </w:pPr>
      <w:r>
        <w:t xml:space="preserve">сравнить полученные из гидродинамической модели результаты с оценкой межскважинного влияния по алгоритму </w:t>
      </w:r>
      <w:r w:rsidR="00321B22">
        <w:t>МДКВ</w:t>
      </w:r>
      <w:r>
        <w:t>;</w:t>
      </w:r>
    </w:p>
    <w:p w:rsidR="00DF7A3D" w:rsidRDefault="00DF7A3D" w:rsidP="00EE1D28">
      <w:pPr>
        <w:pStyle w:val="a3"/>
        <w:numPr>
          <w:ilvl w:val="0"/>
          <w:numId w:val="49"/>
        </w:numPr>
        <w:ind w:left="993" w:hanging="284"/>
      </w:pPr>
      <w:r>
        <w:t>сделать выводы по результату применения использованных инструментов математического моделирования</w:t>
      </w:r>
      <w:r w:rsidR="00C7398E">
        <w:t xml:space="preserve"> и</w:t>
      </w:r>
      <w:r>
        <w:t xml:space="preserve"> </w:t>
      </w:r>
      <w:r w:rsidR="00C7398E">
        <w:t>предложить определенные геолого-технические мероприятия по увеличению коэффициента охвата нефти вытеснением.</w:t>
      </w:r>
    </w:p>
    <w:p w:rsidR="002934FD" w:rsidRDefault="00C7398E" w:rsidP="002934FD">
      <w:r>
        <w:t xml:space="preserve">В процессе контроля разработки Приобского месторождения было замечено, что существуют несколько участков с единой проблематикой, которая будет подробно рассмотрена в работе. </w:t>
      </w:r>
      <w:r w:rsidR="00ED5F3C">
        <w:t xml:space="preserve">Ключевой ее момент – уплотняющая добывающая скважина, пробуренная значительно позже окружающих ее добывающих и нагнетательных скважин, обладает относительно низким дебитом жидкости и </w:t>
      </w:r>
      <w:proofErr w:type="spellStart"/>
      <w:r w:rsidR="00ED5F3C">
        <w:t>обводненностью</w:t>
      </w:r>
      <w:proofErr w:type="spellEnd"/>
      <w:r w:rsidR="00ED5F3C">
        <w:t xml:space="preserve">. </w:t>
      </w:r>
      <w:r>
        <w:t xml:space="preserve">Выдвинута гипотеза о том, что </w:t>
      </w:r>
      <w:r w:rsidR="002934FD">
        <w:t xml:space="preserve">подобная ситуация может произойти в результате длительной работы существующей до уплотняющего бурения системы скважин: сформировалось устойчивое влияние между добывающими и нагнетательными с увеличением проводимости пласта для воды вдоль фронта вытеснения и, </w:t>
      </w:r>
      <w:r w:rsidR="002637D6">
        <w:t>как следствие</w:t>
      </w:r>
      <w:r w:rsidR="002934FD">
        <w:t>, уплотняющая скважина с самого начала добычи работала в области, недо</w:t>
      </w:r>
      <w:r w:rsidR="008A59C0">
        <w:t>статочно затронутой вытеснением, испытывая слабое влияние эффекта поддержания пластового давления.</w:t>
      </w:r>
    </w:p>
    <w:p w:rsidR="002934FD" w:rsidRDefault="008A59C0" w:rsidP="00321B22">
      <w:pPr>
        <w:rPr>
          <w:rFonts w:eastAsiaTheme="majorEastAsia" w:cstheme="majorBidi"/>
          <w:b/>
          <w:caps/>
          <w:szCs w:val="32"/>
        </w:rPr>
      </w:pPr>
      <w:r>
        <w:t xml:space="preserve">Теоретическая часть работы основывается, преимущественно, на зарубежной литературе, где особенно стоит отметить работу </w:t>
      </w:r>
      <w:r w:rsidR="00504722">
        <w:t>[11</w:t>
      </w:r>
      <w:r w:rsidR="00107B8B">
        <w:t>]</w:t>
      </w:r>
      <w:r>
        <w:t xml:space="preserve"> в рамках межскважинной деконволюции и </w:t>
      </w:r>
      <w:r w:rsidR="00107B8B">
        <w:t>[1]</w:t>
      </w:r>
      <w:r>
        <w:t xml:space="preserve"> о математическом м</w:t>
      </w:r>
      <w:r w:rsidR="007D304D">
        <w:t>оделировании пластовых систем, а также</w:t>
      </w:r>
      <w:r w:rsidR="00E13AB4">
        <w:t xml:space="preserve"> на</w:t>
      </w:r>
      <w:r>
        <w:t xml:space="preserve"> внутренних документах Научно-Технического Центра «Газпром нефти» </w:t>
      </w:r>
      <w:r w:rsidRPr="008A59C0">
        <w:t>[1</w:t>
      </w:r>
      <w:r w:rsidR="00107B8B">
        <w:t>2</w:t>
      </w:r>
      <w:r w:rsidRPr="008A59C0">
        <w:t>,</w:t>
      </w:r>
      <w:r w:rsidR="00107B8B">
        <w:t>1</w:t>
      </w:r>
      <w:r w:rsidR="00107B8B" w:rsidRPr="00107B8B">
        <w:t>3</w:t>
      </w:r>
      <w:r w:rsidRPr="008A59C0">
        <w:t>]</w:t>
      </w:r>
      <w:r>
        <w:t>.</w:t>
      </w:r>
      <w:r w:rsidR="007D54A6">
        <w:t xml:space="preserve"> </w:t>
      </w:r>
      <w:r>
        <w:t>Для выполнения практической части использовались программные пакеты «</w:t>
      </w:r>
      <w:proofErr w:type="spellStart"/>
      <w:r>
        <w:rPr>
          <w:lang w:val="en-US"/>
        </w:rPr>
        <w:t>Polykod</w:t>
      </w:r>
      <w:proofErr w:type="spellEnd"/>
      <w:r>
        <w:t>» и «</w:t>
      </w:r>
      <w:proofErr w:type="spellStart"/>
      <w:r>
        <w:rPr>
          <w:lang w:val="en-US"/>
        </w:rPr>
        <w:t>tNavigator</w:t>
      </w:r>
      <w:proofErr w:type="spellEnd"/>
      <w:r>
        <w:t>»</w:t>
      </w:r>
      <w:r w:rsidR="00EE13B6">
        <w:t xml:space="preserve">, доступ к лицензиям которых осуществлялся в рамках работы в НТЦ, </w:t>
      </w:r>
      <w:r w:rsidR="007D54A6">
        <w:t xml:space="preserve">информационная база компании </w:t>
      </w:r>
      <w:r w:rsidR="00EE13B6">
        <w:t>и техничес</w:t>
      </w:r>
      <w:r w:rsidR="00107B8B">
        <w:t>кие руководства к симуляторам [14</w:t>
      </w:r>
      <w:r w:rsidR="00EE13B6">
        <w:t>,</w:t>
      </w:r>
      <w:r w:rsidR="00107B8B">
        <w:t>1</w:t>
      </w:r>
      <w:r w:rsidR="00107B8B" w:rsidRPr="00107B8B">
        <w:t>5</w:t>
      </w:r>
      <w:r w:rsidR="00EE13B6">
        <w:t>].</w:t>
      </w:r>
      <w:r w:rsidR="002934FD">
        <w:br w:type="page"/>
      </w:r>
    </w:p>
    <w:p w:rsidR="00170F9A" w:rsidRDefault="00170F9A" w:rsidP="00170F9A">
      <w:pPr>
        <w:pStyle w:val="1"/>
      </w:pPr>
      <w:bookmarkStart w:id="2" w:name="_Toc11432030"/>
      <w:r>
        <w:lastRenderedPageBreak/>
        <w:t xml:space="preserve">1. </w:t>
      </w:r>
      <w:r w:rsidR="00F7147E">
        <w:t>Общие сведения о П</w:t>
      </w:r>
      <w:r>
        <w:t>риобском месторождении</w:t>
      </w:r>
      <w:bookmarkEnd w:id="2"/>
    </w:p>
    <w:p w:rsidR="00170F9A" w:rsidRPr="00170F9A" w:rsidRDefault="000A394B" w:rsidP="000A394B">
      <w:pPr>
        <w:pStyle w:val="2"/>
      </w:pPr>
      <w:bookmarkStart w:id="3" w:name="_Toc527698582"/>
      <w:bookmarkStart w:id="4" w:name="_Toc11432031"/>
      <w:r>
        <w:t xml:space="preserve">1.1. </w:t>
      </w:r>
      <w:r w:rsidR="00170F9A" w:rsidRPr="00170F9A">
        <w:t>Административное и географическое положение</w:t>
      </w:r>
      <w:bookmarkEnd w:id="3"/>
      <w:bookmarkEnd w:id="4"/>
    </w:p>
    <w:p w:rsidR="00170F9A" w:rsidRDefault="00170F9A" w:rsidP="00170F9A">
      <w:pPr>
        <w:rPr>
          <w:szCs w:val="28"/>
        </w:rPr>
      </w:pPr>
      <w:r w:rsidRPr="00170F9A">
        <w:rPr>
          <w:szCs w:val="28"/>
        </w:rPr>
        <w:t>В административном отношении Приобское нефтяное месторождение находится в пределах Ханты-Мансийского автономного округа Тюменской области РФ</w:t>
      </w:r>
      <w:r w:rsidR="003748AE">
        <w:rPr>
          <w:szCs w:val="28"/>
        </w:rPr>
        <w:t xml:space="preserve"> (рис.1.1)</w:t>
      </w:r>
      <w:r w:rsidRPr="00170F9A">
        <w:rPr>
          <w:szCs w:val="28"/>
        </w:rPr>
        <w:t xml:space="preserve">. </w:t>
      </w:r>
    </w:p>
    <w:p w:rsidR="003748AE" w:rsidRDefault="003748AE" w:rsidP="003748AE">
      <w:pPr>
        <w:pStyle w:val="aa"/>
      </w:pPr>
      <w:r>
        <w:rPr>
          <w:noProof/>
        </w:rPr>
        <w:drawing>
          <wp:inline distT="0" distB="0" distL="0" distR="0">
            <wp:extent cx="5864786" cy="3096525"/>
            <wp:effectExtent l="0" t="0" r="3175" b="889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450" cy="3115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8AE" w:rsidRPr="0088150F" w:rsidRDefault="003748AE" w:rsidP="003748AE">
      <w:pPr>
        <w:pStyle w:val="aa"/>
      </w:pPr>
      <w:r w:rsidRPr="00453956">
        <w:t>Рис.1.1. Ханты-Мансийский автономный округ</w:t>
      </w:r>
      <w:r w:rsidR="0088150F" w:rsidRPr="0088150F">
        <w:t xml:space="preserve"> </w:t>
      </w:r>
      <w:r w:rsidR="00107B8B">
        <w:t>[12]</w:t>
      </w:r>
    </w:p>
    <w:p w:rsidR="00170F9A" w:rsidRPr="00170F9A" w:rsidRDefault="00170F9A" w:rsidP="00170F9A">
      <w:pPr>
        <w:rPr>
          <w:szCs w:val="28"/>
        </w:rPr>
      </w:pPr>
      <w:r w:rsidRPr="00170F9A">
        <w:rPr>
          <w:szCs w:val="28"/>
        </w:rPr>
        <w:t xml:space="preserve">В географическом отношении рассматриваемая площадь расположена на территории </w:t>
      </w:r>
      <w:proofErr w:type="gramStart"/>
      <w:r w:rsidRPr="00170F9A">
        <w:rPr>
          <w:szCs w:val="28"/>
        </w:rPr>
        <w:t>Западно-Сибирской</w:t>
      </w:r>
      <w:proofErr w:type="gramEnd"/>
      <w:r w:rsidRPr="00170F9A">
        <w:rPr>
          <w:szCs w:val="28"/>
        </w:rPr>
        <w:t xml:space="preserve"> равнины (Прио</w:t>
      </w:r>
      <w:r w:rsidR="008D110F">
        <w:rPr>
          <w:szCs w:val="28"/>
        </w:rPr>
        <w:t>бская географическая провинция)</w:t>
      </w:r>
      <w:r w:rsidRPr="00170F9A">
        <w:rPr>
          <w:szCs w:val="28"/>
        </w:rPr>
        <w:t xml:space="preserve"> в центральной части Среднеобской низменности.</w:t>
      </w:r>
    </w:p>
    <w:p w:rsidR="00B72930" w:rsidRDefault="00170F9A" w:rsidP="00F7147E">
      <w:r w:rsidRPr="00170F9A">
        <w:rPr>
          <w:szCs w:val="28"/>
        </w:rPr>
        <w:t>Наиболее</w:t>
      </w:r>
      <w:r w:rsidR="00644E2A">
        <w:rPr>
          <w:szCs w:val="28"/>
        </w:rPr>
        <w:t xml:space="preserve"> крупными населенными пунктами </w:t>
      </w:r>
      <w:r w:rsidRPr="00170F9A">
        <w:rPr>
          <w:szCs w:val="28"/>
        </w:rPr>
        <w:t>являются города Ханты-Мансийск (65км восточнее), Нефтеюганск</w:t>
      </w:r>
      <w:r w:rsidR="00644E2A">
        <w:rPr>
          <w:szCs w:val="28"/>
        </w:rPr>
        <w:t xml:space="preserve"> </w:t>
      </w:r>
      <w:r w:rsidR="00644E2A">
        <w:t>(180км западнее)</w:t>
      </w:r>
      <w:r w:rsidRPr="00170F9A">
        <w:rPr>
          <w:szCs w:val="28"/>
        </w:rPr>
        <w:t xml:space="preserve">, Сургут. На участке имеются более мелкие населенные пункты – поселки – </w:t>
      </w:r>
      <w:proofErr w:type="spellStart"/>
      <w:r w:rsidRPr="00170F9A">
        <w:rPr>
          <w:szCs w:val="28"/>
        </w:rPr>
        <w:t>Азьяны</w:t>
      </w:r>
      <w:proofErr w:type="spellEnd"/>
      <w:r w:rsidRPr="00170F9A">
        <w:rPr>
          <w:szCs w:val="28"/>
        </w:rPr>
        <w:t xml:space="preserve">, </w:t>
      </w:r>
      <w:proofErr w:type="spellStart"/>
      <w:r w:rsidRPr="00170F9A">
        <w:rPr>
          <w:szCs w:val="28"/>
        </w:rPr>
        <w:t>Выкатной</w:t>
      </w:r>
      <w:proofErr w:type="spellEnd"/>
      <w:r w:rsidRPr="00170F9A">
        <w:rPr>
          <w:szCs w:val="28"/>
        </w:rPr>
        <w:t xml:space="preserve">, </w:t>
      </w:r>
      <w:proofErr w:type="spellStart"/>
      <w:r w:rsidRPr="00170F9A">
        <w:rPr>
          <w:szCs w:val="28"/>
        </w:rPr>
        <w:t>Реполово</w:t>
      </w:r>
      <w:proofErr w:type="spellEnd"/>
      <w:r w:rsidRPr="00170F9A">
        <w:rPr>
          <w:szCs w:val="28"/>
        </w:rPr>
        <w:t>, Сибирский. Населенные пункты связаны между собой дорогами с асфальтобетонным покрытием. Перевозка грузов ведется автомобильным транспортом, в летнее время используется водный и воздушный транспорт.</w:t>
      </w:r>
    </w:p>
    <w:p w:rsidR="00170F9A" w:rsidRDefault="00F7147E" w:rsidP="00F7147E">
      <w:pPr>
        <w:rPr>
          <w:szCs w:val="28"/>
        </w:rPr>
      </w:pPr>
      <w:r>
        <w:lastRenderedPageBreak/>
        <w:t xml:space="preserve">Приобское месторождение открыто в 1982 году, введено в разработку в 1999 году и </w:t>
      </w:r>
      <w:r w:rsidRPr="009F0B2E">
        <w:t xml:space="preserve">разделено на 4 лицензионные территории. Правообладателями лицензий являются: ОАО НК «Роснефть» </w:t>
      </w:r>
      <w:r w:rsidR="00C70DDA">
        <w:t>–</w:t>
      </w:r>
      <w:r w:rsidRPr="009F0B2E">
        <w:t xml:space="preserve"> Северная ЛТ</w:t>
      </w:r>
      <w:r>
        <w:t>, ОО</w:t>
      </w:r>
      <w:r w:rsidR="00B72930">
        <w:t>О «</w:t>
      </w:r>
      <w:proofErr w:type="spellStart"/>
      <w:r w:rsidR="00B72930">
        <w:t>Газпромнефть</w:t>
      </w:r>
      <w:r w:rsidR="00B72930" w:rsidRPr="00B72930">
        <w:t>-</w:t>
      </w:r>
      <w:r>
        <w:t>Хантос</w:t>
      </w:r>
      <w:proofErr w:type="spellEnd"/>
      <w:r w:rsidRPr="009F0B2E">
        <w:t xml:space="preserve">» </w:t>
      </w:r>
      <w:r w:rsidR="00C70DDA">
        <w:t>–</w:t>
      </w:r>
      <w:r w:rsidRPr="009F0B2E">
        <w:t xml:space="preserve"> Южная ЛТ</w:t>
      </w:r>
      <w:r w:rsidRPr="000D2C9E">
        <w:t>,</w:t>
      </w:r>
      <w:r w:rsidRPr="009F0B2E">
        <w:t xml:space="preserve"> ОАО НАК «АКИ-ОТЫР» – Верхне-</w:t>
      </w:r>
      <w:proofErr w:type="spellStart"/>
      <w:r w:rsidRPr="009F0B2E">
        <w:t>Шапшинское</w:t>
      </w:r>
      <w:proofErr w:type="spellEnd"/>
      <w:r w:rsidRPr="009F0B2E">
        <w:t xml:space="preserve"> и Средне-</w:t>
      </w:r>
      <w:proofErr w:type="spellStart"/>
      <w:r w:rsidRPr="009F0B2E">
        <w:t>Шапшинское</w:t>
      </w:r>
      <w:proofErr w:type="spellEnd"/>
      <w:r w:rsidRPr="009F0B2E">
        <w:t xml:space="preserve"> месторождение. Также небольшая часть запасов месторождения сосредоточена на площадях Западно-Сахалинского (ОАО «Сургутнефтегаз»), Западно-</w:t>
      </w:r>
      <w:proofErr w:type="spellStart"/>
      <w:r w:rsidRPr="009F0B2E">
        <w:t>Эргинского</w:t>
      </w:r>
      <w:proofErr w:type="spellEnd"/>
      <w:r w:rsidRPr="009F0B2E">
        <w:t xml:space="preserve"> (ООО «</w:t>
      </w:r>
      <w:proofErr w:type="spellStart"/>
      <w:r w:rsidRPr="009F0B2E">
        <w:t>Конданефть</w:t>
      </w:r>
      <w:proofErr w:type="spellEnd"/>
      <w:r w:rsidRPr="009F0B2E">
        <w:t xml:space="preserve">») и </w:t>
      </w:r>
      <w:proofErr w:type="spellStart"/>
      <w:r w:rsidRPr="009F0B2E">
        <w:t>Приразломного</w:t>
      </w:r>
      <w:proofErr w:type="spellEnd"/>
      <w:r w:rsidRPr="009F0B2E">
        <w:t xml:space="preserve"> (ОАО «НК «Роснефть») месторождений.</w:t>
      </w:r>
      <w:r w:rsidRPr="00F7147E">
        <w:rPr>
          <w:szCs w:val="28"/>
        </w:rPr>
        <w:t xml:space="preserve"> </w:t>
      </w:r>
      <w:r w:rsidRPr="00170F9A">
        <w:rPr>
          <w:szCs w:val="28"/>
        </w:rPr>
        <w:t xml:space="preserve">В непосредственной близости от участка работают </w:t>
      </w:r>
      <w:proofErr w:type="spellStart"/>
      <w:r w:rsidRPr="00170F9A">
        <w:rPr>
          <w:szCs w:val="28"/>
        </w:rPr>
        <w:t>Правдинское</w:t>
      </w:r>
      <w:proofErr w:type="spellEnd"/>
      <w:r w:rsidRPr="00170F9A">
        <w:rPr>
          <w:szCs w:val="28"/>
        </w:rPr>
        <w:t xml:space="preserve">, </w:t>
      </w:r>
      <w:proofErr w:type="spellStart"/>
      <w:r w:rsidRPr="00170F9A">
        <w:rPr>
          <w:szCs w:val="28"/>
        </w:rPr>
        <w:t>Салымское</w:t>
      </w:r>
      <w:proofErr w:type="spellEnd"/>
      <w:r w:rsidRPr="00170F9A">
        <w:rPr>
          <w:szCs w:val="28"/>
        </w:rPr>
        <w:t xml:space="preserve"> и другие месторождения нефти и газа </w:t>
      </w:r>
      <w:proofErr w:type="spellStart"/>
      <w:r w:rsidRPr="00170F9A">
        <w:rPr>
          <w:szCs w:val="28"/>
        </w:rPr>
        <w:t>Сург</w:t>
      </w:r>
      <w:r>
        <w:rPr>
          <w:szCs w:val="28"/>
        </w:rPr>
        <w:t>утского</w:t>
      </w:r>
      <w:proofErr w:type="spellEnd"/>
      <w:r>
        <w:rPr>
          <w:szCs w:val="28"/>
        </w:rPr>
        <w:t xml:space="preserve"> нефтегазового района</w:t>
      </w:r>
      <w:r w:rsidRPr="00170F9A">
        <w:rPr>
          <w:szCs w:val="28"/>
        </w:rPr>
        <w:t xml:space="preserve"> </w:t>
      </w:r>
      <w:r w:rsidR="00107B8B">
        <w:rPr>
          <w:szCs w:val="28"/>
        </w:rPr>
        <w:t>[12]</w:t>
      </w:r>
      <w:r w:rsidR="00362092" w:rsidRPr="00362092">
        <w:rPr>
          <w:szCs w:val="28"/>
        </w:rPr>
        <w:t xml:space="preserve"> </w:t>
      </w:r>
      <w:r w:rsidR="008D110F">
        <w:rPr>
          <w:szCs w:val="28"/>
        </w:rPr>
        <w:t>(Рис.</w:t>
      </w:r>
      <w:r w:rsidRPr="00170F9A">
        <w:rPr>
          <w:szCs w:val="28"/>
        </w:rPr>
        <w:t>1.</w:t>
      </w:r>
      <w:r w:rsidR="008D110F">
        <w:rPr>
          <w:szCs w:val="28"/>
        </w:rPr>
        <w:t>2</w:t>
      </w:r>
      <w:r w:rsidRPr="00170F9A">
        <w:rPr>
          <w:szCs w:val="28"/>
        </w:rPr>
        <w:t>)</w:t>
      </w:r>
      <w:r w:rsidR="002476A8">
        <w:rPr>
          <w:szCs w:val="28"/>
        </w:rPr>
        <w:t>.</w:t>
      </w:r>
    </w:p>
    <w:p w:rsidR="005B6BC6" w:rsidRPr="00C70DDA" w:rsidRDefault="005B6BC6" w:rsidP="00C70DDA">
      <w:pPr>
        <w:pStyle w:val="aa"/>
      </w:pPr>
      <w:r w:rsidRPr="00C70DDA">
        <w:rPr>
          <w:noProof/>
        </w:rPr>
        <w:drawing>
          <wp:inline distT="0" distB="0" distL="0" distR="0">
            <wp:extent cx="3928905" cy="5183505"/>
            <wp:effectExtent l="0" t="0" r="0" b="0"/>
            <wp:docPr id="2" name="Рисунок 2" descr="Obz_Приобское_ю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z_Приобское_юж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9" r="1793" b="16913"/>
                    <a:stretch/>
                  </pic:blipFill>
                  <pic:spPr bwMode="auto">
                    <a:xfrm>
                      <a:off x="0" y="0"/>
                      <a:ext cx="3973413" cy="52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BC6" w:rsidRPr="00962CCA" w:rsidRDefault="005B6BC6" w:rsidP="00C70DDA">
      <w:pPr>
        <w:pStyle w:val="aa"/>
      </w:pPr>
      <w:bookmarkStart w:id="5" w:name="_Toc528308783"/>
      <w:r w:rsidRPr="00453956">
        <w:t>Рис.1.2 Обзорная карта района</w:t>
      </w:r>
      <w:bookmarkEnd w:id="5"/>
      <w:r w:rsidR="0088150F">
        <w:t xml:space="preserve"> </w:t>
      </w:r>
      <w:r w:rsidR="00107B8B">
        <w:t>[12]</w:t>
      </w:r>
    </w:p>
    <w:p w:rsidR="00170F9A" w:rsidRPr="005B6BC6" w:rsidRDefault="00170F9A" w:rsidP="005B6BC6">
      <w:pPr>
        <w:rPr>
          <w:szCs w:val="24"/>
        </w:rPr>
      </w:pPr>
      <w:r w:rsidRPr="00170F9A">
        <w:lastRenderedPageBreak/>
        <w:t xml:space="preserve">На северо-востоке от месторождения проходят трассы газопровода Уренгой-Челябинск-Новополоцк и нефтепровод </w:t>
      </w:r>
      <w:proofErr w:type="spellStart"/>
      <w:r w:rsidRPr="00170F9A">
        <w:t>Усть</w:t>
      </w:r>
      <w:proofErr w:type="spellEnd"/>
      <w:r w:rsidRPr="00170F9A">
        <w:t>-Балык-Омск, по центру лицензионного участка в северо-южном направлении проходит газопровод Демьянской ГКС.</w:t>
      </w:r>
    </w:p>
    <w:p w:rsidR="00170F9A" w:rsidRPr="00170F9A" w:rsidRDefault="00170F9A" w:rsidP="00170F9A">
      <w:pPr>
        <w:rPr>
          <w:szCs w:val="28"/>
        </w:rPr>
      </w:pPr>
      <w:r w:rsidRPr="00170F9A">
        <w:rPr>
          <w:szCs w:val="28"/>
        </w:rPr>
        <w:t xml:space="preserve">Климат региона резко континентальный с продолжительной зимой и коротким теплым летом. Среднегодовая температура </w:t>
      </w:r>
      <w:r w:rsidR="00C70DDA">
        <w:rPr>
          <w:szCs w:val="28"/>
        </w:rPr>
        <w:t>-</w:t>
      </w:r>
      <w:r w:rsidRPr="00170F9A">
        <w:rPr>
          <w:szCs w:val="28"/>
        </w:rPr>
        <w:t>1</w:t>
      </w:r>
      <w:r w:rsidR="00644E2A" w:rsidRPr="00644E2A">
        <w:rPr>
          <w:rFonts w:cs="Times New Roman"/>
          <w:szCs w:val="28"/>
        </w:rPr>
        <w:t>°</w:t>
      </w:r>
      <w:r w:rsidRPr="00170F9A">
        <w:rPr>
          <w:szCs w:val="28"/>
        </w:rPr>
        <w:t xml:space="preserve">С. Самый холодный месяц года – январь, минимальная отметка может достигать </w:t>
      </w:r>
      <w:r w:rsidR="00C70DDA">
        <w:rPr>
          <w:szCs w:val="28"/>
        </w:rPr>
        <w:t>-</w:t>
      </w:r>
      <w:r w:rsidRPr="00170F9A">
        <w:rPr>
          <w:szCs w:val="28"/>
        </w:rPr>
        <w:t>52</w:t>
      </w:r>
      <w:r w:rsidR="00644E2A" w:rsidRPr="00644E2A">
        <w:rPr>
          <w:rFonts w:cs="Times New Roman"/>
          <w:szCs w:val="28"/>
        </w:rPr>
        <w:t>°</w:t>
      </w:r>
      <w:r w:rsidRPr="00170F9A">
        <w:rPr>
          <w:szCs w:val="28"/>
        </w:rPr>
        <w:t xml:space="preserve">С (среднемесячная температура </w:t>
      </w:r>
      <w:r w:rsidR="00C70DDA">
        <w:rPr>
          <w:szCs w:val="28"/>
        </w:rPr>
        <w:t>-</w:t>
      </w:r>
      <w:r w:rsidRPr="00170F9A">
        <w:rPr>
          <w:szCs w:val="28"/>
        </w:rPr>
        <w:t>21</w:t>
      </w:r>
      <w:r w:rsidR="00644E2A" w:rsidRPr="00644E2A">
        <w:rPr>
          <w:rFonts w:cs="Times New Roman"/>
          <w:szCs w:val="28"/>
        </w:rPr>
        <w:t>°</w:t>
      </w:r>
      <w:r w:rsidRPr="00170F9A">
        <w:rPr>
          <w:szCs w:val="28"/>
        </w:rPr>
        <w:t>С). Самый теплый месяц года – июль, максимальная температура достигает +34</w:t>
      </w:r>
      <w:r w:rsidR="00644E2A" w:rsidRPr="00644E2A">
        <w:rPr>
          <w:rFonts w:cs="Times New Roman"/>
          <w:szCs w:val="28"/>
        </w:rPr>
        <w:t>°</w:t>
      </w:r>
      <w:r w:rsidRPr="00170F9A">
        <w:rPr>
          <w:szCs w:val="28"/>
        </w:rPr>
        <w:t>С (среднемесячная температура +17</w:t>
      </w:r>
      <w:r w:rsidR="00644E2A" w:rsidRPr="00644E2A">
        <w:rPr>
          <w:rFonts w:cs="Times New Roman"/>
          <w:szCs w:val="28"/>
        </w:rPr>
        <w:t>°</w:t>
      </w:r>
      <w:r w:rsidRPr="00170F9A">
        <w:rPr>
          <w:szCs w:val="28"/>
        </w:rPr>
        <w:t>С). Среднегодовое количество осадков 500</w:t>
      </w:r>
      <w:r w:rsidR="00B72930" w:rsidRPr="00B72930">
        <w:rPr>
          <w:szCs w:val="28"/>
        </w:rPr>
        <w:t xml:space="preserve"> </w:t>
      </w:r>
      <w:r w:rsidR="00C70DDA">
        <w:rPr>
          <w:szCs w:val="28"/>
        </w:rPr>
        <w:t>–</w:t>
      </w:r>
      <w:r w:rsidR="00B72930" w:rsidRPr="00B72930">
        <w:rPr>
          <w:szCs w:val="28"/>
        </w:rPr>
        <w:t xml:space="preserve"> </w:t>
      </w:r>
      <w:r w:rsidRPr="00170F9A">
        <w:rPr>
          <w:szCs w:val="28"/>
        </w:rPr>
        <w:t>550мм в год и 75% их приходится на теплое время года. Число дней с осадками – 180. Преобладает западное и юго-западное направление ветра силой 5</w:t>
      </w:r>
      <w:r w:rsidR="00B72930" w:rsidRPr="00B72930">
        <w:rPr>
          <w:szCs w:val="28"/>
        </w:rPr>
        <w:t xml:space="preserve"> </w:t>
      </w:r>
      <w:r w:rsidR="00C70DDA">
        <w:rPr>
          <w:szCs w:val="28"/>
        </w:rPr>
        <w:t>–</w:t>
      </w:r>
      <w:r w:rsidR="00B72930" w:rsidRPr="00B72930">
        <w:rPr>
          <w:szCs w:val="28"/>
        </w:rPr>
        <w:t xml:space="preserve"> </w:t>
      </w:r>
      <w:r w:rsidR="00B72930">
        <w:rPr>
          <w:szCs w:val="28"/>
        </w:rPr>
        <w:t>7</w:t>
      </w:r>
      <w:r w:rsidRPr="00170F9A">
        <w:rPr>
          <w:szCs w:val="28"/>
        </w:rPr>
        <w:t>м/с.</w:t>
      </w:r>
    </w:p>
    <w:p w:rsidR="00170F9A" w:rsidRPr="00170F9A" w:rsidRDefault="00170F9A" w:rsidP="00170F9A">
      <w:pPr>
        <w:rPr>
          <w:szCs w:val="28"/>
        </w:rPr>
      </w:pPr>
      <w:r w:rsidRPr="00170F9A">
        <w:rPr>
          <w:szCs w:val="28"/>
        </w:rPr>
        <w:t>Снежный покров устанавливается в октябре и держится до конца апреля, в лесных массивах до июня. Толщина снежного покрова 0</w:t>
      </w:r>
      <w:r w:rsidR="00644E2A">
        <w:rPr>
          <w:szCs w:val="28"/>
        </w:rPr>
        <w:t>.</w:t>
      </w:r>
      <w:r w:rsidRPr="00170F9A">
        <w:rPr>
          <w:szCs w:val="28"/>
        </w:rPr>
        <w:t>7м в пониженных участках до 1.5</w:t>
      </w:r>
      <w:r w:rsidR="00B72930" w:rsidRPr="00B72930">
        <w:rPr>
          <w:szCs w:val="28"/>
        </w:rPr>
        <w:t xml:space="preserve"> </w:t>
      </w:r>
      <w:r w:rsidR="00C70DDA">
        <w:rPr>
          <w:szCs w:val="28"/>
        </w:rPr>
        <w:t>–</w:t>
      </w:r>
      <w:r w:rsidR="00B72930" w:rsidRPr="00B72930">
        <w:rPr>
          <w:szCs w:val="28"/>
        </w:rPr>
        <w:t xml:space="preserve"> </w:t>
      </w:r>
      <w:r w:rsidR="00B72930">
        <w:rPr>
          <w:szCs w:val="28"/>
        </w:rPr>
        <w:t>2</w:t>
      </w:r>
      <w:r w:rsidRPr="00170F9A">
        <w:rPr>
          <w:szCs w:val="28"/>
        </w:rPr>
        <w:t>м. Глубина промерзания почвы 1</w:t>
      </w:r>
      <w:r w:rsidR="00B72930" w:rsidRPr="00B72930">
        <w:rPr>
          <w:szCs w:val="28"/>
        </w:rPr>
        <w:t xml:space="preserve"> </w:t>
      </w:r>
      <w:r w:rsidR="00C70DDA">
        <w:rPr>
          <w:szCs w:val="28"/>
        </w:rPr>
        <w:t>–</w:t>
      </w:r>
      <w:r w:rsidR="00B72930" w:rsidRPr="00B72930">
        <w:rPr>
          <w:szCs w:val="28"/>
        </w:rPr>
        <w:t xml:space="preserve"> </w:t>
      </w:r>
      <w:r w:rsidR="00B72930">
        <w:rPr>
          <w:szCs w:val="28"/>
        </w:rPr>
        <w:t>1.5</w:t>
      </w:r>
      <w:r w:rsidRPr="00170F9A">
        <w:rPr>
          <w:szCs w:val="28"/>
        </w:rPr>
        <w:t>м. Период ледостава начинается в конце октября, а вскрываются реки в середине мая.</w:t>
      </w:r>
    </w:p>
    <w:p w:rsidR="00170F9A" w:rsidRPr="00170F9A" w:rsidRDefault="00170F9A" w:rsidP="00170F9A">
      <w:pPr>
        <w:rPr>
          <w:szCs w:val="28"/>
        </w:rPr>
      </w:pPr>
      <w:r w:rsidRPr="00170F9A">
        <w:rPr>
          <w:szCs w:val="28"/>
        </w:rPr>
        <w:t>Территория работ расположена в зоне многолетнемерзлых пород. Толщина их зависит от уровня грунтовых вод и достигает 10</w:t>
      </w:r>
      <w:r w:rsidR="00B72930">
        <w:rPr>
          <w:szCs w:val="28"/>
        </w:rPr>
        <w:t xml:space="preserve"> </w:t>
      </w:r>
      <w:r w:rsidR="00C70DDA">
        <w:rPr>
          <w:szCs w:val="28"/>
        </w:rPr>
        <w:t xml:space="preserve">– </w:t>
      </w:r>
      <w:r w:rsidR="00B72930">
        <w:rPr>
          <w:szCs w:val="28"/>
        </w:rPr>
        <w:t>15</w:t>
      </w:r>
      <w:r w:rsidRPr="00170F9A">
        <w:rPr>
          <w:szCs w:val="28"/>
        </w:rPr>
        <w:t>м. На некоторых соседних участках многолетнемерзлые породы залегают на глубинах от 140</w:t>
      </w:r>
      <w:r w:rsidR="00B72930">
        <w:rPr>
          <w:szCs w:val="28"/>
        </w:rPr>
        <w:t xml:space="preserve"> </w:t>
      </w:r>
      <w:r w:rsidR="00C70DDA">
        <w:rPr>
          <w:szCs w:val="28"/>
        </w:rPr>
        <w:t>–</w:t>
      </w:r>
      <w:r w:rsidR="00B72930" w:rsidRPr="00B72930">
        <w:rPr>
          <w:szCs w:val="28"/>
        </w:rPr>
        <w:t xml:space="preserve"> </w:t>
      </w:r>
      <w:r w:rsidRPr="00170F9A">
        <w:rPr>
          <w:szCs w:val="28"/>
        </w:rPr>
        <w:t>180м</w:t>
      </w:r>
      <w:r w:rsidR="00354107">
        <w:rPr>
          <w:szCs w:val="28"/>
        </w:rPr>
        <w:t xml:space="preserve"> </w:t>
      </w:r>
      <w:r w:rsidRPr="00170F9A">
        <w:rPr>
          <w:szCs w:val="28"/>
        </w:rPr>
        <w:t>(</w:t>
      </w:r>
      <w:proofErr w:type="spellStart"/>
      <w:r w:rsidRPr="00170F9A">
        <w:rPr>
          <w:szCs w:val="28"/>
        </w:rPr>
        <w:t>Нефтеюганский</w:t>
      </w:r>
      <w:proofErr w:type="spellEnd"/>
      <w:r w:rsidRPr="00170F9A">
        <w:rPr>
          <w:szCs w:val="28"/>
        </w:rPr>
        <w:t xml:space="preserve"> район). Мерзлыми чаще являются нижняя глинистая часть </w:t>
      </w:r>
      <w:proofErr w:type="spellStart"/>
      <w:r w:rsidRPr="00170F9A">
        <w:rPr>
          <w:szCs w:val="28"/>
        </w:rPr>
        <w:t>новомихайловской</w:t>
      </w:r>
      <w:proofErr w:type="spellEnd"/>
      <w:r w:rsidRPr="00170F9A">
        <w:rPr>
          <w:szCs w:val="28"/>
        </w:rPr>
        <w:t xml:space="preserve"> и частично </w:t>
      </w:r>
      <w:proofErr w:type="spellStart"/>
      <w:r w:rsidRPr="00170F9A">
        <w:rPr>
          <w:szCs w:val="28"/>
        </w:rPr>
        <w:t>атлымской</w:t>
      </w:r>
      <w:proofErr w:type="spellEnd"/>
      <w:r w:rsidRPr="00170F9A">
        <w:rPr>
          <w:szCs w:val="28"/>
        </w:rPr>
        <w:t xml:space="preserve"> свит.</w:t>
      </w:r>
    </w:p>
    <w:p w:rsidR="00170F9A" w:rsidRPr="00170F9A" w:rsidRDefault="00170F9A" w:rsidP="00170F9A">
      <w:pPr>
        <w:rPr>
          <w:szCs w:val="28"/>
        </w:rPr>
      </w:pPr>
      <w:r w:rsidRPr="00170F9A">
        <w:rPr>
          <w:szCs w:val="28"/>
        </w:rPr>
        <w:t>На возвышенных участках территории в основном подзолистые почвы, а на низменных, заболоченных – торфянисто-подзолисто-иловые и торфяные. В речных долинах и на террасах развиты различные виды аллювиальных почв, преимущественно песчанистые, местами глинистые.</w:t>
      </w:r>
    </w:p>
    <w:p w:rsidR="00170F9A" w:rsidRPr="00170F9A" w:rsidRDefault="00170F9A" w:rsidP="00170F9A">
      <w:pPr>
        <w:rPr>
          <w:szCs w:val="28"/>
        </w:rPr>
      </w:pPr>
      <w:r w:rsidRPr="00170F9A">
        <w:rPr>
          <w:szCs w:val="28"/>
        </w:rPr>
        <w:t>Население района многонациональное, что обусловлено развитием нефтедобычи в регионе. Кроме коренных жителей – ханты и манси</w:t>
      </w:r>
      <w:r w:rsidR="00B72930">
        <w:rPr>
          <w:szCs w:val="28"/>
        </w:rPr>
        <w:t>,</w:t>
      </w:r>
      <w:r w:rsidRPr="00170F9A">
        <w:rPr>
          <w:szCs w:val="28"/>
        </w:rPr>
        <w:t xml:space="preserve"> в районе проживают русские, украинцы,</w:t>
      </w:r>
      <w:r w:rsidR="00644E2A">
        <w:rPr>
          <w:szCs w:val="28"/>
        </w:rPr>
        <w:t xml:space="preserve"> белорусы, татары, башкиры и </w:t>
      </w:r>
      <w:r w:rsidR="00354107">
        <w:rPr>
          <w:szCs w:val="28"/>
        </w:rPr>
        <w:t>др.</w:t>
      </w:r>
    </w:p>
    <w:p w:rsidR="00885DAB" w:rsidRDefault="00170F9A" w:rsidP="00354107">
      <w:pPr>
        <w:rPr>
          <w:rFonts w:eastAsiaTheme="majorEastAsia" w:cstheme="majorBidi"/>
          <w:b/>
          <w:caps/>
          <w:szCs w:val="28"/>
        </w:rPr>
      </w:pPr>
      <w:r w:rsidRPr="00170F9A">
        <w:rPr>
          <w:szCs w:val="28"/>
        </w:rPr>
        <w:t>Экономику района определяет нефте</w:t>
      </w:r>
      <w:r w:rsidR="00644E2A">
        <w:rPr>
          <w:szCs w:val="28"/>
        </w:rPr>
        <w:t>добыча, сельское хозяйство, лесозаготовка</w:t>
      </w:r>
      <w:r w:rsidRPr="00170F9A">
        <w:rPr>
          <w:szCs w:val="28"/>
        </w:rPr>
        <w:t xml:space="preserve"> и охотничий промысел.</w:t>
      </w:r>
      <w:bookmarkStart w:id="6" w:name="_Toc497127604"/>
      <w:bookmarkStart w:id="7" w:name="_Toc527698585"/>
      <w:r w:rsidR="00885DAB">
        <w:rPr>
          <w:szCs w:val="28"/>
        </w:rPr>
        <w:br w:type="page"/>
      </w:r>
    </w:p>
    <w:p w:rsidR="00B97184" w:rsidRDefault="006409AB" w:rsidP="006409AB">
      <w:pPr>
        <w:pStyle w:val="2"/>
      </w:pPr>
      <w:bookmarkStart w:id="8" w:name="_Toc11432032"/>
      <w:bookmarkEnd w:id="6"/>
      <w:bookmarkEnd w:id="7"/>
      <w:r>
        <w:lastRenderedPageBreak/>
        <w:t>1.</w:t>
      </w:r>
      <w:r w:rsidR="008F0B7E">
        <w:t>2</w:t>
      </w:r>
      <w:r w:rsidR="00B97184">
        <w:t xml:space="preserve">. </w:t>
      </w:r>
      <w:proofErr w:type="spellStart"/>
      <w:r w:rsidR="00FC6040">
        <w:t>Нефтегазоносность</w:t>
      </w:r>
      <w:bookmarkEnd w:id="8"/>
      <w:proofErr w:type="spellEnd"/>
    </w:p>
    <w:p w:rsidR="00B97184" w:rsidRDefault="00B97184" w:rsidP="00B97184">
      <w:pPr>
        <w:autoSpaceDE w:val="0"/>
        <w:autoSpaceDN w:val="0"/>
        <w:adjustRightInd w:val="0"/>
      </w:pPr>
      <w:r>
        <w:t xml:space="preserve">Основными нефтегазоносными объектами в разрезе Приобского месторождения являются </w:t>
      </w:r>
      <w:proofErr w:type="spellStart"/>
      <w:r>
        <w:t>неокомские</w:t>
      </w:r>
      <w:proofErr w:type="spellEnd"/>
      <w:r>
        <w:t xml:space="preserve"> отложения, в частности,</w:t>
      </w:r>
      <w:r w:rsidR="00B72930">
        <w:t xml:space="preserve"> серия пластов АС7 </w:t>
      </w:r>
      <w:r w:rsidR="00B72930" w:rsidRPr="00B72930">
        <w:t xml:space="preserve">– </w:t>
      </w:r>
      <w:r>
        <w:t xml:space="preserve">АС12 </w:t>
      </w:r>
      <w:proofErr w:type="spellStart"/>
      <w:r>
        <w:t>черкашинской</w:t>
      </w:r>
      <w:proofErr w:type="spellEnd"/>
      <w:r>
        <w:t xml:space="preserve"> свиты. Нефтеносность установлена также в отложениях тюменской свиты (пласты ЮС2-3) и </w:t>
      </w:r>
      <w:proofErr w:type="spellStart"/>
      <w:r>
        <w:t>баженовской</w:t>
      </w:r>
      <w:proofErr w:type="spellEnd"/>
      <w:r>
        <w:t xml:space="preserve"> свиты (пласт ЮС0)</w:t>
      </w:r>
      <w:r w:rsidR="00362092" w:rsidRPr="00362092">
        <w:t xml:space="preserve"> </w:t>
      </w:r>
      <w:r w:rsidR="00107B8B">
        <w:t>[12]</w:t>
      </w:r>
      <w:r>
        <w:t xml:space="preserve">.  </w:t>
      </w:r>
    </w:p>
    <w:p w:rsidR="00B97184" w:rsidRDefault="00B97184" w:rsidP="00B97184">
      <w:pPr>
        <w:autoSpaceDE w:val="0"/>
        <w:autoSpaceDN w:val="0"/>
        <w:adjustRightInd w:val="0"/>
      </w:pPr>
      <w:r>
        <w:t xml:space="preserve">Южно-Приобский лицензионный участок является частью крупной нефтегазоносной зоны, приуроченной к моноклинали, вытянутой в </w:t>
      </w:r>
      <w:proofErr w:type="spellStart"/>
      <w:r>
        <w:t>субмеридиональном</w:t>
      </w:r>
      <w:proofErr w:type="spellEnd"/>
      <w:r>
        <w:t xml:space="preserve"> направлении и осложненной рядом локальных поднятий. Характерной особенностью этого района является наличие скоплений нефти в линзах песчано-</w:t>
      </w:r>
      <w:proofErr w:type="spellStart"/>
      <w:r>
        <w:t>алевритистых</w:t>
      </w:r>
      <w:proofErr w:type="spellEnd"/>
      <w:r>
        <w:t xml:space="preserve"> пород разной протяженности. Продуктивные горизонты </w:t>
      </w:r>
      <w:proofErr w:type="spellStart"/>
      <w:r>
        <w:t>неокомского</w:t>
      </w:r>
      <w:proofErr w:type="spellEnd"/>
      <w:r>
        <w:t xml:space="preserve"> возраста имеют сложное </w:t>
      </w:r>
      <w:proofErr w:type="spellStart"/>
      <w:r>
        <w:t>клиноформное</w:t>
      </w:r>
      <w:proofErr w:type="spellEnd"/>
      <w:r>
        <w:t xml:space="preserve"> строение и состоят из частого чередования прослоев песчаников и глин, в основном, малой толщины. Формирование </w:t>
      </w:r>
      <w:proofErr w:type="spellStart"/>
      <w:r>
        <w:t>клиноформных</w:t>
      </w:r>
      <w:proofErr w:type="spellEnd"/>
      <w:r>
        <w:t xml:space="preserve"> тел происходило в результате сноса кластического материала в западном- и северо-западном направлении</w:t>
      </w:r>
      <w:r w:rsidR="00B72930">
        <w:t xml:space="preserve"> </w:t>
      </w:r>
      <w:r w:rsidR="00107B8B">
        <w:t>[12]</w:t>
      </w:r>
      <w:r>
        <w:t>. В пределах рассматриваемого стратиграфического объема можно выделить несколько этапов формирования, для каждого из которых характерны определенные особенности мор</w:t>
      </w:r>
      <w:r w:rsidR="00B72930">
        <w:t>фологии песчаных тел: шельфовые</w:t>
      </w:r>
      <w:r>
        <w:t xml:space="preserve"> (</w:t>
      </w:r>
      <w:proofErr w:type="spellStart"/>
      <w:r>
        <w:t>унд</w:t>
      </w:r>
      <w:r w:rsidR="00B72930">
        <w:t>аформа</w:t>
      </w:r>
      <w:proofErr w:type="spellEnd"/>
      <w:r w:rsidR="00B72930">
        <w:t>), склоновые (</w:t>
      </w:r>
      <w:proofErr w:type="spellStart"/>
      <w:r w:rsidR="00B72930">
        <w:t>орто</w:t>
      </w:r>
      <w:r>
        <w:t>форм</w:t>
      </w:r>
      <w:r w:rsidR="00B72930">
        <w:t>а</w:t>
      </w:r>
      <w:proofErr w:type="spellEnd"/>
      <w:r w:rsidR="00B72930">
        <w:t>) и депрессионные (</w:t>
      </w:r>
      <w:proofErr w:type="spellStart"/>
      <w:r w:rsidR="00B72930">
        <w:t>фондоформа</w:t>
      </w:r>
      <w:proofErr w:type="spellEnd"/>
      <w:r>
        <w:t>)</w:t>
      </w:r>
      <w:r w:rsidR="00B72930">
        <w:t xml:space="preserve"> зоны</w:t>
      </w:r>
      <w:r>
        <w:t>. Перечисленные типы песчаных тел отличаются с точки зрения площадного развития, степени</w:t>
      </w:r>
      <w:r w:rsidR="003D5FAB">
        <w:t xml:space="preserve"> изменчивости, </w:t>
      </w:r>
      <w:proofErr w:type="spellStart"/>
      <w:r w:rsidR="003D5FAB">
        <w:t>переслаивания</w:t>
      </w:r>
      <w:proofErr w:type="spellEnd"/>
      <w:r w:rsidR="003D5FAB">
        <w:t>, ФЕ</w:t>
      </w:r>
      <w:r>
        <w:t>С и продуктивности. Разделами между данными горизонтами служат реперные глины, хорошо трассируемые как на геофизических разрезах, так и по данным сейсморазведки.</w:t>
      </w:r>
    </w:p>
    <w:p w:rsidR="00B97184" w:rsidRDefault="00B97184" w:rsidP="00B97184">
      <w:pPr>
        <w:autoSpaceDE w:val="0"/>
        <w:autoSpaceDN w:val="0"/>
        <w:adjustRightInd w:val="0"/>
      </w:pPr>
      <w:r>
        <w:t xml:space="preserve">Объектами промышленной эксплуатации на месторождении являются отложения </w:t>
      </w:r>
      <w:proofErr w:type="spellStart"/>
      <w:r>
        <w:t>черкашинской</w:t>
      </w:r>
      <w:proofErr w:type="spellEnd"/>
      <w:r>
        <w:t xml:space="preserve"> свиты. Толщина свиты на территории месторождения изменяется от 360 до 680м. Возраст </w:t>
      </w:r>
      <w:proofErr w:type="spellStart"/>
      <w:r>
        <w:t>черкашинской</w:t>
      </w:r>
      <w:proofErr w:type="spellEnd"/>
      <w:r>
        <w:t xml:space="preserve"> свиты принимается как </w:t>
      </w:r>
      <w:proofErr w:type="spellStart"/>
      <w:r>
        <w:t>готерив-барремский</w:t>
      </w:r>
      <w:proofErr w:type="spellEnd"/>
      <w:r w:rsidR="006C292F" w:rsidRPr="006C292F">
        <w:t xml:space="preserve"> </w:t>
      </w:r>
      <w:r w:rsidR="00107B8B">
        <w:t>[12]</w:t>
      </w:r>
      <w:r>
        <w:t>.</w:t>
      </w:r>
    </w:p>
    <w:p w:rsidR="00B97184" w:rsidRDefault="00B97184" w:rsidP="00B97184">
      <w:pPr>
        <w:autoSpaceDE w:val="0"/>
        <w:autoSpaceDN w:val="0"/>
        <w:adjustRightInd w:val="0"/>
      </w:pPr>
      <w:r>
        <w:t xml:space="preserve">Основными по запасам нефти являются продуктивные горизонты АС7, АС8, АС9, АС10 и АС12. Нефтеносность продуктивных горизонтов связана преимущественно с </w:t>
      </w:r>
      <w:proofErr w:type="spellStart"/>
      <w:r>
        <w:t>литологически</w:t>
      </w:r>
      <w:proofErr w:type="spellEnd"/>
      <w:r>
        <w:t xml:space="preserve"> экранированными ловушками, полностью </w:t>
      </w:r>
      <w:proofErr w:type="spellStart"/>
      <w:r>
        <w:t>нефтенасыщенными</w:t>
      </w:r>
      <w:proofErr w:type="spellEnd"/>
      <w:r>
        <w:t xml:space="preserve"> и не имеющими водонефтяного контакта.</w:t>
      </w:r>
    </w:p>
    <w:p w:rsidR="00003554" w:rsidRDefault="006409AB" w:rsidP="00003554">
      <w:pPr>
        <w:pStyle w:val="1"/>
      </w:pPr>
      <w:bookmarkStart w:id="9" w:name="_Toc11432033"/>
      <w:r>
        <w:lastRenderedPageBreak/>
        <w:t>2</w:t>
      </w:r>
      <w:r w:rsidR="00003554">
        <w:t>. Проблематика исследуемого участка месторождения</w:t>
      </w:r>
      <w:bookmarkEnd w:id="9"/>
    </w:p>
    <w:p w:rsidR="00C614C4" w:rsidRDefault="00003554" w:rsidP="005F3446">
      <w:r>
        <w:t>В процессе контроля разработк</w:t>
      </w:r>
      <w:r w:rsidR="009C54F5">
        <w:t>и</w:t>
      </w:r>
      <w:r>
        <w:t xml:space="preserve"> Приобского месторождения было замечено, что существуют несколько проблемных участков, </w:t>
      </w:r>
      <w:r w:rsidR="005F3446">
        <w:t xml:space="preserve">похожих </w:t>
      </w:r>
      <w:r>
        <w:t>между собой системой и историей разработки, существующим технологическим режимом</w:t>
      </w:r>
      <w:r w:rsidR="00837A91">
        <w:t xml:space="preserve"> (Р</w:t>
      </w:r>
      <w:r w:rsidR="00C614C4">
        <w:t>ис.</w:t>
      </w:r>
      <w:r w:rsidR="006409AB">
        <w:t>2</w:t>
      </w:r>
      <w:r w:rsidR="00C614C4">
        <w:t>.1</w:t>
      </w:r>
      <w:r w:rsidR="00837A91">
        <w:t>, Рис.</w:t>
      </w:r>
      <w:r w:rsidR="006409AB">
        <w:t>2</w:t>
      </w:r>
      <w:r w:rsidR="00837A91">
        <w:t>.2</w:t>
      </w:r>
      <w:r w:rsidR="00C614C4">
        <w:t>)</w:t>
      </w:r>
      <w:r w:rsidR="005F3446">
        <w:t>. В силу общих черт</w:t>
      </w:r>
      <w:r>
        <w:t xml:space="preserve"> выдвинуто предположение о </w:t>
      </w:r>
      <w:r w:rsidR="005F3446">
        <w:t>единой проблематике, включающей в себя</w:t>
      </w:r>
      <w:r w:rsidR="00C614C4">
        <w:t xml:space="preserve"> несколько ключевых моментов</w:t>
      </w:r>
      <w:r w:rsidR="005F3446">
        <w:t>:</w:t>
      </w:r>
    </w:p>
    <w:p w:rsidR="005F3446" w:rsidRDefault="00C614C4" w:rsidP="00362092">
      <w:pPr>
        <w:pStyle w:val="a3"/>
        <w:numPr>
          <w:ilvl w:val="0"/>
          <w:numId w:val="26"/>
        </w:numPr>
        <w:ind w:left="993" w:hanging="284"/>
      </w:pPr>
      <w:r>
        <w:t>Разработка ведется только на одном продуктивном пласте;</w:t>
      </w:r>
    </w:p>
    <w:p w:rsidR="00C614C4" w:rsidRDefault="00C614C4" w:rsidP="00362092">
      <w:pPr>
        <w:pStyle w:val="a3"/>
        <w:numPr>
          <w:ilvl w:val="0"/>
          <w:numId w:val="26"/>
        </w:numPr>
        <w:ind w:left="993" w:hanging="284"/>
      </w:pPr>
      <w:r>
        <w:t>Участок затронут уплотняющим бурением, т.е. существует минимум одна добывающая скважина, пробуренная значительно позже остальных;</w:t>
      </w:r>
    </w:p>
    <w:p w:rsidR="00C614C4" w:rsidRDefault="00C614C4" w:rsidP="00362092">
      <w:pPr>
        <w:pStyle w:val="a3"/>
        <w:numPr>
          <w:ilvl w:val="0"/>
          <w:numId w:val="26"/>
        </w:numPr>
        <w:ind w:left="993" w:hanging="284"/>
      </w:pPr>
      <w:r>
        <w:t>У данной скважины</w:t>
      </w:r>
      <w:r w:rsidR="005021AB">
        <w:t xml:space="preserve"> или скважин</w:t>
      </w:r>
      <w:r>
        <w:t>, относительно прочих добывающих скважин вокруг, низкий дебит жидкости, но также и низкий процент обводненности</w:t>
      </w:r>
      <w:r w:rsidR="005021AB">
        <w:t xml:space="preserve"> (соотношение дебита нефти и дебита жидкости)</w:t>
      </w:r>
      <w:r>
        <w:t>;</w:t>
      </w:r>
    </w:p>
    <w:p w:rsidR="000F7389" w:rsidRDefault="000F7389" w:rsidP="00362092">
      <w:pPr>
        <w:pStyle w:val="a3"/>
        <w:numPr>
          <w:ilvl w:val="0"/>
          <w:numId w:val="26"/>
        </w:numPr>
        <w:ind w:left="993" w:hanging="284"/>
      </w:pPr>
      <w:r>
        <w:t>Показат</w:t>
      </w:r>
      <w:r w:rsidR="00F53815">
        <w:t>ели добычи, описанные в предыдущем пункте</w:t>
      </w:r>
      <w:r>
        <w:t>, не связаны с геологическими или технологическими проблемами и авариями;</w:t>
      </w:r>
    </w:p>
    <w:p w:rsidR="00C614C4" w:rsidRDefault="00C614C4" w:rsidP="00362092">
      <w:pPr>
        <w:pStyle w:val="a3"/>
        <w:numPr>
          <w:ilvl w:val="0"/>
          <w:numId w:val="26"/>
        </w:numPr>
        <w:ind w:left="993" w:hanging="284"/>
      </w:pPr>
      <w:r>
        <w:t xml:space="preserve">Вокруг добывающих скважин существуют </w:t>
      </w:r>
      <w:r w:rsidR="005021AB">
        <w:t>сетка работающих</w:t>
      </w:r>
      <w:r>
        <w:t xml:space="preserve"> нагнетательны</w:t>
      </w:r>
      <w:r w:rsidR="009C54F5">
        <w:t>х</w:t>
      </w:r>
      <w:r>
        <w:t xml:space="preserve"> скважин с относительно высоким расходом нагнетаемого агента (воды);</w:t>
      </w:r>
    </w:p>
    <w:p w:rsidR="00C614C4" w:rsidRDefault="000F7389" w:rsidP="00362092">
      <w:pPr>
        <w:pStyle w:val="a3"/>
        <w:numPr>
          <w:ilvl w:val="0"/>
          <w:numId w:val="26"/>
        </w:numPr>
        <w:ind w:left="993" w:hanging="284"/>
      </w:pPr>
      <w:r>
        <w:t xml:space="preserve">По истории добычи добывающих скважин можно заметить существенное влияние мероприятий ППД (поддержания пластового давления), т.е. эффекта от закачки </w:t>
      </w:r>
      <w:r w:rsidR="00C03BDB">
        <w:t xml:space="preserve">воды </w:t>
      </w:r>
      <w:r>
        <w:t>в нагнетательные скважины.</w:t>
      </w:r>
    </w:p>
    <w:p w:rsidR="000F7389" w:rsidRDefault="005021AB" w:rsidP="000F7389">
      <w:r>
        <w:t xml:space="preserve">Анализ совокупности данных проблем позволяет </w:t>
      </w:r>
      <w:r w:rsidR="009C54F5">
        <w:t xml:space="preserve">предположить </w:t>
      </w:r>
      <w:r>
        <w:t>причину значительного отличия в показателях добычи уплотняющ</w:t>
      </w:r>
      <w:r w:rsidR="00953FE6">
        <w:t>их скважин</w:t>
      </w:r>
      <w:r>
        <w:t xml:space="preserve"> относительно соседних добывающих скважин. Возможно, </w:t>
      </w:r>
      <w:r w:rsidR="00C03BDB">
        <w:t xml:space="preserve">что </w:t>
      </w:r>
      <w:r>
        <w:t xml:space="preserve">в </w:t>
      </w:r>
      <w:r w:rsidR="00C03BDB">
        <w:t>процессе</w:t>
      </w:r>
      <w:r>
        <w:t xml:space="preserve"> длительной разработки участка, </w:t>
      </w:r>
      <w:r w:rsidR="00C03BDB">
        <w:t xml:space="preserve">нагнетаемая вода </w:t>
      </w:r>
      <w:r w:rsidR="00C03BDB" w:rsidRPr="00C03BDB">
        <w:t>“</w:t>
      </w:r>
      <w:r w:rsidR="00C03BDB">
        <w:t>промыла</w:t>
      </w:r>
      <w:r w:rsidR="00C03BDB" w:rsidRPr="00C03BDB">
        <w:t xml:space="preserve">” </w:t>
      </w:r>
      <w:r w:rsidR="00C03BDB">
        <w:t>участки пласта по направлению к пробуренным в первую очередь добывающим скважинам за счет создаваемой ими депрессии, увеличив таким образом проводимость пласта</w:t>
      </w:r>
      <w:r w:rsidR="009C54F5">
        <w:t xml:space="preserve"> для воды</w:t>
      </w:r>
      <w:r w:rsidR="00C03BDB">
        <w:t xml:space="preserve"> вдоль данного направления вытеснения. Сформировалось приоритетное направ</w:t>
      </w:r>
      <w:r w:rsidR="00C03BDB">
        <w:lastRenderedPageBreak/>
        <w:t>ление путей тока, и фронт вытеснения оказался ориентирован так, что уплотняющая скважина с самого начала добычи работала в области, недос</w:t>
      </w:r>
      <w:r w:rsidR="009B6746">
        <w:t>таточно затронутой вытеснением.</w:t>
      </w:r>
    </w:p>
    <w:p w:rsidR="009B6746" w:rsidRPr="007B3063" w:rsidRDefault="009B6746" w:rsidP="000F7389">
      <w:r>
        <w:t>Подобное предположение требует определенных обоснований, подкрепленных результатами математических моделей, симулирующих работу пласта, для чего поочередности будут использованы алгоритмы мультискважинной деконволюции и г</w:t>
      </w:r>
      <w:r w:rsidR="00837A91">
        <w:t>идродинамического моделиро</w:t>
      </w:r>
      <w:r w:rsidR="00466CB0">
        <w:t xml:space="preserve">вания. Исследуемый участок выбран исходя из </w:t>
      </w:r>
      <w:r w:rsidR="009C54F5">
        <w:t>наиболее</w:t>
      </w:r>
      <w:r w:rsidR="008F0B7E">
        <w:t xml:space="preserve"> выраженной проблематики (Рис.</w:t>
      </w:r>
      <w:r w:rsidR="006409AB">
        <w:t>2</w:t>
      </w:r>
      <w:r w:rsidR="00466CB0">
        <w:t>.1).</w:t>
      </w:r>
    </w:p>
    <w:p w:rsidR="00E1626C" w:rsidRDefault="00504722" w:rsidP="00E1626C">
      <w:pPr>
        <w:pStyle w:val="a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5154295</wp:posOffset>
                </wp:positionV>
                <wp:extent cx="1339215" cy="267970"/>
                <wp:effectExtent l="0" t="0" r="0" b="0"/>
                <wp:wrapNone/>
                <wp:docPr id="13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9215" cy="267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C43A05" w:rsidRPr="007F2213" w:rsidRDefault="00C43A05" w:rsidP="00E1626C">
                            <w:pPr>
                              <w:pStyle w:val="af6"/>
                              <w:spacing w:before="120" w:beforeAutospacing="0" w:after="0" w:afterAutospacing="0"/>
                              <w:jc w:val="center"/>
                              <w:rPr>
                                <w:sz w:val="22"/>
                                <w:szCs w:val="28"/>
                              </w:rPr>
                            </w:pPr>
                            <w:r w:rsidRPr="007F2213">
                              <w:rPr>
                                <w:color w:val="3C3C3C" w:themeColor="text1"/>
                                <w:kern w:val="24"/>
                                <w:sz w:val="22"/>
                                <w:szCs w:val="28"/>
                              </w:rPr>
                              <w:t>Масштабная линейка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left:0;text-align:left;margin-left:16.5pt;margin-top:405.85pt;width:105.45pt;height:21.1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" fillcolor="white [3212]" stroked="f">
                <v:path arrowok="t"/>
                <v:textbox inset="0,0,0,0">
                  <w:txbxContent>
                    <w:p w:rsidR="00C43A05" w:rsidRPr="007F2213" w:rsidRDefault="00C43A05" w:rsidP="00E1626C">
                      <w:pPr>
                        <w:pStyle w:val="af6"/>
                        <w:spacing w:before="120" w:beforeAutospacing="0" w:after="0" w:afterAutospacing="0"/>
                        <w:jc w:val="center"/>
                        <w:rPr>
                          <w:sz w:val="22"/>
                          <w:szCs w:val="28"/>
                        </w:rPr>
                      </w:pPr>
                      <w:r w:rsidRPr="007F2213">
                        <w:rPr>
                          <w:color w:val="3C3C3C" w:themeColor="text1"/>
                          <w:kern w:val="24"/>
                          <w:sz w:val="22"/>
                          <w:szCs w:val="28"/>
                        </w:rPr>
                        <w:t>Масштабная линейка</w:t>
                      </w:r>
                    </w:p>
                  </w:txbxContent>
                </v:textbox>
              </v:shape>
            </w:pict>
          </mc:Fallback>
        </mc:AlternateContent>
      </w:r>
      <w:r w:rsidR="0073031D" w:rsidRPr="00E1626C">
        <w:rPr>
          <w:noProof/>
        </w:rPr>
        <w:drawing>
          <wp:anchor distT="0" distB="0" distL="114300" distR="114300" simplePos="0" relativeHeight="251566592" behindDoc="0" locked="0" layoutInCell="1" allowOverlap="1">
            <wp:simplePos x="0" y="0"/>
            <wp:positionH relativeFrom="column">
              <wp:posOffset>211701</wp:posOffset>
            </wp:positionH>
            <wp:positionV relativeFrom="paragraph">
              <wp:posOffset>5422736</wp:posOffset>
            </wp:positionV>
            <wp:extent cx="1339215" cy="332740"/>
            <wp:effectExtent l="0" t="0" r="0" b="0"/>
            <wp:wrapNone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E1626C">
        <w:rPr>
          <w:noProof/>
        </w:rPr>
        <w:drawing>
          <wp:inline distT="0" distB="0" distL="0" distR="0">
            <wp:extent cx="5700409" cy="5482164"/>
            <wp:effectExtent l="19050" t="19050" r="14605" b="234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409" cy="548216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E1626C" w:rsidRPr="00453956" w:rsidRDefault="00E1626C" w:rsidP="007F6AFA">
      <w:pPr>
        <w:pStyle w:val="aa"/>
        <w:tabs>
          <w:tab w:val="left" w:pos="9356"/>
        </w:tabs>
        <w:ind w:left="426" w:right="282"/>
      </w:pPr>
      <w:r w:rsidRPr="00453956">
        <w:t>Рис.</w:t>
      </w:r>
      <w:r w:rsidR="006409AB" w:rsidRPr="00453956">
        <w:t>2</w:t>
      </w:r>
      <w:r w:rsidRPr="00453956">
        <w:t>.1</w:t>
      </w:r>
      <w:r w:rsidR="0073031D">
        <w:t>.</w:t>
      </w:r>
      <w:r w:rsidRPr="00453956">
        <w:t xml:space="preserve"> Исследуемый участок</w:t>
      </w:r>
      <w:r w:rsidR="005E026A" w:rsidRPr="00453956">
        <w:t xml:space="preserve"> (район скважины №357)</w:t>
      </w:r>
      <w:r w:rsidRPr="00453956">
        <w:t xml:space="preserve"> Приобского</w:t>
      </w:r>
      <w:r w:rsidR="0061599D" w:rsidRPr="0061599D">
        <w:t xml:space="preserve"> месторождения</w:t>
      </w:r>
      <w:r w:rsidR="00E45AAB" w:rsidRPr="00453956">
        <w:t xml:space="preserve"> (границы </w:t>
      </w:r>
      <w:r w:rsidR="00466CB0" w:rsidRPr="00453956">
        <w:t xml:space="preserve">области исследования </w:t>
      </w:r>
      <w:r w:rsidR="00E45AAB" w:rsidRPr="00453956">
        <w:t>оконтурены черной линией</w:t>
      </w:r>
      <w:r w:rsidR="00AC1F12" w:rsidRPr="00453956">
        <w:t>, цветом показана карта изобар</w:t>
      </w:r>
      <w:r w:rsidR="00907B34">
        <w:t>, окружности вокруг скважин показывают дебит жидкости в масштабе 1см = 75 м</w:t>
      </w:r>
      <w:r w:rsidR="00907B34" w:rsidRPr="00907B34">
        <w:t>³</w:t>
      </w:r>
      <w:r w:rsidR="00E45AAB" w:rsidRPr="00453956">
        <w:t>)</w:t>
      </w:r>
      <w:r w:rsidR="00CC52C0" w:rsidRPr="00453956">
        <w:t xml:space="preserve"> (</w:t>
      </w:r>
      <w:r w:rsidR="00CC52C0">
        <w:t xml:space="preserve">карта на 05.2019г. </w:t>
      </w:r>
      <w:r w:rsidR="00CC52C0" w:rsidRPr="00453956">
        <w:t xml:space="preserve">из ПО </w:t>
      </w:r>
      <w:r w:rsidR="00CC52C0" w:rsidRPr="00453956">
        <w:rPr>
          <w:lang w:val="en-US"/>
        </w:rPr>
        <w:t>NGT</w:t>
      </w:r>
      <w:r w:rsidR="00CC52C0" w:rsidRPr="00453956">
        <w:t xml:space="preserve"> </w:t>
      </w:r>
      <w:r w:rsidR="00CC52C0" w:rsidRPr="00453956">
        <w:rPr>
          <w:lang w:val="en-US"/>
        </w:rPr>
        <w:t>Smart</w:t>
      </w:r>
      <w:r w:rsidR="00CC52C0" w:rsidRPr="00453956">
        <w:t>)</w:t>
      </w:r>
    </w:p>
    <w:p w:rsidR="007F6AFA" w:rsidRDefault="007F6AFA" w:rsidP="007F6AFA">
      <w:pPr>
        <w:pStyle w:val="aa"/>
      </w:pPr>
      <w:r w:rsidRPr="00837A91">
        <w:rPr>
          <w:noProof/>
        </w:rPr>
        <w:lastRenderedPageBreak/>
        <w:drawing>
          <wp:anchor distT="0" distB="0" distL="114300" distR="114300" simplePos="0" relativeHeight="251757056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5502910</wp:posOffset>
            </wp:positionV>
            <wp:extent cx="1339215" cy="332740"/>
            <wp:effectExtent l="0" t="0" r="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504722"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5235575</wp:posOffset>
                </wp:positionV>
                <wp:extent cx="1339215" cy="267970"/>
                <wp:effectExtent l="0" t="0" r="0" b="0"/>
                <wp:wrapNone/>
                <wp:docPr id="5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9215" cy="267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C43A05" w:rsidRPr="007F2213" w:rsidRDefault="00C43A05" w:rsidP="007F6AFA">
                            <w:pPr>
                              <w:pStyle w:val="af6"/>
                              <w:spacing w:before="120" w:beforeAutospacing="0" w:after="0" w:afterAutospacing="0"/>
                              <w:jc w:val="center"/>
                              <w:rPr>
                                <w:sz w:val="22"/>
                                <w:szCs w:val="28"/>
                              </w:rPr>
                            </w:pPr>
                            <w:r w:rsidRPr="007F2213">
                              <w:rPr>
                                <w:color w:val="3C3C3C" w:themeColor="text1"/>
                                <w:kern w:val="24"/>
                                <w:sz w:val="22"/>
                                <w:szCs w:val="28"/>
                              </w:rPr>
                              <w:t>Масштабная линейка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7.4pt;margin-top:412.25pt;width:105.45pt;height:21.1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" fillcolor="white [3212]" stroked="f">
                <v:path arrowok="t"/>
                <v:textbox inset="0,0,0,0">
                  <w:txbxContent>
                    <w:p w:rsidR="00C43A05" w:rsidRPr="007F2213" w:rsidRDefault="00C43A05" w:rsidP="007F6AFA">
                      <w:pPr>
                        <w:pStyle w:val="af6"/>
                        <w:spacing w:before="120" w:beforeAutospacing="0" w:after="0" w:afterAutospacing="0"/>
                        <w:jc w:val="center"/>
                        <w:rPr>
                          <w:sz w:val="22"/>
                          <w:szCs w:val="28"/>
                        </w:rPr>
                      </w:pPr>
                      <w:r w:rsidRPr="007F2213">
                        <w:rPr>
                          <w:color w:val="3C3C3C" w:themeColor="text1"/>
                          <w:kern w:val="24"/>
                          <w:sz w:val="22"/>
                          <w:szCs w:val="28"/>
                        </w:rPr>
                        <w:t>Масштабная линейка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686385" cy="5819140"/>
            <wp:effectExtent l="19050" t="19050" r="10160" b="101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154" cy="592226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7F6AFA" w:rsidRPr="00453956" w:rsidRDefault="007F6AFA" w:rsidP="007F6AFA">
      <w:pPr>
        <w:pStyle w:val="aa"/>
        <w:tabs>
          <w:tab w:val="left" w:pos="9214"/>
        </w:tabs>
        <w:ind w:left="426" w:right="282"/>
      </w:pPr>
      <w:r w:rsidRPr="00453956">
        <w:t>Рис.2.2</w:t>
      </w:r>
      <w:r>
        <w:t>.</w:t>
      </w:r>
      <w:r w:rsidRPr="00453956">
        <w:t xml:space="preserve"> Район скважины №305 </w:t>
      </w:r>
      <w:r>
        <w:t xml:space="preserve">Приобского месторождения </w:t>
      </w:r>
      <w:r w:rsidRPr="007F6AFA">
        <w:t>(</w:t>
      </w:r>
      <w:r w:rsidRPr="00453956">
        <w:t>цветом показана карта изобар</w:t>
      </w:r>
      <w:r>
        <w:t>, окружности вокруг скважин показывают дебит жидкости в масштабе 1см = 75 м</w:t>
      </w:r>
      <w:r w:rsidRPr="00907B34">
        <w:t>³</w:t>
      </w:r>
      <w:r>
        <w:t xml:space="preserve">) </w:t>
      </w:r>
      <w:r w:rsidRPr="00453956">
        <w:t>(</w:t>
      </w:r>
      <w:r>
        <w:t xml:space="preserve">карта на 05.2019г. </w:t>
      </w:r>
      <w:r w:rsidRPr="00453956">
        <w:t xml:space="preserve">из ПО </w:t>
      </w:r>
      <w:r w:rsidRPr="00453956">
        <w:rPr>
          <w:lang w:val="en-US"/>
        </w:rPr>
        <w:t>NGT</w:t>
      </w:r>
      <w:r w:rsidRPr="00453956">
        <w:t xml:space="preserve"> </w:t>
      </w:r>
      <w:r w:rsidRPr="00453956">
        <w:rPr>
          <w:lang w:val="en-US"/>
        </w:rPr>
        <w:t>Smart</w:t>
      </w:r>
      <w:r w:rsidRPr="00453956">
        <w:t>)</w:t>
      </w:r>
    </w:p>
    <w:p w:rsidR="00FE031A" w:rsidRDefault="00FE031A" w:rsidP="00FE031A">
      <w:r>
        <w:t xml:space="preserve">Представлена рядная система разработки, когда чередуются добывающие и нагнетательных ряды скважин. Добывающие скважины </w:t>
      </w:r>
      <w:r w:rsidR="00AC1F12">
        <w:t>№</w:t>
      </w:r>
      <w:r>
        <w:t xml:space="preserve">15225 и 15236 пробурены и введены в эксплуатацию в 2005 году, добывающие скважины </w:t>
      </w:r>
      <w:r w:rsidR="00AC1F12">
        <w:t>№</w:t>
      </w:r>
      <w:r>
        <w:t xml:space="preserve">329, 357 и 361 – в 2015 году, т.е. являются уплотняющими. Нагнетательные скважины </w:t>
      </w:r>
      <w:r w:rsidR="00AC1F12">
        <w:t>№</w:t>
      </w:r>
      <w:r>
        <w:t xml:space="preserve">15215, 15224, 15226, 15235, 15237, 15249 пробурены с 2005 по 2009 года, с отработкой в несколько месяцев, т.е. первое время скважины эксплуатировались </w:t>
      </w:r>
      <w:r>
        <w:lastRenderedPageBreak/>
        <w:t>как д</w:t>
      </w:r>
      <w:r w:rsidR="00C54536">
        <w:t>обывающие. На всех скважинах перед запуском</w:t>
      </w:r>
      <w:r>
        <w:t xml:space="preserve"> в </w:t>
      </w:r>
      <w:r w:rsidR="00C54536">
        <w:t>работу</w:t>
      </w:r>
      <w:r w:rsidR="007F6AFA">
        <w:t xml:space="preserve"> проведен </w:t>
      </w:r>
      <w:proofErr w:type="spellStart"/>
      <w:r w:rsidR="007F6AFA">
        <w:t>гидрор</w:t>
      </w:r>
      <w:r>
        <w:t>азрыв</w:t>
      </w:r>
      <w:proofErr w:type="spellEnd"/>
      <w:r>
        <w:t xml:space="preserve"> пласта</w:t>
      </w:r>
      <w:r w:rsidR="007F6AFA">
        <w:t xml:space="preserve"> (ГРП)</w:t>
      </w:r>
      <w:r>
        <w:t xml:space="preserve">. </w:t>
      </w:r>
      <w:r w:rsidR="00AC1F12">
        <w:t>Можно заметить, что скважина №357 отбирает из пласта значительно меньше жидкости, чем прочие добывающие скважины ряда (визуально видно по диаметру окружности вокруг скважины), на момент исследования фактически в 2</w:t>
      </w:r>
      <w:r w:rsidR="007F6AFA">
        <w:t xml:space="preserve"> </w:t>
      </w:r>
      <w:r w:rsidR="00AC1F12">
        <w:t>–</w:t>
      </w:r>
      <w:r w:rsidR="007F6AFA">
        <w:t xml:space="preserve"> </w:t>
      </w:r>
      <w:r w:rsidR="00AC1F12">
        <w:t>3 раза. При этом обводненность скважины остается на рентабельном уровне в 65%, в то время, как остальные скважины достигли показателя 95% и более, добывая</w:t>
      </w:r>
      <w:r w:rsidR="007F6AFA">
        <w:t>,</w:t>
      </w:r>
      <w:r w:rsidR="00AC1F12">
        <w:t xml:space="preserve"> в основном</w:t>
      </w:r>
      <w:r w:rsidR="007F6AFA">
        <w:t>,</w:t>
      </w:r>
      <w:r w:rsidR="00AC1F12">
        <w:t xml:space="preserve"> воду. Также, вокруг скважины №357 в процессе добычи образовалась область низкого пластового давления, что </w:t>
      </w:r>
      <w:r w:rsidR="00B92F5E">
        <w:t xml:space="preserve">может </w:t>
      </w:r>
      <w:r w:rsidR="00AC1F12">
        <w:t>говорит</w:t>
      </w:r>
      <w:r w:rsidR="00B92F5E">
        <w:t>ь</w:t>
      </w:r>
      <w:r w:rsidR="00AC1F12">
        <w:t xml:space="preserve"> о </w:t>
      </w:r>
      <w:r w:rsidR="0021123C">
        <w:t xml:space="preserve">неэффективности мероприятий ППД и слабой работе нагнетательных скважин в ее направлении для компенсации </w:t>
      </w:r>
      <w:r w:rsidR="00131EFB">
        <w:t>отборов</w:t>
      </w:r>
      <w:r w:rsidR="0021123C">
        <w:t>.</w:t>
      </w:r>
    </w:p>
    <w:p w:rsidR="007F6AFA" w:rsidRDefault="007F6AFA" w:rsidP="00FE031A"/>
    <w:p w:rsidR="00FE031A" w:rsidRDefault="00FE031A">
      <w:pPr>
        <w:spacing w:after="200" w:line="276" w:lineRule="auto"/>
        <w:ind w:firstLine="0"/>
        <w:jc w:val="left"/>
        <w:rPr>
          <w:rFonts w:eastAsiaTheme="majorEastAsia" w:cstheme="majorBidi"/>
          <w:b/>
          <w:caps/>
          <w:szCs w:val="32"/>
        </w:rPr>
      </w:pPr>
      <w:r>
        <w:br w:type="page"/>
      </w:r>
    </w:p>
    <w:p w:rsidR="00FC6040" w:rsidRDefault="006409AB" w:rsidP="00FB0770">
      <w:pPr>
        <w:pStyle w:val="1"/>
      </w:pPr>
      <w:bookmarkStart w:id="10" w:name="_Toc11432034"/>
      <w:r>
        <w:lastRenderedPageBreak/>
        <w:t>3</w:t>
      </w:r>
      <w:r w:rsidR="00FB0770">
        <w:t xml:space="preserve">. </w:t>
      </w:r>
      <w:r w:rsidR="006D4516">
        <w:t>Д</w:t>
      </w:r>
      <w:r w:rsidR="00FB0770">
        <w:t>еконволюция</w:t>
      </w:r>
      <w:bookmarkEnd w:id="10"/>
    </w:p>
    <w:p w:rsidR="00B61BD5" w:rsidRDefault="005F2FF4" w:rsidP="00B61BD5">
      <w:r>
        <w:t xml:space="preserve">Деконволюция </w:t>
      </w:r>
      <w:r w:rsidR="00D21A4F">
        <w:t xml:space="preserve">(или «развертка») </w:t>
      </w:r>
      <w:r>
        <w:t xml:space="preserve">– это математическая операция, обратная свертке, или конволюции. Определение </w:t>
      </w:r>
      <w:r w:rsidR="005C49E0">
        <w:t xml:space="preserve">свертки </w:t>
      </w:r>
      <w:r>
        <w:t>двух дей</w:t>
      </w:r>
      <w:r w:rsidR="0050249A">
        <w:t>ствительных функций</w:t>
      </w:r>
      <w:r w:rsidR="001746E9">
        <w:t>:</w:t>
      </w:r>
      <w:r w:rsidR="00375D73">
        <w:rPr>
          <w:rFonts w:eastAsiaTheme="minorEastAsia"/>
        </w:rPr>
        <w:br/>
      </w:r>
      <m:oMathPara>
        <m:oMath>
          <m:r>
            <w:rPr>
              <w:rFonts w:ascii="Cambria Math" w:eastAsiaTheme="minorEastAsia" w:hAnsi="Cambria Math"/>
            </w:rPr>
            <m:t>(</m:t>
          </m:r>
          <m:r>
            <w:rPr>
              <w:rFonts w:ascii="Cambria Math" w:hAnsi="Cambria Math"/>
            </w:rPr>
            <m:t>f</m:t>
          </m:r>
          <m:r>
            <m:rPr>
              <m:sty m:val="p"/>
            </m:rPr>
            <w:rPr>
              <w:rFonts w:ascii="Cambria Math" w:hAnsi="Cambria Math"/>
            </w:rPr>
            <m:t>*</m:t>
          </m:r>
          <m:r>
            <w:rPr>
              <w:rFonts w:ascii="Cambria Math" w:hAnsi="Cambria Math"/>
            </w:rPr>
            <m:t>g</m:t>
          </m:r>
          <m:r>
            <m:rPr>
              <m:sty m:val="p"/>
            </m:rPr>
            <w:rPr>
              <w:rFonts w:ascii="Cambria Math" w:hAnsi="Cambria Math"/>
            </w:rPr>
            <m:t>)(</m:t>
          </m:r>
          <m:r>
            <w:rPr>
              <w:rFonts w:ascii="Cambria Math" w:hAnsi="Cambria Math"/>
            </w:rPr>
            <m:t>t</m:t>
          </m:r>
          <m:r>
            <m:rPr>
              <m:sty m:val="p"/>
            </m:rPr>
            <w:rPr>
              <w:rFonts w:ascii="Cambria Math" w:hAnsi="Cambria Math"/>
            </w:rPr>
            <m:t>)=</m:t>
          </m:r>
          <m:nary>
            <m:naryPr>
              <m:limLoc m:val="subSup"/>
              <m:ctrlPr>
                <w:rPr>
                  <w:rFonts w:ascii="Cambria Math" w:hAnsi="Cambria Math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τ</m:t>
                  </m:r>
                </m:e>
              </m:d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τ</m:t>
                  </m:r>
                </m:e>
              </m:d>
              <m:r>
                <w:rPr>
                  <w:rFonts w:ascii="Cambria Math" w:hAnsi="Cambria Math"/>
                </w:rPr>
                <m:t>dτ</m:t>
              </m:r>
            </m:e>
          </m:nary>
          <m:r>
            <m:rPr>
              <m:sty m:val="p"/>
            </m:rPr>
            <w:br/>
          </m:r>
        </m:oMath>
      </m:oMathPara>
      <w:r w:rsidR="00A34A9F">
        <w:t>Проще говоря,</w:t>
      </w:r>
      <w:r w:rsidR="001746E9">
        <w:t xml:space="preserve"> конволюция</w:t>
      </w:r>
      <w:r w:rsidR="00A34A9F">
        <w:t xml:space="preserve"> позволяет из двух функций «собрать» третью</w:t>
      </w:r>
      <w:r w:rsidR="00D21A4F">
        <w:t xml:space="preserve"> функцию </w:t>
      </w:r>
      <w:r w:rsidR="00D21A4F" w:rsidRPr="00015744">
        <w:rPr>
          <w:rFonts w:eastAsiaTheme="minorEastAsia"/>
        </w:rPr>
        <w:t>(</w:t>
      </w:r>
      <m:oMath>
        <m:r>
          <w:rPr>
            <w:rFonts w:ascii="Cambria Math" w:hAnsi="Cambria Math"/>
          </w:rPr>
          <m:t>f</m:t>
        </m:r>
        <m:r>
          <m:rPr>
            <m:sty m:val="p"/>
          </m:rPr>
          <w:rPr>
            <w:rFonts w:ascii="Cambria Math" w:hAnsi="Cambria Math"/>
          </w:rPr>
          <m:t>*</m:t>
        </m:r>
        <m:r>
          <w:rPr>
            <w:rFonts w:ascii="Cambria Math" w:hAnsi="Cambria Math"/>
          </w:rPr>
          <m:t>g</m:t>
        </m:r>
        <m:r>
          <m:rPr>
            <m:sty m:val="p"/>
          </m:rPr>
          <w:rPr>
            <w:rFonts w:ascii="Cambria Math" w:hAnsi="Cambria Math"/>
          </w:rPr>
          <m:t>)</m:t>
        </m:r>
      </m:oMath>
      <w:r w:rsidR="00A34A9F">
        <w:t>, суммируя множество взвешенных на одну функцию</w:t>
      </w:r>
      <w:r w:rsidR="001746E9"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τ</m:t>
            </m:r>
          </m:e>
        </m:d>
      </m:oMath>
      <w:r w:rsidR="00D21A4F">
        <w:rPr>
          <w:rFonts w:eastAsiaTheme="minorEastAsia"/>
        </w:rPr>
        <w:t xml:space="preserve"> </w:t>
      </w:r>
      <w:r w:rsidR="001746E9">
        <w:t>и сдвинутых относительно первоначальной копий другой</w:t>
      </w:r>
      <w:r w:rsidR="00D21A4F">
        <w:t xml:space="preserve">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τ</m:t>
            </m:r>
          </m:e>
        </m:d>
      </m:oMath>
      <w:r w:rsidR="00A34A9F">
        <w:t>.</w:t>
      </w:r>
      <w:r w:rsidR="00B61BD5">
        <w:t xml:space="preserve"> Решение обратной задачи и нахождение одной из первоначальных функций и будет называться </w:t>
      </w:r>
      <w:proofErr w:type="spellStart"/>
      <w:r w:rsidR="00B61BD5">
        <w:t>деконволюцией</w:t>
      </w:r>
      <w:proofErr w:type="spellEnd"/>
      <w:r w:rsidR="00B61BD5">
        <w:t>.</w:t>
      </w:r>
    </w:p>
    <w:p w:rsidR="00FD65CE" w:rsidRPr="00BB3827" w:rsidRDefault="00FD65CE" w:rsidP="00BB3827">
      <w:pPr>
        <w:rPr>
          <w:rFonts w:eastAsiaTheme="minorEastAsia"/>
        </w:rPr>
      </w:pPr>
      <w:r>
        <w:rPr>
          <w:rFonts w:eastAsiaTheme="minorEastAsia"/>
        </w:rPr>
        <w:t>Для анализа данных со скважин существует</w:t>
      </w:r>
      <w:r w:rsidR="007454DE">
        <w:rPr>
          <w:rFonts w:eastAsiaTheme="minorEastAsia"/>
        </w:rPr>
        <w:t xml:space="preserve"> несколько методов деконволюции, условно их можно разделить на современные методы и устаревшие (спектральные и временной области).</w:t>
      </w:r>
    </w:p>
    <w:p w:rsidR="00FB0770" w:rsidRPr="00FB0770" w:rsidRDefault="006409AB" w:rsidP="00FD65CE">
      <w:pPr>
        <w:pStyle w:val="2"/>
      </w:pPr>
      <w:bookmarkStart w:id="11" w:name="_Toc11432035"/>
      <w:r>
        <w:t>3</w:t>
      </w:r>
      <w:r w:rsidR="00FD65CE">
        <w:t>.1.</w:t>
      </w:r>
      <w:r w:rsidR="00FB0770" w:rsidRPr="00FB0770">
        <w:t xml:space="preserve"> Спектральные методы</w:t>
      </w:r>
      <w:bookmarkEnd w:id="11"/>
    </w:p>
    <w:p w:rsidR="00FB0770" w:rsidRPr="004D3B1E" w:rsidRDefault="00FB0770" w:rsidP="00FB0770">
      <w:r w:rsidRPr="00FB0770">
        <w:t>Спектральные методы опираются на теоремы</w:t>
      </w:r>
      <w:r>
        <w:t xml:space="preserve"> о свертке из спектрального ана</w:t>
      </w:r>
      <w:r w:rsidRPr="00FB0770">
        <w:t>лиза. Такие теоремы имеются, например, для преобразований Фурье и Лапласа,</w:t>
      </w:r>
      <w:r>
        <w:t xml:space="preserve"> </w:t>
      </w:r>
      <w:r w:rsidRPr="00FB0770">
        <w:t>а также для их дискретных вариантов. Наибол</w:t>
      </w:r>
      <w:r>
        <w:t>ее часто используемый метод при</w:t>
      </w:r>
      <w:r w:rsidRPr="00FB0770">
        <w:t>меняет к известным данным преобразование Лапласа, чтобы найти из принципа</w:t>
      </w:r>
      <w:r>
        <w:t xml:space="preserve"> </w:t>
      </w:r>
      <w:r w:rsidRPr="00FB0770">
        <w:t>Дюамеля преобразование Лапласа искомой переходной величины, а затем обращает его эффективным</w:t>
      </w:r>
      <w:r w:rsidR="00D954AF">
        <w:t xml:space="preserve"> численным алгоритмом </w:t>
      </w:r>
      <w:proofErr w:type="spellStart"/>
      <w:r w:rsidR="00D954AF">
        <w:t>Стефеста</w:t>
      </w:r>
      <w:proofErr w:type="spellEnd"/>
      <w:r w:rsidR="00B4582F" w:rsidRPr="00B4582F">
        <w:t xml:space="preserve"> [</w:t>
      </w:r>
      <w:r w:rsidR="006C292F" w:rsidRPr="006C292F">
        <w:t>1</w:t>
      </w:r>
      <w:r w:rsidR="00107B8B" w:rsidRPr="00107B8B">
        <w:t>0</w:t>
      </w:r>
      <w:r w:rsidR="00B4582F" w:rsidRPr="00B4582F">
        <w:t>]</w:t>
      </w:r>
      <w:r w:rsidRPr="00FB0770">
        <w:t>.</w:t>
      </w:r>
    </w:p>
    <w:p w:rsidR="00FB0770" w:rsidRPr="00FB0770" w:rsidRDefault="00FB0770" w:rsidP="00FB0770">
      <w:r w:rsidRPr="00FB0770">
        <w:t>Спектральный подход привлекателен про</w:t>
      </w:r>
      <w:r>
        <w:t>стотой и прямолинейностью на ал</w:t>
      </w:r>
      <w:r w:rsidRPr="00FB0770">
        <w:t>горитмическом уровне, однако в литературе нет достаточного анализа устойчивости алгоритма на данных с погрешностью. Кроме того, все алгоритмы данной</w:t>
      </w:r>
      <w:r>
        <w:t xml:space="preserve"> </w:t>
      </w:r>
      <w:r w:rsidRPr="00FB0770">
        <w:t>категории страдают от так называемой проблемы недостающих данных. Имея</w:t>
      </w:r>
      <w:r>
        <w:t xml:space="preserve"> </w:t>
      </w:r>
      <w:r w:rsidRPr="00FB0770">
        <w:t>данные на ограниченном по времени интерва</w:t>
      </w:r>
      <w:r>
        <w:t>ле, эти методы используют теоре</w:t>
      </w:r>
      <w:r w:rsidRPr="00FB0770">
        <w:t>му о свертке, требующую задания функции на всей положительной полуоси, а</w:t>
      </w:r>
      <w:r>
        <w:t xml:space="preserve"> </w:t>
      </w:r>
      <w:r w:rsidRPr="00FB0770">
        <w:t>значит применение таких методов возможно лишь если к концу теста давление</w:t>
      </w:r>
      <w:r>
        <w:t xml:space="preserve"> </w:t>
      </w:r>
      <w:r w:rsidRPr="00FB0770">
        <w:t>вышло на равновесное значение</w:t>
      </w:r>
      <w:r w:rsidR="00FC499F" w:rsidRPr="00FC499F">
        <w:t xml:space="preserve"> </w:t>
      </w:r>
      <w:r w:rsidR="00107B8B">
        <w:t>[13]</w:t>
      </w:r>
      <w:r w:rsidRPr="00FB0770">
        <w:t>.</w:t>
      </w:r>
    </w:p>
    <w:p w:rsidR="00FB0770" w:rsidRPr="00FB0770" w:rsidRDefault="006409AB" w:rsidP="00FD65CE">
      <w:pPr>
        <w:pStyle w:val="2"/>
      </w:pPr>
      <w:bookmarkStart w:id="12" w:name="_Toc11432036"/>
      <w:r>
        <w:lastRenderedPageBreak/>
        <w:t>3</w:t>
      </w:r>
      <w:r w:rsidR="00FD65CE">
        <w:t>.2.</w:t>
      </w:r>
      <w:r w:rsidR="00FB0770" w:rsidRPr="00FB0770">
        <w:t xml:space="preserve"> Методы временной области</w:t>
      </w:r>
      <w:bookmarkEnd w:id="12"/>
    </w:p>
    <w:p w:rsidR="00FB0770" w:rsidRPr="00FB0770" w:rsidRDefault="00FB0770" w:rsidP="00FB0770">
      <w:r w:rsidRPr="00FB0770">
        <w:t xml:space="preserve">Эти методы </w:t>
      </w:r>
      <w:r w:rsidR="00FD65CE">
        <w:t>(</w:t>
      </w:r>
      <w:r w:rsidR="00FD65CE">
        <w:rPr>
          <w:lang w:val="en-US"/>
        </w:rPr>
        <w:t>time</w:t>
      </w:r>
      <w:r w:rsidR="00FD65CE" w:rsidRPr="00FD65CE">
        <w:t>-</w:t>
      </w:r>
      <w:r w:rsidR="00FD65CE">
        <w:rPr>
          <w:lang w:val="en-US"/>
        </w:rPr>
        <w:t>domain</w:t>
      </w:r>
      <w:r w:rsidR="00FD65CE" w:rsidRPr="00FD65CE">
        <w:t xml:space="preserve"> </w:t>
      </w:r>
      <w:r w:rsidR="00FD65CE">
        <w:rPr>
          <w:lang w:val="en-US"/>
        </w:rPr>
        <w:t>methods</w:t>
      </w:r>
      <w:r w:rsidR="00FD65CE" w:rsidRPr="00FD65CE">
        <w:t xml:space="preserve">) </w:t>
      </w:r>
      <w:r w:rsidRPr="00FB0770">
        <w:t>пытаются разрешить интегральн</w:t>
      </w:r>
      <w:r>
        <w:t>ое уравнение, получаемое из фор</w:t>
      </w:r>
      <w:r w:rsidRPr="00FB0770">
        <w:t xml:space="preserve">мулы Дюамеля, напрямую во временной области. В таких методах дебиты обычно приближаются ступенчатыми функциями, а отклик </w:t>
      </w:r>
      <w:r w:rsidR="009642DB">
        <w:t xml:space="preserve">– </w:t>
      </w:r>
      <w:r w:rsidRPr="00FB0770">
        <w:t xml:space="preserve">кусочно-линейными. Получающаяся таким образом линейная система </w:t>
      </w:r>
      <w:r>
        <w:t>имеет диагональный вид, что поз</w:t>
      </w:r>
      <w:r w:rsidRPr="00FB0770">
        <w:t>воляет решать е</w:t>
      </w:r>
      <w:r w:rsidR="00D954AF">
        <w:t>е явно рекуррентными формулами</w:t>
      </w:r>
      <w:r w:rsidR="00FD65CE" w:rsidRPr="00FD65CE">
        <w:t xml:space="preserve">. </w:t>
      </w:r>
      <w:r w:rsidRPr="00FB0770">
        <w:t>Такой подход оказывается численно</w:t>
      </w:r>
      <w:r>
        <w:t xml:space="preserve"> </w:t>
      </w:r>
      <w:r w:rsidRPr="00FB0770">
        <w:t>неустойчив, поскольку данные обычно возмущены ошибками измерения, а рекурсивная природа алгоритма ведет к накоплению ошибки</w:t>
      </w:r>
      <w:r w:rsidR="00B4582F" w:rsidRPr="00B4582F">
        <w:t xml:space="preserve"> [</w:t>
      </w:r>
      <w:r w:rsidR="00107B8B">
        <w:t>8</w:t>
      </w:r>
      <w:r w:rsidR="00B4582F" w:rsidRPr="00B4582F">
        <w:t>]</w:t>
      </w:r>
      <w:r w:rsidRPr="00FB0770">
        <w:t xml:space="preserve">. </w:t>
      </w:r>
      <w:r>
        <w:t>Проблема неустойчивости породи</w:t>
      </w:r>
      <w:r w:rsidRPr="00FB0770">
        <w:t xml:space="preserve">ла различные </w:t>
      </w:r>
      <w:r w:rsidR="00FD65CE">
        <w:t>попытки оптимизации процесса.</w:t>
      </w:r>
      <w:r w:rsidR="00FD65CE" w:rsidRPr="00FB0770">
        <w:t xml:space="preserve"> </w:t>
      </w:r>
      <w:r w:rsidRPr="00FB0770">
        <w:t>Основная идея</w:t>
      </w:r>
      <w:r w:rsidR="00B4582F" w:rsidRPr="00B4582F">
        <w:t xml:space="preserve"> </w:t>
      </w:r>
      <w:r w:rsidR="00B4582F">
        <w:t>попыток оптимизации</w:t>
      </w:r>
      <w:r w:rsidRPr="00FB0770">
        <w:t xml:space="preserve"> заключается в том, чтобы уменьшить число параметров решения так</w:t>
      </w:r>
      <w:r w:rsidR="009642DB">
        <w:t>,</w:t>
      </w:r>
      <w:r w:rsidRPr="00FB0770">
        <w:t xml:space="preserve"> чтобы </w:t>
      </w:r>
      <w:proofErr w:type="spellStart"/>
      <w:r w:rsidRPr="00FB0770">
        <w:t>дискретизированное</w:t>
      </w:r>
      <w:proofErr w:type="spellEnd"/>
      <w:r w:rsidRPr="00FB0770">
        <w:t xml:space="preserve"> уравнение оказывалось</w:t>
      </w:r>
      <w:r>
        <w:t xml:space="preserve"> </w:t>
      </w:r>
      <w:r w:rsidRPr="00FB0770">
        <w:t>переопределенным, и искать решения путе</w:t>
      </w:r>
      <w:r>
        <w:t>м минимизации меры ошибки. В ка</w:t>
      </w:r>
      <w:r w:rsidRPr="00FB0770">
        <w:t>честве меры ошибки рассматривается обычно L1-норма (задача лин</w:t>
      </w:r>
      <w:r w:rsidR="00C53484">
        <w:t>ейного про</w:t>
      </w:r>
      <w:r w:rsidRPr="00FB0770">
        <w:t>граммирования) или L2-норм</w:t>
      </w:r>
      <w:r w:rsidR="00D954AF">
        <w:t>а (метод наименьших квадратов)</w:t>
      </w:r>
      <w:r w:rsidR="00B4582F">
        <w:t xml:space="preserve"> </w:t>
      </w:r>
      <w:r w:rsidR="00107B8B">
        <w:t>[5]</w:t>
      </w:r>
      <w:r w:rsidR="00D954AF">
        <w:t>.</w:t>
      </w:r>
    </w:p>
    <w:p w:rsidR="00C53484" w:rsidRDefault="00FB0770" w:rsidP="00C53484">
      <w:r w:rsidRPr="00FB0770">
        <w:t xml:space="preserve">Исследования устойчивости методов на синтетических данных с искусственной погрешностью </w:t>
      </w:r>
      <w:r w:rsidR="00D6680E">
        <w:t>дают</w:t>
      </w:r>
      <w:r w:rsidRPr="00FB0770">
        <w:t xml:space="preserve"> следующие результаты</w:t>
      </w:r>
      <w:r w:rsidR="00FC499F" w:rsidRPr="00FC499F">
        <w:t xml:space="preserve"> </w:t>
      </w:r>
      <w:r w:rsidR="00107B8B">
        <w:t>[13]</w:t>
      </w:r>
      <w:r w:rsidRPr="00FB0770">
        <w:t>:</w:t>
      </w:r>
    </w:p>
    <w:p w:rsidR="00C53484" w:rsidRDefault="00FB0770" w:rsidP="00D25C95">
      <w:pPr>
        <w:pStyle w:val="a3"/>
        <w:numPr>
          <w:ilvl w:val="0"/>
          <w:numId w:val="6"/>
        </w:numPr>
        <w:tabs>
          <w:tab w:val="left" w:pos="709"/>
        </w:tabs>
        <w:ind w:left="993" w:hanging="284"/>
      </w:pPr>
      <w:r w:rsidRPr="00FB0770">
        <w:t>Независимо от схемы интерполяции, мет</w:t>
      </w:r>
      <w:r w:rsidR="00C53484">
        <w:t>оды линейной рекурсии демонстри</w:t>
      </w:r>
      <w:r w:rsidRPr="00FB0770">
        <w:t>руют сильную осцилляцию решения, если</w:t>
      </w:r>
      <w:r w:rsidR="009359D1">
        <w:t xml:space="preserve"> погрешность достигает уровня 0.1%</w:t>
      </w:r>
      <w:r w:rsidRPr="00FB0770">
        <w:t>.</w:t>
      </w:r>
    </w:p>
    <w:p w:rsidR="00C53484" w:rsidRDefault="00FB0770" w:rsidP="00D25C95">
      <w:pPr>
        <w:pStyle w:val="a3"/>
        <w:numPr>
          <w:ilvl w:val="0"/>
          <w:numId w:val="6"/>
        </w:numPr>
        <w:tabs>
          <w:tab w:val="left" w:pos="709"/>
        </w:tabs>
        <w:ind w:left="993" w:hanging="284"/>
      </w:pPr>
      <w:r w:rsidRPr="00FB0770">
        <w:t>Метод наименьших квадратов с дополн</w:t>
      </w:r>
      <w:r w:rsidR="00D954AF">
        <w:t>ительными ограничениями,</w:t>
      </w:r>
      <w:r w:rsidRPr="00FB0770">
        <w:t xml:space="preserve"> устойчив для погрешностей дебита до 2%.</w:t>
      </w:r>
    </w:p>
    <w:p w:rsidR="00FB0770" w:rsidRPr="00FB0770" w:rsidRDefault="00FB0770" w:rsidP="00D25C95">
      <w:pPr>
        <w:pStyle w:val="a3"/>
        <w:numPr>
          <w:ilvl w:val="0"/>
          <w:numId w:val="6"/>
        </w:numPr>
        <w:tabs>
          <w:tab w:val="left" w:pos="709"/>
        </w:tabs>
        <w:ind w:left="993" w:hanging="284"/>
      </w:pPr>
      <w:r w:rsidRPr="00FB0770">
        <w:t>Метод деконволюции с ограничения</w:t>
      </w:r>
      <w:r w:rsidR="008C2891">
        <w:t>ми на энергию и автокоррел</w:t>
      </w:r>
      <w:r w:rsidR="00D954AF">
        <w:t>яцию</w:t>
      </w:r>
      <w:r w:rsidR="00C53484">
        <w:t xml:space="preserve"> </w:t>
      </w:r>
      <w:r w:rsidR="008C2891">
        <w:t>был</w:t>
      </w:r>
      <w:r w:rsidRPr="00FB0770">
        <w:t xml:space="preserve"> разработан и протестирован для деконволюции давления-давления,</w:t>
      </w:r>
      <w:r w:rsidR="00C53484">
        <w:t xml:space="preserve"> </w:t>
      </w:r>
      <w:r w:rsidRPr="00FB0770">
        <w:t>поэтому оба сигнала имеют схожую погрешность. Метод оказался устойчив</w:t>
      </w:r>
      <w:r w:rsidR="00C53484">
        <w:t xml:space="preserve"> </w:t>
      </w:r>
      <w:r w:rsidRPr="00FB0770">
        <w:t>на погрешности порядка 1%.</w:t>
      </w:r>
    </w:p>
    <w:p w:rsidR="00FB0770" w:rsidRPr="00FB0770" w:rsidRDefault="006409AB" w:rsidP="00C53484">
      <w:pPr>
        <w:pStyle w:val="2"/>
      </w:pPr>
      <w:bookmarkStart w:id="13" w:name="_Toc11432037"/>
      <w:r>
        <w:lastRenderedPageBreak/>
        <w:t>3</w:t>
      </w:r>
      <w:r w:rsidR="00FB0770" w:rsidRPr="00FB0770">
        <w:t>.</w:t>
      </w:r>
      <w:r w:rsidR="008C2891">
        <w:t>3</w:t>
      </w:r>
      <w:r w:rsidR="00FB0770" w:rsidRPr="00FB0770">
        <w:t xml:space="preserve">. </w:t>
      </w:r>
      <w:r w:rsidR="008C2891">
        <w:t>Современные методы</w:t>
      </w:r>
      <w:bookmarkEnd w:id="13"/>
    </w:p>
    <w:p w:rsidR="00FB0770" w:rsidRPr="00FB0770" w:rsidRDefault="00FB0770" w:rsidP="00FB0770">
      <w:r w:rsidRPr="00FB0770">
        <w:t>Фокус на задаче деконволюции возрос с по</w:t>
      </w:r>
      <w:r w:rsidR="00C53484">
        <w:t>явлением новых алгоритмов декон</w:t>
      </w:r>
      <w:r w:rsidR="007E1FC2">
        <w:t xml:space="preserve">волюции давления и </w:t>
      </w:r>
      <w:r w:rsidR="008C2891">
        <w:t>дебита</w:t>
      </w:r>
      <w:r w:rsidRPr="00FB0770">
        <w:t>. Новые методы опираются на три основных соображения</w:t>
      </w:r>
      <w:r w:rsidR="007E1FC2">
        <w:t xml:space="preserve"> </w:t>
      </w:r>
      <w:r w:rsidR="007E1FC2" w:rsidRPr="00B61BD5">
        <w:t>[</w:t>
      </w:r>
      <w:r w:rsidR="00B8378E" w:rsidRPr="00B61BD5">
        <w:t>13</w:t>
      </w:r>
      <w:r w:rsidR="007E1FC2" w:rsidRPr="00B61BD5">
        <w:t>]</w:t>
      </w:r>
      <w:r w:rsidRPr="00FB0770">
        <w:t>:</w:t>
      </w:r>
    </w:p>
    <w:p w:rsidR="00FB0770" w:rsidRPr="00FB0770" w:rsidRDefault="00FB0770" w:rsidP="00362092">
      <w:pPr>
        <w:pStyle w:val="a3"/>
        <w:numPr>
          <w:ilvl w:val="0"/>
          <w:numId w:val="7"/>
        </w:numPr>
        <w:ind w:left="993" w:hanging="284"/>
      </w:pPr>
      <w:r w:rsidRPr="00FB0770">
        <w:t>Следует искать сразу логарифмическую производную переходной величины, представляющую наибол</w:t>
      </w:r>
      <w:r w:rsidR="00C07CFF">
        <w:t>ьший интерес для интерпретатора;</w:t>
      </w:r>
    </w:p>
    <w:p w:rsidR="00FB0770" w:rsidRPr="00FB0770" w:rsidRDefault="00FB0770" w:rsidP="00362092">
      <w:pPr>
        <w:pStyle w:val="a3"/>
        <w:numPr>
          <w:ilvl w:val="0"/>
          <w:numId w:val="7"/>
        </w:numPr>
        <w:ind w:left="993" w:hanging="284"/>
      </w:pPr>
      <w:r w:rsidRPr="00FB0770">
        <w:t>Формулировка задачи должна включать не только погрешность дебитов, но</w:t>
      </w:r>
      <w:r w:rsidR="00C53484">
        <w:t xml:space="preserve"> </w:t>
      </w:r>
      <w:r w:rsidRPr="00FB0770">
        <w:t>и</w:t>
      </w:r>
      <w:r w:rsidR="00C07CFF">
        <w:t xml:space="preserve"> погрешность измерения давления;</w:t>
      </w:r>
    </w:p>
    <w:p w:rsidR="00FB0770" w:rsidRPr="00FB0770" w:rsidRDefault="00FB0770" w:rsidP="00362092">
      <w:pPr>
        <w:pStyle w:val="a3"/>
        <w:numPr>
          <w:ilvl w:val="0"/>
          <w:numId w:val="7"/>
        </w:numPr>
        <w:ind w:left="993" w:hanging="284"/>
      </w:pPr>
      <w:r w:rsidRPr="00FB0770">
        <w:t xml:space="preserve">Следует </w:t>
      </w:r>
      <w:r w:rsidR="00D25C95">
        <w:t>ограничивать</w:t>
      </w:r>
      <w:r w:rsidRPr="00FB0770">
        <w:t xml:space="preserve"> кривизну искомой функции, поскольку задача деконволюции может п</w:t>
      </w:r>
      <w:r w:rsidR="00C53484">
        <w:t>ред</w:t>
      </w:r>
      <w:r w:rsidRPr="00FB0770">
        <w:t xml:space="preserve">ставлять собой переопределенную или </w:t>
      </w:r>
      <w:proofErr w:type="spellStart"/>
      <w:r w:rsidRPr="00FB0770">
        <w:t>н</w:t>
      </w:r>
      <w:r w:rsidR="00C53484">
        <w:t>едоопределенную</w:t>
      </w:r>
      <w:proofErr w:type="spellEnd"/>
      <w:r w:rsidR="00C53484">
        <w:t xml:space="preserve"> задачу в зависи</w:t>
      </w:r>
      <w:r w:rsidRPr="00FB0770">
        <w:t>мости от дискретизации уравнения.</w:t>
      </w:r>
    </w:p>
    <w:p w:rsidR="00FB0770" w:rsidRPr="008C2891" w:rsidRDefault="006409AB" w:rsidP="008C2891">
      <w:pPr>
        <w:pStyle w:val="3"/>
      </w:pPr>
      <w:bookmarkStart w:id="14" w:name="_Toc11432038"/>
      <w:r>
        <w:t>3</w:t>
      </w:r>
      <w:r w:rsidR="00FB0770" w:rsidRPr="008C2891">
        <w:t>.</w:t>
      </w:r>
      <w:r w:rsidR="008C2891" w:rsidRPr="008C2891">
        <w:t>3</w:t>
      </w:r>
      <w:r w:rsidR="00FA71F3">
        <w:t>.1</w:t>
      </w:r>
      <w:r w:rsidR="00FB0770" w:rsidRPr="008C2891">
        <w:t>. Описание математической модели</w:t>
      </w:r>
      <w:bookmarkEnd w:id="14"/>
    </w:p>
    <w:p w:rsidR="00FB0770" w:rsidRPr="00912596" w:rsidRDefault="002E1B64" w:rsidP="00912596">
      <w:pPr>
        <w:rPr>
          <w:rFonts w:eastAsiaTheme="minorEastAsia"/>
        </w:rPr>
      </w:pPr>
      <w:r>
        <w:t>А</w:t>
      </w:r>
      <w:r w:rsidR="00FB0770" w:rsidRPr="00FB0770">
        <w:t>лгори</w:t>
      </w:r>
      <w:r>
        <w:t xml:space="preserve">тм односкважинной деконволюции </w:t>
      </w:r>
      <w:r w:rsidR="00FB0770" w:rsidRPr="00FB0770">
        <w:t>предложен</w:t>
      </w:r>
      <w:r>
        <w:t xml:space="preserve"> </w:t>
      </w:r>
      <w:proofErr w:type="spellStart"/>
      <w:r>
        <w:t>Шретером</w:t>
      </w:r>
      <w:proofErr w:type="spellEnd"/>
      <w:r>
        <w:t xml:space="preserve"> </w:t>
      </w:r>
      <w:r w:rsidR="00FB0770" w:rsidRPr="00FB0770">
        <w:t xml:space="preserve">в </w:t>
      </w:r>
      <w:r w:rsidR="00D954AF">
        <w:t>2004 году</w:t>
      </w:r>
      <w:r w:rsidR="007E1FC2" w:rsidRPr="007E1FC2">
        <w:t xml:space="preserve"> </w:t>
      </w:r>
      <w:r w:rsidR="00107B8B">
        <w:t>[11]</w:t>
      </w:r>
      <w:r w:rsidR="00FB0770" w:rsidRPr="00FB0770">
        <w:t>.</w:t>
      </w:r>
      <w:r w:rsidR="006907BE" w:rsidRPr="006907BE">
        <w:t xml:space="preserve"> </w:t>
      </w:r>
      <w:r w:rsidR="00C07CFF">
        <w:t>Рассма</w:t>
      </w:r>
      <w:r w:rsidR="00FB0770" w:rsidRPr="00FB0770">
        <w:t>три</w:t>
      </w:r>
      <w:r w:rsidR="00C07CFF">
        <w:t>вается</w:t>
      </w:r>
      <w:r w:rsidR="00FB0770" w:rsidRPr="00FB0770">
        <w:t xml:space="preserve"> функци</w:t>
      </w:r>
      <w:r w:rsidR="00C07CFF">
        <w:t>я</w:t>
      </w:r>
      <w:r w:rsidR="00912596">
        <w:t xml:space="preserve">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 w:rsidR="00C07CFF">
        <w:t>, отражающая</w:t>
      </w:r>
      <w:r w:rsidR="001619D0">
        <w:t xml:space="preserve"> падение забойного давления, вы</w:t>
      </w:r>
      <w:r w:rsidR="00FB0770" w:rsidRPr="00FB0770">
        <w:t>званное</w:t>
      </w:r>
      <w:r w:rsidR="008162DE">
        <w:t xml:space="preserve"> добычей с</w:t>
      </w:r>
      <w:r w:rsidR="00FB0770" w:rsidRPr="00FB0770">
        <w:t xml:space="preserve"> единичным </w:t>
      </w:r>
      <w:r w:rsidR="007E1FC2">
        <w:t>дебитом</w:t>
      </w:r>
      <w:r w:rsidR="00336732">
        <w:t xml:space="preserve"> (1м</w:t>
      </w:r>
      <w:r w:rsidR="00336732" w:rsidRPr="00336732">
        <w:t>³</w:t>
      </w:r>
      <w:r w:rsidR="00336732">
        <w:t>/</w:t>
      </w:r>
      <w:proofErr w:type="spellStart"/>
      <w:r w:rsidR="00336732">
        <w:t>сут</w:t>
      </w:r>
      <w:proofErr w:type="spellEnd"/>
      <w:r w:rsidR="00336732">
        <w:t>)</w:t>
      </w:r>
      <w:r w:rsidR="002A1257">
        <w:t xml:space="preserve"> </w:t>
      </w:r>
      <w:r w:rsidR="00FB0770" w:rsidRPr="00FB0770">
        <w:t>с момента врем</w:t>
      </w:r>
      <w:r w:rsidR="001619D0">
        <w:t xml:space="preserve">ени </w:t>
      </w:r>
      <m:oMath>
        <m:r>
          <w:rPr>
            <w:rFonts w:ascii="Cambria Math" w:hAnsi="Cambria Math"/>
          </w:rPr>
          <m:t>t=0</m:t>
        </m:r>
      </m:oMath>
      <w:r w:rsidR="001619D0">
        <w:t xml:space="preserve"> на изолированной сква</w:t>
      </w:r>
      <w:r w:rsidR="00FB0770" w:rsidRPr="00FB0770">
        <w:t>жине. В различных источниках эта функция называется функцией сопротивления,</w:t>
      </w:r>
      <w:r w:rsidR="001619D0">
        <w:t xml:space="preserve"> </w:t>
      </w:r>
      <w:r w:rsidR="00FB0770" w:rsidRPr="00FB0770">
        <w:t>функцией влияния, функцией единичного отклика, переходной характеристикой.</w:t>
      </w:r>
    </w:p>
    <w:p w:rsidR="00FB0770" w:rsidRPr="00FB0770" w:rsidRDefault="00FC499F" w:rsidP="00FB0770">
      <w:r>
        <w:t>Предполагается</w:t>
      </w:r>
      <w:r w:rsidR="00FB0770" w:rsidRPr="00FB0770">
        <w:t xml:space="preserve"> выполнение следующих условий</w:t>
      </w:r>
      <w:r>
        <w:rPr>
          <w:lang w:val="en-US"/>
        </w:rPr>
        <w:t xml:space="preserve"> </w:t>
      </w:r>
      <w:r w:rsidR="00107B8B">
        <w:rPr>
          <w:lang w:val="en-US"/>
        </w:rPr>
        <w:t>[13]</w:t>
      </w:r>
      <w:r w:rsidR="00FB0770" w:rsidRPr="00FB0770">
        <w:t>:</w:t>
      </w:r>
    </w:p>
    <w:p w:rsidR="00FB0770" w:rsidRPr="00FB0770" w:rsidRDefault="00FB0770" w:rsidP="006907BE">
      <w:pPr>
        <w:pStyle w:val="a3"/>
        <w:numPr>
          <w:ilvl w:val="0"/>
          <w:numId w:val="10"/>
        </w:numPr>
        <w:ind w:left="993" w:hanging="284"/>
      </w:pPr>
      <w:r w:rsidRPr="00FB0770">
        <w:t>Уравнения, описывающие поток жидкости</w:t>
      </w:r>
      <w:r w:rsidR="001619D0">
        <w:t xml:space="preserve"> в </w:t>
      </w:r>
      <w:r w:rsidR="00401C8C">
        <w:t>пласте</w:t>
      </w:r>
      <w:r w:rsidR="001619D0">
        <w:t>, линейны по давле</w:t>
      </w:r>
      <w:r w:rsidR="006907BE">
        <w:t>нию и дебитам;</w:t>
      </w:r>
    </w:p>
    <w:p w:rsidR="00FB0770" w:rsidRPr="00912596" w:rsidRDefault="00FB0770" w:rsidP="006907BE">
      <w:pPr>
        <w:pStyle w:val="a3"/>
        <w:numPr>
          <w:ilvl w:val="0"/>
          <w:numId w:val="10"/>
        </w:numPr>
        <w:ind w:left="993" w:hanging="284"/>
        <w:rPr>
          <w:i/>
        </w:rPr>
      </w:pPr>
      <w:r w:rsidRPr="00FB0770">
        <w:t xml:space="preserve">До начального момента времени </w:t>
      </w:r>
      <m:oMath>
        <m:r>
          <w:rPr>
            <w:rFonts w:ascii="Cambria Math" w:hAnsi="Cambria Math"/>
          </w:rPr>
          <m:t>t=0</m:t>
        </m:r>
      </m:oMath>
      <w:r w:rsidR="00912596" w:rsidRPr="00912596">
        <w:rPr>
          <w:rFonts w:eastAsiaTheme="minorEastAsia"/>
        </w:rPr>
        <w:t xml:space="preserve"> </w:t>
      </w:r>
      <w:r w:rsidRPr="00FB0770">
        <w:t>исх</w:t>
      </w:r>
      <w:r w:rsidR="001619D0">
        <w:t xml:space="preserve">одное пластовое давление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1619D0">
        <w:t xml:space="preserve"> ста</w:t>
      </w:r>
      <w:r w:rsidRPr="00FB0770">
        <w:t>ционарно, а дебит отсутствует</w:t>
      </w:r>
      <w:r w:rsidR="00912596" w:rsidRPr="00912596">
        <w:t xml:space="preserve"> </w:t>
      </w:r>
      <w:r w:rsidR="00912596" w:rsidRPr="00912596">
        <w:rPr>
          <w:rFonts w:eastAsiaTheme="minorEastAsia"/>
        </w:rPr>
        <w:t>(</w:t>
      </w:r>
      <m:oMath>
        <m:r>
          <w:rPr>
            <w:rFonts w:ascii="Cambria Math" w:hAnsi="Cambria Math"/>
          </w:rPr>
          <m:t>Q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 xml:space="preserve">=0 при 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≤0</m:t>
        </m:r>
      </m:oMath>
      <w:r w:rsidR="006907BE">
        <w:rPr>
          <w:rFonts w:eastAsiaTheme="minorEastAsia"/>
        </w:rPr>
        <w:t>);</w:t>
      </w:r>
    </w:p>
    <w:p w:rsidR="00FB0770" w:rsidRPr="00FB0770" w:rsidRDefault="006907BE" w:rsidP="006907BE">
      <w:pPr>
        <w:pStyle w:val="a3"/>
        <w:numPr>
          <w:ilvl w:val="0"/>
          <w:numId w:val="10"/>
        </w:numPr>
        <w:ind w:left="993" w:hanging="284"/>
      </w:pPr>
      <w:r>
        <w:t>Переходная характеристика</w:t>
      </w:r>
      <w:r w:rsidR="00FB0770" w:rsidRPr="00FB0770">
        <w:t xml:space="preserve">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 w:rsidR="00FB0770" w:rsidRPr="00FB0770">
        <w:t xml:space="preserve"> не меняет своего в</w:t>
      </w:r>
      <w:r w:rsidR="001619D0">
        <w:t>ида со временем, то есть ступен</w:t>
      </w:r>
      <w:r w:rsidR="00FB0770" w:rsidRPr="00FB0770">
        <w:t>чатое изменение дебита приводит к одинаковому возмущению давления в</w:t>
      </w:r>
      <w:r w:rsidR="001619D0">
        <w:t xml:space="preserve"> </w:t>
      </w:r>
      <w:r w:rsidR="00FB0770" w:rsidRPr="00FB0770">
        <w:t>будущем, независимо от момента врем</w:t>
      </w:r>
      <w:r w:rsidR="001619D0">
        <w:t>ени и предшествующей истории де</w:t>
      </w:r>
      <w:r w:rsidR="00FB0770" w:rsidRPr="00FB0770">
        <w:t>битов.</w:t>
      </w:r>
    </w:p>
    <w:p w:rsidR="00912596" w:rsidRDefault="00FB0770" w:rsidP="00912596">
      <w:r w:rsidRPr="00FB0770">
        <w:lastRenderedPageBreak/>
        <w:t>При этих условиях падение забойного давления</w:t>
      </w:r>
      <w:r w:rsidR="00912596" w:rsidRPr="00912596">
        <w:t xml:space="preserve"> </w:t>
      </w:r>
      <m:oMath>
        <m:r>
          <w:rPr>
            <w:rFonts w:ascii="Cambria Math" w:hAnsi="Cambria Math"/>
          </w:rPr>
          <m:t>∆P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-P(t)</m:t>
        </m:r>
      </m:oMath>
      <w:r w:rsidRPr="00FB0770">
        <w:t xml:space="preserve"> выражается</w:t>
      </w:r>
      <w:r w:rsidR="001619D0">
        <w:t xml:space="preserve"> через</w:t>
      </w:r>
      <w:r w:rsidRPr="00FB0770">
        <w:t xml:space="preserve"> зависящий от времени дебит </w:t>
      </w:r>
      <m:oMath>
        <m:r>
          <w:rPr>
            <w:rFonts w:ascii="Cambria Math" w:hAnsi="Cambria Math"/>
          </w:rPr>
          <m:t>Q(t)</m:t>
        </m:r>
      </m:oMath>
      <w:r w:rsidR="00912596" w:rsidRPr="00912596">
        <w:t xml:space="preserve"> </w:t>
      </w:r>
      <w:r w:rsidRPr="00FB0770">
        <w:t>по формуле, называемой интегралом</w:t>
      </w:r>
      <w:r w:rsidR="00912596">
        <w:t xml:space="preserve"> </w:t>
      </w:r>
      <w:r w:rsidR="001619D0">
        <w:t>Дюамеля:</w:t>
      </w:r>
    </w:p>
    <w:p w:rsidR="00912596" w:rsidRPr="007E1FC2" w:rsidRDefault="00912596" w:rsidP="00375D73"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hAnsi="Cambria Math"/>
            </w:rPr>
            <m:t>∆</m:t>
          </m:r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  <m:e>
              <m:r>
                <w:rPr>
                  <w:rFonts w:ascii="Cambria Math" w:hAnsi="Cambria Math"/>
                </w:rPr>
                <m:t>Q</m:t>
              </m:r>
            </m:e>
          </m:nary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s</m:t>
              </m:r>
            </m:e>
          </m:d>
          <m: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s</m:t>
              </m:r>
            </m:e>
          </m:d>
          <m:r>
            <w:rPr>
              <w:rFonts w:ascii="Cambria Math" w:hAnsi="Cambria Math"/>
            </w:rPr>
            <m:t>ds</m:t>
          </m:r>
          <m:r>
            <m:rPr>
              <m:sty m:val="p"/>
            </m:rPr>
            <w:rPr>
              <w:rFonts w:ascii="Cambria Math" w:hAnsi="Cambria Math"/>
            </w:rPr>
            <m:t>.                               (3.1)</m:t>
          </m:r>
        </m:oMath>
      </m:oMathPara>
    </w:p>
    <w:p w:rsidR="00015744" w:rsidRPr="00375D73" w:rsidRDefault="001619D0" w:rsidP="00375D73">
      <w:r>
        <w:t xml:space="preserve">Эта </w:t>
      </w:r>
      <w:r w:rsidR="00FB0770" w:rsidRPr="00FB0770">
        <w:t>формула особенно оч</w:t>
      </w:r>
      <w:r w:rsidR="00912596">
        <w:t xml:space="preserve">евидна для ступенчатой функции </w:t>
      </w:r>
      <m:oMath>
        <m:acc>
          <m:accPr>
            <m:chr m:val="̇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Q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 w:rsidR="0084785B">
        <w:rPr>
          <w:rFonts w:eastAsiaTheme="minorEastAsia"/>
        </w:rPr>
        <w:t>:</w:t>
      </w:r>
      <w:r w:rsidR="0084785B">
        <w:t xml:space="preserve"> </w:t>
      </w:r>
      <w:r w:rsidR="00375D73">
        <w:br/>
      </w:r>
      <m:oMathPara>
        <m:oMathParaPr>
          <m:jc m:val="right"/>
        </m:oMathParaPr>
        <m:oMath>
          <m:acc>
            <m:accPr>
              <m:chr m:val="̇"/>
              <m:ctrlPr>
                <w:rPr>
                  <w:rFonts w:ascii="Cambria Math" w:hAnsi="Cambria Math"/>
                </w:rPr>
              </m:ctrlPr>
            </m:accPr>
            <m:e>
              <m:r>
                <w:rPr>
                  <w:rFonts w:ascii="Cambria Math" w:hAnsi="Cambria Math"/>
                </w:rPr>
                <m:t>Q</m:t>
              </m:r>
            </m:e>
          </m:acc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/>
            </w:rPr>
            <m:t>δ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/>
            </w:rPr>
            <m:t>,                                             (3.2)</m:t>
          </m:r>
        </m:oMath>
      </m:oMathPara>
    </w:p>
    <w:p w:rsidR="006907BE" w:rsidRDefault="00015744" w:rsidP="00375D73">
      <w:pPr>
        <w:ind w:firstLine="0"/>
      </w:pPr>
      <w:r>
        <w:t xml:space="preserve">где </w:t>
      </w:r>
      <m:oMath>
        <m:r>
          <w:rPr>
            <w:rFonts w:ascii="Cambria Math" w:hAnsi="Cambria Math"/>
          </w:rPr>
          <m:t>n</m:t>
        </m:r>
      </m:oMath>
      <w:r w:rsidR="00FB0770" w:rsidRPr="00FB0770">
        <w:t xml:space="preserve"> </w:t>
      </w:r>
      <w:r w:rsidRPr="00015744">
        <w:t>–</w:t>
      </w:r>
      <w:r w:rsidR="00FB0770" w:rsidRPr="00FB0770">
        <w:t xml:space="preserve"> количество скачков дебита</w:t>
      </w:r>
      <w:r w:rsidR="006907BE">
        <w:t>;</w:t>
      </w:r>
    </w:p>
    <w:p w:rsidR="006907BE" w:rsidRDefault="00C43A05" w:rsidP="001C5864">
      <w:pPr>
        <w:ind w:firstLine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  <w:r w:rsidR="00FB0770" w:rsidRPr="00FB0770">
        <w:t xml:space="preserve"> </w:t>
      </w:r>
      <w:r w:rsidR="00015744" w:rsidRPr="00015744">
        <w:t xml:space="preserve">– </w:t>
      </w:r>
      <w:r w:rsidR="00FB0770" w:rsidRPr="00FB0770">
        <w:t>время и величина скачка с номером</w:t>
      </w:r>
      <w:r w:rsidR="00015744" w:rsidRPr="00015744">
        <w:t xml:space="preserve"> </w:t>
      </w:r>
      <m:oMath>
        <m:r>
          <w:rPr>
            <w:rFonts w:ascii="Cambria Math" w:hAnsi="Cambria Math"/>
          </w:rPr>
          <m:t>i</m:t>
        </m:r>
      </m:oMath>
      <w:r w:rsidR="006907BE">
        <w:t>;</w:t>
      </w:r>
    </w:p>
    <w:p w:rsidR="00D35CED" w:rsidRDefault="00015744" w:rsidP="001C5864">
      <w:pPr>
        <w:ind w:firstLine="0"/>
      </w:pPr>
      <m:oMath>
        <m:r>
          <w:rPr>
            <w:rFonts w:ascii="Cambria Math" w:hAnsi="Cambria Math"/>
          </w:rPr>
          <m:t>δ(t)</m:t>
        </m:r>
      </m:oMath>
      <w:r w:rsidR="00FB0770" w:rsidRPr="00FB0770">
        <w:t xml:space="preserve"> </w:t>
      </w:r>
      <w:r w:rsidRPr="00015744">
        <w:t>–</w:t>
      </w:r>
      <w:r w:rsidR="00FB0770" w:rsidRPr="00FB0770">
        <w:t xml:space="preserve"> дельта-функция Дира</w:t>
      </w:r>
      <w:r w:rsidR="006907BE">
        <w:t>ка.</w:t>
      </w:r>
    </w:p>
    <w:p w:rsidR="00FB0770" w:rsidRPr="00FB0770" w:rsidRDefault="007E1FC2" w:rsidP="00D35CED">
      <w:r>
        <w:t>Подстановка</w:t>
      </w:r>
      <w:r w:rsidR="006B66C5" w:rsidRPr="007E1FC2">
        <w:t xml:space="preserve"> </w:t>
      </w:r>
      <w:r w:rsidRPr="007E1FC2">
        <w:t>(3.2</w:t>
      </w:r>
      <w:r w:rsidR="00FB0770" w:rsidRPr="007E1FC2">
        <w:t>) в (</w:t>
      </w:r>
      <w:r w:rsidRPr="007E1FC2">
        <w:t>3</w:t>
      </w:r>
      <w:r w:rsidR="006B66C5" w:rsidRPr="007E1FC2">
        <w:t>.1)</w:t>
      </w:r>
      <w:r>
        <w:t xml:space="preserve"> дает</w:t>
      </w:r>
    </w:p>
    <w:p w:rsidR="00015744" w:rsidRPr="00015744" w:rsidRDefault="00015744" w:rsidP="00375D73">
      <m:oMathPara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</m:e>
          </m:nary>
        </m:oMath>
      </m:oMathPara>
    </w:p>
    <w:p w:rsidR="00FB0770" w:rsidRPr="00D35CED" w:rsidRDefault="00015744" w:rsidP="001C5864">
      <w:pPr>
        <w:ind w:firstLine="0"/>
      </w:pPr>
      <w:r>
        <w:t xml:space="preserve">что </w:t>
      </w:r>
      <w:r w:rsidR="00FB0770" w:rsidRPr="00FB0770">
        <w:t>в точности соответствует тому, что каждый скачок функции дебита вносит</w:t>
      </w:r>
      <w:r>
        <w:t xml:space="preserve"> в </w:t>
      </w:r>
      <w:r w:rsidR="00FB0770" w:rsidRPr="00FB0770">
        <w:t>забойное давление возмущение равное сд</w:t>
      </w:r>
      <w:r>
        <w:t xml:space="preserve">винутой функции </w:t>
      </w:r>
      <m:oMath>
        <m:r>
          <w:rPr>
            <w:rFonts w:ascii="Cambria Math" w:hAnsi="Cambria Math"/>
          </w:rPr>
          <m:t>G(t)</m:t>
        </m:r>
      </m:oMath>
      <w:r>
        <w:t xml:space="preserve"> с коэффициентом</w:t>
      </w:r>
      <w:r w:rsidR="00FB0770" w:rsidRPr="00FB0770">
        <w:t>, а в силу линейности задачи, суммарное возмущение рассчитывается как</w:t>
      </w:r>
      <w:r>
        <w:t xml:space="preserve"> линейная</w:t>
      </w:r>
      <w:r w:rsidR="00FB0770" w:rsidRPr="00FB0770">
        <w:t xml:space="preserve"> комбинация всех возмущений</w:t>
      </w:r>
      <w:r w:rsidR="00FC499F" w:rsidRPr="00FC499F">
        <w:t xml:space="preserve"> </w:t>
      </w:r>
      <w:r w:rsidR="00107B8B">
        <w:t>[13]</w:t>
      </w:r>
      <w:r w:rsidR="00FB0770" w:rsidRPr="00FB0770">
        <w:t>. По</w:t>
      </w:r>
      <w:r>
        <w:t xml:space="preserve"> аналогичным соображениям оказывается</w:t>
      </w:r>
      <w:r w:rsidR="00FB0770" w:rsidRPr="00FB0770">
        <w:t xml:space="preserve"> верным и непрерывный вариант формулы. Каждое </w:t>
      </w:r>
      <w:r w:rsidR="00D35CED">
        <w:t>бесконечно малое</w:t>
      </w:r>
      <w:r>
        <w:t xml:space="preserve"> изменение</w:t>
      </w:r>
      <w:r w:rsidR="00FB0770" w:rsidRPr="00FB0770">
        <w:t xml:space="preserve"> дебита приводит к возмущению забойного давления, по форме сов</w:t>
      </w:r>
      <w:r>
        <w:t>падающему</w:t>
      </w:r>
      <w:r w:rsidR="00FB0770" w:rsidRPr="00FB0770">
        <w:t xml:space="preserve"> с </w:t>
      </w:r>
      <m:oMath>
        <m:r>
          <w:rPr>
            <w:rFonts w:ascii="Cambria Math" w:hAnsi="Cambria Math"/>
          </w:rPr>
          <m:t>G(t)</m:t>
        </m:r>
      </m:oMath>
      <w:r w:rsidR="00FB0770" w:rsidRPr="00FB0770">
        <w:t>, а суммарное возмущение считается суммированием всех воз</w:t>
      </w:r>
      <w:r>
        <w:t>мущений</w:t>
      </w:r>
      <w:r w:rsidR="006B66C5">
        <w:t xml:space="preserve">, то есть интегралом Дюамеля </w:t>
      </w:r>
      <w:r w:rsidR="00D35CED" w:rsidRPr="00D35CED">
        <w:t>(3.1).</w:t>
      </w:r>
    </w:p>
    <w:p w:rsidR="00FB0770" w:rsidRDefault="00015744" w:rsidP="00015744">
      <w:r>
        <w:t xml:space="preserve">Говоря </w:t>
      </w:r>
      <w:r w:rsidR="006B66C5">
        <w:t xml:space="preserve">проще, формула </w:t>
      </w:r>
      <w:r w:rsidR="00D35CED">
        <w:t>(3</w:t>
      </w:r>
      <w:r w:rsidR="006B66C5" w:rsidRPr="00D35CED">
        <w:t>.1</w:t>
      </w:r>
      <w:r w:rsidR="00FB0770" w:rsidRPr="00D35CED">
        <w:t xml:space="preserve">) </w:t>
      </w:r>
      <w:r w:rsidR="00FB0770" w:rsidRPr="00FB0770">
        <w:t>позволяет, зная начальное пластовое давление,</w:t>
      </w:r>
      <w:r>
        <w:t xml:space="preserve"> историю </w:t>
      </w:r>
      <w:r w:rsidR="00FB0770" w:rsidRPr="00FB0770">
        <w:t xml:space="preserve">дебитов до момента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&gt;0</m:t>
        </m:r>
      </m:oMath>
      <w:r w:rsidR="00FB0770" w:rsidRPr="00FB0770">
        <w:t xml:space="preserve"> и возмущение, создаваемое любым </w:t>
      </w:r>
      <w:r>
        <w:t>изменением</w:t>
      </w:r>
      <w:r w:rsidR="00FB0770" w:rsidRPr="00FB0770">
        <w:t xml:space="preserve"> дебита, восстановить значени</w:t>
      </w:r>
      <w:r w:rsidR="006B66C5">
        <w:t xml:space="preserve">е забойного давления в момент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FB0770" w:rsidRPr="00FB0770">
        <w:t>:</w:t>
      </w:r>
    </w:p>
    <w:p w:rsidR="00734540" w:rsidRPr="00C033DB" w:rsidRDefault="00C43A05" w:rsidP="00375D73">
      <m:oMathPara>
        <m:oMathParaPr>
          <m:jc m:val="center"/>
        </m:oMathParaPr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</m:e>
            </m:mr>
            <m:mr>
              <m:e>
                <m:r>
                  <w:rPr>
                    <w:rFonts w:ascii="Cambria Math" w:hAnsi="Cambria Math"/>
                  </w:rPr>
                  <m:t>Q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∈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0,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</m:e>
                </m:d>
              </m:e>
            </m:mr>
            <m:mr>
              <m:e>
                <m:r>
                  <w:rPr>
                    <w:rFonts w:ascii="Cambria Math" w:hAnsi="Cambria Math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∈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0,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</m:e>
                </m:d>
              </m:e>
            </m:mr>
          </m:m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box>
            <m:boxPr>
              <m:opEmu m:val="1"/>
              <m:ctrlPr>
                <w:rPr>
                  <w:rFonts w:ascii="Cambria Math" w:hAnsi="Cambria Math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hAnsi="Cambria Math"/>
                    </w:rPr>
                  </m:ctrlPr>
                </m:groupChr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преобразование Дюамеля</m:t>
                  </m:r>
                </m:e>
              </m:groupChr>
            </m:e>
          </m:box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>.</m:t>
          </m:r>
        </m:oMath>
      </m:oMathPara>
    </w:p>
    <w:p w:rsidR="00FB0770" w:rsidRDefault="006B66C5" w:rsidP="00FB0770">
      <w:r>
        <w:lastRenderedPageBreak/>
        <w:t>Учитывая</w:t>
      </w:r>
      <w:r w:rsidR="00FB0770" w:rsidRPr="00FB0770">
        <w:t xml:space="preserve">, что в силу определений и предположений мы имеем </w:t>
      </w:r>
      <m:oMath>
        <m:r>
          <w:rPr>
            <w:rFonts w:ascii="Cambria Math" w:hAnsi="Cambria Math"/>
          </w:rPr>
          <m:t>G(0) = 0</m:t>
        </m:r>
      </m:oMath>
      <w:r w:rsidR="00FB0770" w:rsidRPr="00FB0770">
        <w:t xml:space="preserve"> и</w:t>
      </w:r>
      <w:r w:rsidR="00734540" w:rsidRPr="00734540">
        <w:t xml:space="preserve"> </w:t>
      </w:r>
      <m:oMath>
        <m:r>
          <w:rPr>
            <w:rFonts w:ascii="Cambria Math" w:hAnsi="Cambria Math"/>
          </w:rPr>
          <m:t>Q(0) = 0,</m:t>
        </m:r>
      </m:oMath>
      <w:r w:rsidR="00734540">
        <w:t xml:space="preserve"> формулу </w:t>
      </w:r>
      <w:r w:rsidR="00734540" w:rsidRPr="00E56D91">
        <w:t>(</w:t>
      </w:r>
      <w:r w:rsidR="00E56D91" w:rsidRPr="00E56D91">
        <w:t>3</w:t>
      </w:r>
      <w:r w:rsidR="00734540" w:rsidRPr="00E56D91">
        <w:t>.</w:t>
      </w:r>
      <w:r w:rsidR="00FB0770" w:rsidRPr="00E56D91">
        <w:t xml:space="preserve">1) </w:t>
      </w:r>
      <w:r w:rsidR="00FB0770" w:rsidRPr="00FB0770">
        <w:t>можно, интегрируя по</w:t>
      </w:r>
      <w:r w:rsidR="00734540">
        <w:t xml:space="preserve"> частям и пользуясь симметричностью</w:t>
      </w:r>
      <w:r w:rsidR="00FB0770" w:rsidRPr="00FB0770">
        <w:t xml:space="preserve"> операции свертки, преобразовать следующим образом:</w:t>
      </w:r>
    </w:p>
    <w:p w:rsidR="00734540" w:rsidRPr="009C6EF0" w:rsidRDefault="00734540" w:rsidP="00375D73"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hAnsi="Cambria Math"/>
            </w:rPr>
            <m:t>∆</m:t>
          </m:r>
          <m:r>
            <w:rPr>
              <w:rFonts w:ascii="Cambria Math" w:hAnsi="Cambria Math"/>
              <w:lang w:val="en-US"/>
            </w:rPr>
            <m:t>P</m:t>
          </m:r>
          <m:d>
            <m:dPr>
              <m:ctrlPr>
                <w:rPr>
                  <w:rFonts w:ascii="Cambria Math" w:hAnsi="Cambria Math"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=-</m:t>
          </m:r>
          <m:nary>
            <m:naryPr>
              <m:limLoc m:val="subSup"/>
              <m:ctrlPr>
                <w:rPr>
                  <w:rFonts w:ascii="Cambria Math" w:hAnsi="Cambria Math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t</m:t>
              </m:r>
            </m:sup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</m:nary>
          <m:d>
            <m:dPr>
              <m:ctrlPr>
                <w:rPr>
                  <w:rFonts w:ascii="Cambria Math" w:hAnsi="Cambria Math"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</m:d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dG</m:t>
              </m:r>
              <m:d>
                <m:dPr>
                  <m:ctrlPr>
                    <w:rPr>
                      <w:rFonts w:ascii="Cambria Math" w:hAnsi="Cambria Math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</m:d>
            </m:num>
            <m:den>
              <m:r>
                <w:rPr>
                  <w:rFonts w:ascii="Cambria Math" w:hAnsi="Cambria Math"/>
                  <w:lang w:val="en-US"/>
                </w:rPr>
                <m:t>ds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d</m:t>
          </m:r>
          <m:r>
            <w:rPr>
              <w:rFonts w:ascii="Cambria Math" w:hAnsi="Cambria Math"/>
              <w:lang w:val="en-US"/>
            </w:rPr>
            <m:t>s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  <w:lang w:val="en-US"/>
                </w:rPr>
                <m:t>t</m:t>
              </m:r>
            </m:sup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</m:nary>
          <m:d>
            <m:dPr>
              <m:ctrlPr>
                <w:rPr>
                  <w:rFonts w:ascii="Cambria Math" w:hAnsi="Cambria Math"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  <w:lang w:val="en-US"/>
                </w:rPr>
                <m:t>s</m:t>
              </m:r>
            </m:e>
          </m:d>
          <m:r>
            <w:rPr>
              <w:rFonts w:ascii="Cambria Math" w:hAnsi="Cambria Math"/>
              <w:lang w:val="en-US"/>
            </w:rPr>
            <m:t>g</m:t>
          </m:r>
          <m:d>
            <m:dPr>
              <m:ctrlPr>
                <w:rPr>
                  <w:rFonts w:ascii="Cambria Math" w:hAnsi="Cambria Math"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</m:d>
          <m:r>
            <w:rPr>
              <w:rFonts w:ascii="Cambria Math" w:hAnsi="Cambria Math"/>
              <w:lang w:val="en-US"/>
            </w:rPr>
            <m:t>ds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,                 (</m:t>
          </m:r>
          <m:r>
            <m:rPr>
              <m:sty m:val="p"/>
            </m:rPr>
            <w:rPr>
              <w:rFonts w:ascii="Cambria Math" w:hAnsi="Cambria Math"/>
            </w:rPr>
            <m:t>3.3)</m:t>
          </m:r>
        </m:oMath>
      </m:oMathPara>
    </w:p>
    <w:p w:rsidR="009C6EF0" w:rsidRDefault="009C6EF0" w:rsidP="009C6EF0">
      <w:pPr>
        <w:ind w:firstLine="0"/>
      </w:pPr>
      <w:r>
        <w:t>где</w:t>
      </w:r>
    </w:p>
    <w:p w:rsidR="009C6EF0" w:rsidRPr="009C6EF0" w:rsidRDefault="002A1257" w:rsidP="009C6EF0">
      <w:pPr>
        <w:ind w:firstLine="0"/>
        <w:rPr>
          <w:i/>
          <w:lang w:val="en-US"/>
        </w:rPr>
      </w:pPr>
      <m:oMathPara>
        <m:oMath>
          <m: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G</m:t>
              </m:r>
            </m:e>
          </m:acc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dG(t)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.</m:t>
          </m:r>
        </m:oMath>
      </m:oMathPara>
    </w:p>
    <w:p w:rsidR="00626B9D" w:rsidRDefault="00734540" w:rsidP="002A1257">
      <w:pPr>
        <w:ind w:firstLine="0"/>
      </w:pPr>
      <w:r>
        <w:t xml:space="preserve">Эта </w:t>
      </w:r>
      <w:r w:rsidR="00FB0770" w:rsidRPr="00FB0770">
        <w:t>функция является основным о</w:t>
      </w:r>
      <w:r>
        <w:t>бъектом поиска в новых методах, однако ищется</w:t>
      </w:r>
      <w:r w:rsidR="00FB0770" w:rsidRPr="00FB0770">
        <w:t xml:space="preserve"> не она сама, а ее </w:t>
      </w:r>
      <w:r>
        <w:rPr>
          <w:lang w:val="en-US"/>
        </w:rPr>
        <w:t>log</w:t>
      </w:r>
      <w:r w:rsidRPr="00734540">
        <w:t>-</w:t>
      </w:r>
      <w:r>
        <w:rPr>
          <w:lang w:val="en-US"/>
        </w:rPr>
        <w:t>log</w:t>
      </w:r>
      <w:r w:rsidR="00FB0770" w:rsidRPr="00FB0770">
        <w:t xml:space="preserve"> вариант, а именно, функция</w:t>
      </w:r>
    </w:p>
    <w:p w:rsidR="00626B9D" w:rsidRPr="00626B9D" w:rsidRDefault="00626B9D" w:rsidP="00375D73">
      <m:oMathPara>
        <m:oMath>
          <m:r>
            <w:rPr>
              <w:rFonts w:ascii="Cambria Math" w:hAnsi="Cambria Math"/>
            </w:rPr>
            <m:t>Z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τ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∙</m:t>
                  </m:r>
                  <m:r>
                    <w:rPr>
                      <w:rFonts w:ascii="Cambria Math" w:hAnsi="Cambria Math"/>
                    </w:rPr>
                    <m:t>g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</m:d>
                </m:e>
              </m:d>
            </m:e>
          </m:func>
          <m:r>
            <m:rPr>
              <m:sty m:val="p"/>
            </m:rPr>
            <w:rPr>
              <w:rFonts w:ascii="Cambria Math" w:eastAsiaTheme="minorEastAsia" w:hAnsi="Cambria Math"/>
            </w:rPr>
            <m:t xml:space="preserve">, </m:t>
          </m:r>
          <m:r>
            <w:rPr>
              <w:rFonts w:ascii="Cambria Math" w:hAnsi="Cambria Math"/>
            </w:rPr>
            <m:t>τ</m:t>
          </m:r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ln</m:t>
              </m:r>
            </m:fName>
            <m:e>
              <m:r>
                <w:rPr>
                  <w:rFonts w:ascii="Cambria Math" w:eastAsiaTheme="minorEastAsia" w:hAnsi="Cambria Math"/>
                </w:rPr>
                <m:t>t</m:t>
              </m:r>
            </m:e>
          </m:func>
        </m:oMath>
      </m:oMathPara>
    </w:p>
    <w:p w:rsidR="00626B9D" w:rsidRDefault="00734540" w:rsidP="002A1257">
      <w:pPr>
        <w:ind w:firstLine="0"/>
      </w:pPr>
      <w:r>
        <w:t xml:space="preserve">Относительно этой функции уравнение </w:t>
      </w:r>
      <w:r w:rsidR="009C6EF0">
        <w:t>(3</w:t>
      </w:r>
      <w:r w:rsidRPr="009C6EF0">
        <w:t>.</w:t>
      </w:r>
      <w:r w:rsidR="008162DE">
        <w:t>3</w:t>
      </w:r>
      <w:r w:rsidR="00FB0770" w:rsidRPr="009C6EF0">
        <w:t xml:space="preserve">) </w:t>
      </w:r>
      <w:r w:rsidR="00FB0770" w:rsidRPr="00FB0770">
        <w:t>принимает вид</w:t>
      </w:r>
    </w:p>
    <w:p w:rsidR="00626B9D" w:rsidRPr="00357FA7" w:rsidRDefault="00626B9D" w:rsidP="00375D73"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hAnsi="Cambria Math"/>
            </w:rPr>
            <m:t>∆</m:t>
          </m:r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  <m:e>
              <m:r>
                <w:rPr>
                  <w:rFonts w:ascii="Cambria Math" w:hAnsi="Cambria Math"/>
                </w:rPr>
                <m:t>Q</m:t>
              </m:r>
            </m:e>
          </m:nary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s</m:t>
              </m:r>
            </m:e>
          </m:d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s∙</m:t>
              </m:r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</m:d>
              <m:ctrlPr>
                <w:rPr>
                  <w:rFonts w:ascii="Cambria Math" w:eastAsiaTheme="minorEastAsia" w:hAnsi="Cambria Math"/>
                </w:rPr>
              </m:ctrlPr>
            </m:e>
          </m:d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ds</m:t>
              </m:r>
            </m:num>
            <m:den>
              <m:r>
                <w:rPr>
                  <w:rFonts w:ascii="Cambria Math" w:hAnsi="Cambria Math"/>
                </w:rPr>
                <m:t>s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nary>
            <m:naryPr>
              <m:limLoc m:val="subSup"/>
              <m:ctrlPr>
                <w:rPr>
                  <w:rFonts w:ascii="Cambria Math" w:eastAsiaTheme="minorEastAsia" w:hAnsi="Cambria Math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-∞</m:t>
              </m:r>
            </m:sub>
            <m:sup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</m:func>
            </m:sup>
            <m:e>
              <m:r>
                <w:rPr>
                  <w:rFonts w:ascii="Cambria Math" w:eastAsiaTheme="minorEastAsia" w:hAnsi="Cambria Math"/>
                </w:rPr>
                <m:t>Q</m:t>
              </m:r>
              <m:d>
                <m:dPr>
                  <m:ctrlPr>
                    <w:rPr>
                      <w:rFonts w:ascii="Cambria Math" w:eastAsiaTheme="minorEastAsia" w:hAnsi="Cambria Math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τ</m:t>
                      </m:r>
                    </m:sup>
                  </m:sSup>
                </m:e>
              </m:d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Z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τ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)</m:t>
                  </m:r>
                </m:sup>
              </m:sSup>
              <m:r>
                <w:rPr>
                  <w:rFonts w:ascii="Cambria Math" w:eastAsiaTheme="minorEastAsia" w:hAnsi="Cambria Math"/>
                </w:rPr>
                <m:t>d</m:t>
              </m:r>
              <m:r>
                <w:rPr>
                  <w:rFonts w:ascii="Cambria Math" w:hAnsi="Cambria Math"/>
                </w:rPr>
                <m:t>τ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.</m:t>
              </m:r>
            </m:e>
          </m:nary>
          <m:r>
            <m:rPr>
              <m:sty m:val="p"/>
            </m:rPr>
            <w:rPr>
              <w:rFonts w:ascii="Cambria Math" w:hAnsi="Cambria Math"/>
            </w:rPr>
            <m:t xml:space="preserve">             (3.4)</m:t>
          </m:r>
        </m:oMath>
      </m:oMathPara>
    </w:p>
    <w:p w:rsidR="00FB0770" w:rsidRDefault="00626B9D" w:rsidP="00FB0770">
      <w:r>
        <w:t xml:space="preserve">Поиск </w:t>
      </w:r>
      <w:r w:rsidR="00FB0770" w:rsidRPr="00FB0770">
        <w:t xml:space="preserve">решения ведется методом наименьших </w:t>
      </w:r>
      <w:r>
        <w:t>полных квадратов с регуляризацией</w:t>
      </w:r>
      <w:r w:rsidR="00FB0770" w:rsidRPr="00FB0770">
        <w:t xml:space="preserve"> графика, основанной на кривизне, иначе говор</w:t>
      </w:r>
      <w:r>
        <w:t xml:space="preserve">я, если обозначить за </w:t>
      </w:r>
      <m:oMath>
        <m:r>
          <w:rPr>
            <w:rFonts w:ascii="Cambria Math" w:hAnsi="Cambria Math"/>
          </w:rPr>
          <m:t>ε(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)</m:t>
        </m:r>
      </m:oMath>
      <w:r>
        <w:t xml:space="preserve"> ошибку</w:t>
      </w:r>
      <w:r w:rsidR="00FB0770" w:rsidRPr="00FB0770">
        <w:t xml:space="preserve"> измерения давления, за </w:t>
      </w:r>
      <m:oMath>
        <m:r>
          <w:rPr>
            <w:rFonts w:ascii="Cambria Math" w:hAnsi="Cambria Math"/>
          </w:rPr>
          <m:t>δ(t)</m:t>
        </m:r>
      </m:oMath>
      <w:r w:rsidR="00357FA7" w:rsidRPr="00357FA7">
        <w:t xml:space="preserve"> –</w:t>
      </w:r>
      <w:r w:rsidR="00FB0770" w:rsidRPr="00FB0770">
        <w:t xml:space="preserve"> ошибку в дебитах, то задача ставится как поиск</w:t>
      </w:r>
      <w:r w:rsidRPr="00626B9D">
        <w:t xml:space="preserve"> </w:t>
      </w:r>
      <w:r>
        <w:t>реальных</w:t>
      </w:r>
      <w:r w:rsidR="00FB0770" w:rsidRPr="00FB0770">
        <w:t xml:space="preserve"> значений</w:t>
      </w:r>
      <w:r>
        <w:t xml:space="preserve"> </w:t>
      </w:r>
      <m:oMath>
        <m:r>
          <w:rPr>
            <w:rFonts w:ascii="Cambria Math" w:hAnsi="Cambria Math"/>
          </w:rPr>
          <m:t>{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; Q(t), t∈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0,T</m:t>
            </m:r>
          </m:e>
        </m:d>
        <m:r>
          <w:rPr>
            <w:rFonts w:ascii="Cambria Math" w:hAnsi="Cambria Math"/>
          </w:rPr>
          <m:t>;</m:t>
        </m:r>
        <m:r>
          <w:rPr>
            <w:rFonts w:ascii="Cambria Math" w:eastAsiaTheme="minorEastAsia" w:hAnsi="Cambria Math"/>
          </w:rPr>
          <m:t>Z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τ</m:t>
            </m:r>
          </m:e>
        </m:d>
        <m:r>
          <w:rPr>
            <w:rFonts w:ascii="Cambria Math" w:eastAsiaTheme="minorEastAsia" w:hAnsi="Cambria Math"/>
          </w:rPr>
          <m:t>,</m:t>
        </m:r>
        <m:r>
          <w:rPr>
            <w:rFonts w:ascii="Cambria Math" w:hAnsi="Cambria Math"/>
          </w:rPr>
          <m:t>τ</m:t>
        </m:r>
        <m:r>
          <w:rPr>
            <w:rFonts w:ascii="Cambria Math" w:eastAsiaTheme="minorEastAsia" w:hAnsi="Cambria Math"/>
          </w:rPr>
          <m:t>∈(-∞,</m:t>
        </m:r>
        <m:func>
          <m:funcPr>
            <m:ctrlPr>
              <w:rPr>
                <w:rFonts w:ascii="Cambria Math" w:eastAsiaTheme="minorEastAsia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ln</m:t>
            </m:r>
            <m:ctrlPr>
              <w:rPr>
                <w:rFonts w:ascii="Cambria Math" w:eastAsiaTheme="minorEastAsia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T</m:t>
                </m:r>
              </m:e>
            </m:d>
          </m:e>
        </m:func>
        <m:r>
          <w:rPr>
            <w:rFonts w:ascii="Cambria Math" w:eastAsiaTheme="minorEastAsia" w:hAnsi="Cambria Math"/>
          </w:rPr>
          <m:t>]}</m:t>
        </m:r>
      </m:oMath>
      <w:r w:rsidR="00FB0770" w:rsidRPr="00FB0770">
        <w:t xml:space="preserve">, </w:t>
      </w:r>
      <w:proofErr w:type="spellStart"/>
      <w:r>
        <w:t>минимизирующ</w:t>
      </w:r>
      <w:r w:rsidRPr="00FB0770">
        <w:t>их</w:t>
      </w:r>
      <w:proofErr w:type="spellEnd"/>
      <w:r>
        <w:t xml:space="preserve"> ошибку</w:t>
      </w:r>
    </w:p>
    <w:p w:rsidR="00340BA2" w:rsidRPr="00C540F9" w:rsidRDefault="00340BA2" w:rsidP="00375D73">
      <m:oMathPara>
        <m:oMathParaPr>
          <m:jc m:val="right"/>
        </m:oMathParaPr>
        <m:oMath>
          <m:r>
            <w:rPr>
              <w:rFonts w:ascii="Cambria Math" w:hAnsi="Cambria Math"/>
            </w:rPr>
            <m:t>E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</w:rPr>
                <m:t>|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ε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|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v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</w:rPr>
                <m:t>|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δ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|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λk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(</m:t>
              </m:r>
              <m:r>
                <w:rPr>
                  <w:rFonts w:ascii="Cambria Math" w:hAnsi="Cambria Math"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)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,                                         (3.5)</m:t>
          </m:r>
        </m:oMath>
      </m:oMathPara>
    </w:p>
    <w:p w:rsidR="00362092" w:rsidRPr="00362092" w:rsidRDefault="00340BA2" w:rsidP="00362092">
      <w:pPr>
        <w:ind w:firstLine="0"/>
        <w:rPr>
          <w:rFonts w:eastAsiaTheme="minorEastAsia"/>
        </w:rPr>
      </w:pPr>
      <w:r>
        <w:t xml:space="preserve">где </w:t>
      </w:r>
      <m:oMath>
        <m:r>
          <w:rPr>
            <w:rFonts w:ascii="Cambria Math" w:hAnsi="Cambria Math"/>
          </w:rPr>
          <m:t>k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</m:oMath>
      <w:r w:rsidR="00FB0770" w:rsidRPr="00FB0770">
        <w:t xml:space="preserve"> </w:t>
      </w:r>
      <w:r w:rsidRPr="00340BA2">
        <w:t xml:space="preserve">– </w:t>
      </w:r>
      <w:r w:rsidR="00FB0770" w:rsidRPr="00FB0770">
        <w:t>мера кривизны графика функции</w:t>
      </w:r>
      <w:r w:rsidRPr="00340BA2">
        <w:t xml:space="preserve"> </w:t>
      </w:r>
      <m:oMath>
        <m:r>
          <w:rPr>
            <w:rFonts w:ascii="Cambria Math" w:hAnsi="Cambria Math"/>
            <w:lang w:val="en-US"/>
          </w:rPr>
          <m:t>Z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τ</m:t>
        </m:r>
        <m:r>
          <w:rPr>
            <w:rFonts w:ascii="Cambria Math" w:hAnsi="Cambria Math"/>
          </w:rPr>
          <m:t>)</m:t>
        </m:r>
      </m:oMath>
      <w:r w:rsidR="00362092" w:rsidRPr="00362092">
        <w:rPr>
          <w:rFonts w:eastAsiaTheme="minorEastAsia"/>
        </w:rPr>
        <w:t>;</w:t>
      </w:r>
    </w:p>
    <w:p w:rsidR="00FB0770" w:rsidRPr="00340BA2" w:rsidRDefault="00340BA2" w:rsidP="00362092">
      <w:pPr>
        <w:ind w:firstLine="0"/>
        <w:rPr>
          <w:rFonts w:eastAsiaTheme="minorEastAsia"/>
        </w:rPr>
      </w:pPr>
      <m:oMath>
        <m:r>
          <w:rPr>
            <w:rFonts w:ascii="Cambria Math" w:eastAsiaTheme="minorEastAsia" w:hAnsi="Cambria Math"/>
            <w:lang w:val="en-US"/>
          </w:rPr>
          <m:t>v</m:t>
        </m:r>
        <m:r>
          <w:rPr>
            <w:rFonts w:ascii="Cambria Math" w:eastAsiaTheme="minorEastAsia" w:hAnsi="Cambria Math"/>
          </w:rPr>
          <m:t>,λ</m:t>
        </m:r>
      </m:oMath>
      <w:r w:rsidRPr="00340BA2">
        <w:rPr>
          <w:rFonts w:eastAsiaTheme="minorEastAsia"/>
        </w:rPr>
        <w:t xml:space="preserve"> –</w:t>
      </w:r>
      <w:r w:rsidR="00FB0770" w:rsidRPr="00FB0770">
        <w:t xml:space="preserve"> фиксированные веса.</w:t>
      </w:r>
    </w:p>
    <w:p w:rsidR="00FB0770" w:rsidRPr="00FB0770" w:rsidRDefault="00340BA2" w:rsidP="00FB0770">
      <w:r>
        <w:t xml:space="preserve">При </w:t>
      </w:r>
      <w:r w:rsidR="00FB0770" w:rsidRPr="00FB0770">
        <w:t>фиксированном выборе дискре</w:t>
      </w:r>
      <w:r w:rsidR="00C033DB">
        <w:t xml:space="preserve">тизаций </w:t>
      </w:r>
      <m:oMath>
        <m:r>
          <w:rPr>
            <w:rFonts w:ascii="Cambria Math" w:hAnsi="Cambria Math"/>
          </w:rPr>
          <m:t>p=(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>)</m:t>
        </m:r>
      </m:oMath>
      <w:r w:rsidR="00FB0770" w:rsidRPr="00FB0770">
        <w:t xml:space="preserve"> для давления,</w:t>
      </w:r>
      <w:r w:rsidR="00C033DB" w:rsidRPr="00C033DB">
        <w:t xml:space="preserve"> </w:t>
      </w:r>
      <m:oMath>
        <m:r>
          <w:rPr>
            <w:rFonts w:ascii="Cambria Math" w:hAnsi="Cambria Math"/>
            <w:lang w:val="en-US"/>
          </w:rPr>
          <m:t>q</m:t>
        </m:r>
        <m:r>
          <w:rPr>
            <w:rFonts w:ascii="Cambria Math" w:hAnsi="Cambria Math"/>
          </w:rPr>
          <m:t>=(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)</m:t>
        </m:r>
      </m:oMath>
      <w:r w:rsidR="00C033DB" w:rsidRPr="00C033DB">
        <w:rPr>
          <w:rFonts w:eastAsiaTheme="minorEastAsia"/>
        </w:rPr>
        <w:t xml:space="preserve"> </w:t>
      </w:r>
      <w:r w:rsidR="00FB0770" w:rsidRPr="00FB0770">
        <w:t>для дебитов и</w:t>
      </w:r>
      <w:r w:rsidR="00C033DB" w:rsidRPr="00C033DB">
        <w:t xml:space="preserve"> </w:t>
      </w:r>
      <m:oMath>
        <m:r>
          <w:rPr>
            <w:rFonts w:ascii="Cambria Math" w:hAnsi="Cambria Math"/>
          </w:rPr>
          <m:t>z=(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>)</m:t>
        </m:r>
      </m:oMath>
      <w:r w:rsidR="00C033DB" w:rsidRPr="00C033DB">
        <w:t xml:space="preserve"> </w:t>
      </w:r>
      <w:r w:rsidR="00FB0770" w:rsidRPr="00FB0770">
        <w:t xml:space="preserve">для функции </w:t>
      </w:r>
      <m:oMath>
        <m:r>
          <w:rPr>
            <w:rFonts w:ascii="Cambria Math" w:hAnsi="Cambria Math"/>
          </w:rPr>
          <m:t>Z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τ</m:t>
            </m:r>
          </m:e>
        </m:d>
      </m:oMath>
      <w:r w:rsidR="00FB0770" w:rsidRPr="00FB0770">
        <w:t>, а так же</w:t>
      </w:r>
      <w:r>
        <w:t xml:space="preserve"> форм</w:t>
      </w:r>
      <w:r w:rsidR="00FB0770" w:rsidRPr="00FB0770">
        <w:t xml:space="preserve"> аппроксимации (кусочно-постоянная, кусо</w:t>
      </w:r>
      <w:r w:rsidR="008162DE">
        <w:t>чно-линейная и</w:t>
      </w:r>
      <w:r w:rsidR="00C033DB">
        <w:t xml:space="preserve"> др.), уравнение (</w:t>
      </w:r>
      <w:r w:rsidR="00357FA7" w:rsidRPr="00357FA7">
        <w:t>3</w:t>
      </w:r>
      <w:r w:rsidR="00C033DB">
        <w:t>.</w:t>
      </w:r>
      <w:r w:rsidR="008162DE">
        <w:t>4</w:t>
      </w:r>
      <w:r w:rsidR="00FB0770" w:rsidRPr="00FB0770">
        <w:t>)</w:t>
      </w:r>
      <w:r>
        <w:t xml:space="preserve"> переписывается</w:t>
      </w:r>
      <w:r w:rsidR="00FB0770" w:rsidRPr="00FB0770">
        <w:t xml:space="preserve"> в форме</w:t>
      </w:r>
    </w:p>
    <w:p w:rsidR="00C033DB" w:rsidRPr="00C540F9" w:rsidRDefault="00C033DB" w:rsidP="00375D73"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hAnsi="Cambria Math"/>
            </w:rPr>
            <m:t>Δ</m:t>
          </m:r>
          <m:r>
            <w:rPr>
              <w:rFonts w:ascii="Cambria Math" w:hAnsi="Cambria Math"/>
            </w:rPr>
            <m:t>p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0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m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p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C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z</m:t>
              </m:r>
            </m:e>
          </m:d>
          <m:r>
            <w:rPr>
              <w:rFonts w:ascii="Cambria Math" w:hAnsi="Cambria Math"/>
            </w:rPr>
            <m:t>q</m:t>
          </m:r>
          <m:r>
            <m:rPr>
              <m:sty m:val="p"/>
            </m:rPr>
            <w:rPr>
              <w:rFonts w:ascii="Cambria Math" w:eastAsiaTheme="minorEastAsia" w:hAnsi="Cambria Math"/>
            </w:rPr>
            <m:t>,</m:t>
          </m:r>
          <m:r>
            <m:rPr>
              <m:sty m:val="p"/>
            </m:rPr>
            <w:rPr>
              <w:rFonts w:ascii="Cambria Math" w:hAnsi="Cambria Math"/>
            </w:rPr>
            <m:t xml:space="preserve">                                              (3.6)</m:t>
          </m:r>
        </m:oMath>
      </m:oMathPara>
    </w:p>
    <w:p w:rsidR="00362092" w:rsidRDefault="00340BA2" w:rsidP="00362092">
      <w:pPr>
        <w:ind w:firstLine="0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 w:rsidR="00FB0770" w:rsidRPr="00FB0770">
        <w:t xml:space="preserve"> </w:t>
      </w:r>
      <w:r w:rsidR="008935D7" w:rsidRPr="008935D7">
        <w:t xml:space="preserve">– </w:t>
      </w:r>
      <w:r w:rsidR="00FB0770" w:rsidRPr="00FB0770">
        <w:t xml:space="preserve">вектор из </w:t>
      </w:r>
      <m:oMath>
        <m:r>
          <w:rPr>
            <w:rFonts w:ascii="Cambria Math" w:hAnsi="Cambria Math"/>
          </w:rPr>
          <m:t>m</m:t>
        </m:r>
      </m:oMath>
      <w:r w:rsidR="00362092">
        <w:t xml:space="preserve"> единиц;</w:t>
      </w:r>
    </w:p>
    <w:p w:rsidR="00FB0770" w:rsidRPr="00FB0770" w:rsidRDefault="00340BA2" w:rsidP="00362092">
      <w:pPr>
        <w:ind w:firstLine="0"/>
      </w:pPr>
      <m:oMath>
        <m:r>
          <w:rPr>
            <w:rFonts w:ascii="Cambria Math" w:hAnsi="Cambria Math"/>
          </w:rPr>
          <m:t>C(z)</m:t>
        </m:r>
      </m:oMath>
      <w:r w:rsidR="008935D7" w:rsidRPr="008935D7">
        <w:rPr>
          <w:rFonts w:eastAsiaTheme="minorEastAsia"/>
        </w:rPr>
        <w:t xml:space="preserve"> –</w:t>
      </w:r>
      <w:r w:rsidR="00FB0770" w:rsidRPr="00FB0770">
        <w:t xml:space="preserve"> матричная функция, зависящая о</w:t>
      </w:r>
      <w:r>
        <w:t>т значений</w:t>
      </w:r>
      <w:r w:rsidR="00FB0770" w:rsidRPr="00FB0770">
        <w:t xml:space="preserve"> дискретизации переходной характерист</w:t>
      </w:r>
      <w:r>
        <w:t xml:space="preserve">ики </w:t>
      </w:r>
      <w:r w:rsidR="00107B8B">
        <w:t>[11]</w:t>
      </w:r>
      <w:r>
        <w:t>.</w:t>
      </w:r>
    </w:p>
    <w:p w:rsidR="00FB0770" w:rsidRDefault="00340BA2" w:rsidP="00FB0770">
      <w:r>
        <w:lastRenderedPageBreak/>
        <w:t xml:space="preserve">Мера </w:t>
      </w:r>
      <w:r w:rsidR="00FB0770" w:rsidRPr="00FB0770">
        <w:t>кривизны также приводится к приближенной линеаризованной форме</w:t>
      </w:r>
    </w:p>
    <w:p w:rsidR="00C033DB" w:rsidRPr="00C540F9" w:rsidRDefault="00C540F9" w:rsidP="00375D73">
      <m:oMathPara>
        <m:oMathParaPr>
          <m:jc m:val="right"/>
        </m:oMathParaPr>
        <m:oMath>
          <m:r>
            <w:rPr>
              <w:rFonts w:ascii="Cambria Math" w:hAnsi="Cambria Math"/>
            </w:rPr>
            <m:t>k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Z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≈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Dz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</m:d>
                </m:e>
              </m:d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,                                                  (3.7)</m:t>
          </m:r>
        </m:oMath>
      </m:oMathPara>
    </w:p>
    <w:p w:rsidR="00362092" w:rsidRDefault="00340BA2" w:rsidP="00362092">
      <w:pPr>
        <w:ind w:firstLine="0"/>
      </w:pPr>
      <w:r>
        <w:t xml:space="preserve">где </w:t>
      </w:r>
      <m:oMath>
        <m:r>
          <w:rPr>
            <w:rFonts w:ascii="Cambria Math" w:hAnsi="Cambria Math"/>
          </w:rPr>
          <m:t>D</m:t>
        </m:r>
      </m:oMath>
      <w:r w:rsidR="00FB0770" w:rsidRPr="00FB0770">
        <w:t xml:space="preserve"> </w:t>
      </w:r>
      <w:r w:rsidR="008935D7" w:rsidRPr="008935D7">
        <w:t>–</w:t>
      </w:r>
      <w:r w:rsidR="00362092">
        <w:t xml:space="preserve"> постоянная матрица;</w:t>
      </w:r>
    </w:p>
    <w:p w:rsidR="00FB0770" w:rsidRPr="00FB0770" w:rsidRDefault="00340BA2" w:rsidP="00362092">
      <w:pPr>
        <w:ind w:firstLine="0"/>
      </w:pPr>
      <m:oMath>
        <m:r>
          <w:rPr>
            <w:rFonts w:ascii="Cambria Math" w:hAnsi="Cambria Math"/>
          </w:rPr>
          <m:t>k</m:t>
        </m:r>
      </m:oMath>
      <w:r w:rsidR="008935D7">
        <w:t xml:space="preserve"> </w:t>
      </w:r>
      <w:r w:rsidR="008935D7" w:rsidRPr="008935D7">
        <w:t>–</w:t>
      </w:r>
      <w:r w:rsidR="00FB0770" w:rsidRPr="00FB0770">
        <w:t xml:space="preserve"> постоянный вектор.</w:t>
      </w:r>
    </w:p>
    <w:p w:rsidR="00FB0770" w:rsidRPr="00FB0770" w:rsidRDefault="00FA71F3" w:rsidP="008935D7">
      <w:pPr>
        <w:pStyle w:val="3"/>
      </w:pPr>
      <w:bookmarkStart w:id="15" w:name="_Toc11432039"/>
      <w:r>
        <w:t>3.3.2</w:t>
      </w:r>
      <w:r w:rsidR="008935D7" w:rsidRPr="008935D7">
        <w:t xml:space="preserve">. </w:t>
      </w:r>
      <w:r w:rsidR="00340BA2">
        <w:t xml:space="preserve">Постановка </w:t>
      </w:r>
      <w:r w:rsidR="00FB0770" w:rsidRPr="00FB0770">
        <w:t>задачи деконволюции</w:t>
      </w:r>
      <w:bookmarkEnd w:id="15"/>
    </w:p>
    <w:p w:rsidR="00FB0770" w:rsidRPr="001D2359" w:rsidRDefault="001D2359" w:rsidP="00FB0770">
      <w:pPr>
        <w:rPr>
          <w:u w:val="single"/>
        </w:rPr>
      </w:pPr>
      <w:r w:rsidRPr="001D2359">
        <w:rPr>
          <w:u w:val="single"/>
        </w:rPr>
        <w:t xml:space="preserve">Известные </w:t>
      </w:r>
      <w:r w:rsidR="00FB0770" w:rsidRPr="001D2359">
        <w:rPr>
          <w:u w:val="single"/>
        </w:rPr>
        <w:t>данные:</w:t>
      </w:r>
    </w:p>
    <w:p w:rsidR="004006D5" w:rsidRDefault="00FB0770" w:rsidP="00362092">
      <w:pPr>
        <w:pStyle w:val="a3"/>
        <w:numPr>
          <w:ilvl w:val="0"/>
          <w:numId w:val="11"/>
        </w:numPr>
        <w:ind w:left="993" w:hanging="284"/>
      </w:pPr>
      <w:r w:rsidRPr="00FB0770">
        <w:t>Измеренные в некоторые моменты времени на промежутке исследования</w:t>
      </w:r>
      <w:r w:rsidR="001D2359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0,T</m:t>
            </m:r>
          </m:e>
        </m:d>
        <m:r>
          <w:rPr>
            <w:rFonts w:ascii="Cambria Math" w:hAnsi="Cambria Math"/>
          </w:rPr>
          <m:t>,i=1…m</m:t>
        </m:r>
      </m:oMath>
      <w:r w:rsidR="008935D7" w:rsidRPr="001D2359">
        <w:rPr>
          <w:rFonts w:eastAsiaTheme="minorEastAsia"/>
        </w:rPr>
        <w:t xml:space="preserve"> </w:t>
      </w:r>
      <w:r w:rsidRPr="00FB0770">
        <w:t>значения забойного давления</w:t>
      </w:r>
      <w:r w:rsidR="008935D7" w:rsidRPr="008935D7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P</m:t>
        </m:r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r>
          <w:rPr>
            <w:rFonts w:ascii="Cambria Math" w:hAnsi="Cambria Math"/>
          </w:rPr>
          <m:t>)</m:t>
        </m:r>
      </m:oMath>
      <w:r w:rsidR="008935D7" w:rsidRPr="008935D7">
        <w:t xml:space="preserve">, </w:t>
      </w:r>
      <w:r w:rsidRPr="00FB0770">
        <w:t>содержащие</w:t>
      </w:r>
      <w:r w:rsidR="008935D7">
        <w:t xml:space="preserve"> погрешность измерения</w:t>
      </w:r>
      <w:r w:rsidR="001D2359">
        <w:t>;</w:t>
      </w:r>
    </w:p>
    <w:p w:rsidR="004006D5" w:rsidRDefault="00FB0770" w:rsidP="00362092">
      <w:pPr>
        <w:pStyle w:val="a3"/>
        <w:numPr>
          <w:ilvl w:val="0"/>
          <w:numId w:val="11"/>
        </w:numPr>
        <w:ind w:left="993" w:hanging="284"/>
      </w:pPr>
      <w:r w:rsidRPr="00FB0770">
        <w:t xml:space="preserve">Измеренные на всем промежутке исследования </w:t>
      </w:r>
      <m:oMath>
        <m:r>
          <w:rPr>
            <w:rFonts w:ascii="Cambria Math" w:hAnsi="Cambria Math"/>
          </w:rPr>
          <m:t>[0; T]</m:t>
        </m:r>
      </m:oMath>
      <w:r w:rsidR="00362092" w:rsidRPr="00362092">
        <w:t xml:space="preserve"> </w:t>
      </w:r>
      <w:r w:rsidR="004006D5">
        <w:t xml:space="preserve">дебиты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, i=1…N</m:t>
        </m:r>
      </m:oMath>
      <w:r w:rsidR="004006D5" w:rsidRPr="004006D5">
        <w:rPr>
          <w:rFonts w:eastAsiaTheme="minorEastAsia"/>
        </w:rPr>
        <w:t xml:space="preserve">, </w:t>
      </w:r>
      <w:r w:rsidRPr="00FB0770">
        <w:t>содержащие погрешность измерения.</w:t>
      </w:r>
    </w:p>
    <w:p w:rsidR="004006D5" w:rsidRDefault="004006D5" w:rsidP="008162DE">
      <w:pPr>
        <w:rPr>
          <w:rFonts w:eastAsiaTheme="minorEastAsia"/>
        </w:rPr>
      </w:pPr>
      <w:r>
        <w:t xml:space="preserve">Кроме </w:t>
      </w:r>
      <w:r w:rsidR="00FB0770" w:rsidRPr="00FB0770">
        <w:t>того, фиксируются узлы дис</w:t>
      </w:r>
      <w:r>
        <w:t xml:space="preserve">кретизации искомой функции </w:t>
      </w:r>
      <m:oMath>
        <m:r>
          <w:rPr>
            <w:rFonts w:ascii="Cambria Math" w:hAnsi="Cambria Math"/>
            <w:lang w:val="en-US"/>
          </w:rPr>
          <m:t>Z</m:t>
        </m:r>
        <m:r>
          <w:rPr>
            <w:rFonts w:ascii="Cambria Math" w:hAnsi="Cambria Math"/>
          </w:rPr>
          <m:t>(τ)</m:t>
        </m:r>
      </m:oMath>
      <w:r w:rsidR="00375D73">
        <w:rPr>
          <w:rFonts w:eastAsiaTheme="minorEastAsia"/>
        </w:rPr>
        <w:t>:</w:t>
      </w:r>
    </w:p>
    <w:p w:rsidR="004006D5" w:rsidRPr="00362092" w:rsidRDefault="004006D5" w:rsidP="00375D73">
      <w:pPr>
        <w:rPr>
          <w:i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-∞=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τ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&lt;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τ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&lt;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τ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&lt;</m:t>
          </m:r>
          <m:r>
            <w:rPr>
              <w:rFonts w:ascii="Cambria Math" w:hAnsi="Cambria Math"/>
            </w:rPr>
            <m:t>…&lt;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τ</m:t>
              </m:r>
            </m:e>
            <m:sub>
              <m:r>
                <w:rPr>
                  <w:rFonts w:ascii="Cambria Math" w:hAnsi="Cambria Math"/>
                </w:rPr>
                <m:t>m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r>
                <w:rPr>
                  <w:rFonts w:ascii="Cambria Math" w:hAnsi="Cambria Math"/>
                </w:rPr>
                <m:t>T</m:t>
              </m:r>
            </m:e>
          </m:func>
        </m:oMath>
      </m:oMathPara>
    </w:p>
    <w:p w:rsidR="00FB0770" w:rsidRPr="00FB0770" w:rsidRDefault="004006D5" w:rsidP="001C5864">
      <w:pPr>
        <w:ind w:firstLine="0"/>
      </w:pPr>
      <w:r>
        <w:t xml:space="preserve">и </w:t>
      </w:r>
      <w:r w:rsidR="00FB0770" w:rsidRPr="00FB0770">
        <w:t>формы а</w:t>
      </w:r>
      <w:r>
        <w:t xml:space="preserve">ппроксимации функций </w:t>
      </w:r>
      <m:oMath>
        <m:r>
          <w:rPr>
            <w:rFonts w:ascii="Cambria Math" w:hAnsi="Cambria Math"/>
          </w:rPr>
          <m:t>Q(t)</m:t>
        </m:r>
      </m:oMath>
      <w:r>
        <w:t xml:space="preserve"> и </w:t>
      </w:r>
      <m:oMath>
        <m:r>
          <w:rPr>
            <w:rFonts w:ascii="Cambria Math" w:hAnsi="Cambria Math"/>
            <w:lang w:val="en-US"/>
          </w:rPr>
          <m:t>Z</m:t>
        </m:r>
        <m:r>
          <w:rPr>
            <w:rFonts w:ascii="Cambria Math" w:hAnsi="Cambria Math"/>
          </w:rPr>
          <m:t>(τ)</m:t>
        </m:r>
      </m:oMath>
      <w:r w:rsidR="00FB0770" w:rsidRPr="00FB0770">
        <w:t xml:space="preserve"> (типично аппроксимировать </w:t>
      </w:r>
      <m:oMath>
        <m:r>
          <w:rPr>
            <w:rFonts w:ascii="Cambria Math" w:hAnsi="Cambria Math"/>
          </w:rPr>
          <m:t>Q(t)</m:t>
        </m:r>
      </m:oMath>
      <w:r w:rsidRPr="00FB0770">
        <w:t xml:space="preserve"> </w:t>
      </w:r>
      <w:r>
        <w:t>кусочно</w:t>
      </w:r>
      <w:r w:rsidR="00FB0770" w:rsidRPr="00FB0770">
        <w:t>-постоянным образом, а</w:t>
      </w:r>
      <w:r>
        <w:t xml:space="preserve"> </w:t>
      </w:r>
      <m:oMath>
        <m:r>
          <w:rPr>
            <w:rFonts w:ascii="Cambria Math" w:hAnsi="Cambria Math"/>
            <w:lang w:val="en-US"/>
          </w:rPr>
          <m:t>Z</m:t>
        </m:r>
        <m:r>
          <w:rPr>
            <w:rFonts w:ascii="Cambria Math" w:hAnsi="Cambria Math"/>
          </w:rPr>
          <m:t>(τ)</m:t>
        </m:r>
      </m:oMath>
      <w:r>
        <w:rPr>
          <w:rFonts w:eastAsiaTheme="minorEastAsia"/>
        </w:rPr>
        <w:t xml:space="preserve"> </w:t>
      </w:r>
      <w:r w:rsidR="00FB0770" w:rsidRPr="00FB0770">
        <w:t>кусочно-линейным). Исходя из выбора узлов</w:t>
      </w:r>
      <w:r>
        <w:t xml:space="preserve"> и</w:t>
      </w:r>
      <w:r w:rsidR="00FB0770" w:rsidRPr="00FB0770">
        <w:t xml:space="preserve"> форм аппроксимации, становятся известны следующие объекты</w:t>
      </w:r>
      <w:r w:rsidR="00FC499F" w:rsidRPr="00FC499F">
        <w:t xml:space="preserve"> </w:t>
      </w:r>
      <w:r w:rsidR="00107B8B">
        <w:t>[13]</w:t>
      </w:r>
      <w:r w:rsidR="00FB0770" w:rsidRPr="00FB0770">
        <w:t>:</w:t>
      </w:r>
    </w:p>
    <w:p w:rsidR="00FB0770" w:rsidRPr="00FB0770" w:rsidRDefault="00FB0770" w:rsidP="00362092">
      <w:pPr>
        <w:pStyle w:val="a3"/>
        <w:numPr>
          <w:ilvl w:val="0"/>
          <w:numId w:val="12"/>
        </w:numPr>
        <w:ind w:left="993" w:hanging="284"/>
      </w:pPr>
      <w:r w:rsidRPr="00FB0770">
        <w:t xml:space="preserve">Матричная функция </w:t>
      </w:r>
      <m:oMath>
        <m:r>
          <w:rPr>
            <w:rFonts w:ascii="Cambria Math" w:hAnsi="Cambria Math"/>
          </w:rPr>
          <m:t>C(z),</m:t>
        </m:r>
      </m:oMath>
      <w:r w:rsidRPr="00FB0770">
        <w:t xml:space="preserve"> которая по произвольному вектору значений </w:t>
      </w:r>
      <m:oMath>
        <m:r>
          <w:rPr>
            <w:rFonts w:ascii="Cambria Math" w:hAnsi="Cambria Math"/>
          </w:rPr>
          <m:t>z=(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>)</m:t>
        </m:r>
      </m:oMath>
      <w:r w:rsidR="004006D5">
        <w:t xml:space="preserve"> </w:t>
      </w:r>
      <w:r w:rsidRPr="00FB0770">
        <w:t xml:space="preserve">строит матрицу из </w:t>
      </w:r>
      <m:oMath>
        <m:r>
          <w:rPr>
            <w:rFonts w:ascii="Cambria Math" w:hAnsi="Cambria Math"/>
          </w:rPr>
          <m:t>m×N</m:t>
        </m:r>
      </m:oMath>
      <w:r w:rsidRPr="00FB0770">
        <w:t xml:space="preserve"> элементов, обеспечивающую связь</w:t>
      </w:r>
      <w:r w:rsidR="004006D5" w:rsidRPr="004006D5">
        <w:t xml:space="preserve"> </w:t>
      </w:r>
      <w:r w:rsidR="004006D5">
        <w:t xml:space="preserve">в уравнении </w:t>
      </w:r>
      <w:r w:rsidR="004006D5" w:rsidRPr="00C540F9">
        <w:t>(</w:t>
      </w:r>
      <w:r w:rsidR="00C540F9" w:rsidRPr="00C540F9">
        <w:t>3</w:t>
      </w:r>
      <w:r w:rsidR="004006D5" w:rsidRPr="00C540F9">
        <w:t>.</w:t>
      </w:r>
      <w:r w:rsidR="008162DE">
        <w:t>6</w:t>
      </w:r>
      <w:r w:rsidR="001D2359" w:rsidRPr="00C540F9">
        <w:t>);</w:t>
      </w:r>
    </w:p>
    <w:p w:rsidR="00FB0770" w:rsidRPr="00FB0770" w:rsidRDefault="00FB0770" w:rsidP="00362092">
      <w:pPr>
        <w:pStyle w:val="a3"/>
        <w:numPr>
          <w:ilvl w:val="0"/>
          <w:numId w:val="12"/>
        </w:numPr>
        <w:ind w:left="993" w:hanging="284"/>
      </w:pPr>
      <w:r w:rsidRPr="00FB0770">
        <w:t xml:space="preserve">Постоянная матрица </w:t>
      </w:r>
      <m:oMath>
        <m:r>
          <w:rPr>
            <w:rFonts w:ascii="Cambria Math" w:hAnsi="Cambria Math"/>
          </w:rPr>
          <m:t>D</m:t>
        </m:r>
      </m:oMath>
      <w:r w:rsidRPr="00FB0770">
        <w:t xml:space="preserve"> </w:t>
      </w:r>
      <w:r w:rsidR="004006D5">
        <w:t xml:space="preserve">размера </w:t>
      </w:r>
      <m:oMath>
        <m:r>
          <w:rPr>
            <w:rFonts w:ascii="Cambria Math" w:hAnsi="Cambria Math"/>
          </w:rPr>
          <m:t>(M-1)</m:t>
        </m:r>
        <m:r>
          <w:rPr>
            <w:rFonts w:ascii="Cambria Math" w:eastAsiaTheme="minorEastAsia" w:hAnsi="Cambria Math"/>
          </w:rPr>
          <m:t>×</m:t>
        </m:r>
        <m:r>
          <w:rPr>
            <w:rFonts w:ascii="Cambria Math" w:eastAsiaTheme="minorEastAsia" w:hAnsi="Cambria Math"/>
            <w:lang w:val="en-US"/>
          </w:rPr>
          <m:t>M</m:t>
        </m:r>
      </m:oMath>
      <w:r w:rsidR="004006D5">
        <w:t xml:space="preserve"> </w:t>
      </w:r>
      <w:r w:rsidRPr="00FB0770">
        <w:t xml:space="preserve">и вектор </w:t>
      </w:r>
      <m:oMath>
        <m:r>
          <w:rPr>
            <w:rFonts w:ascii="Cambria Math" w:hAnsi="Cambria Math"/>
          </w:rPr>
          <m:t>k</m:t>
        </m:r>
      </m:oMath>
      <w:r w:rsidRPr="00FB0770">
        <w:t xml:space="preserve"> размера </w:t>
      </w:r>
      <m:oMath>
        <m:r>
          <w:rPr>
            <w:rFonts w:ascii="Cambria Math" w:hAnsi="Cambria Math"/>
          </w:rPr>
          <m:t>(M-1)</m:t>
        </m:r>
      </m:oMath>
      <w:r w:rsidRPr="00FB0770">
        <w:t>,</w:t>
      </w:r>
      <w:r w:rsidR="004006D5">
        <w:t xml:space="preserve"> обеспечивающие </w:t>
      </w:r>
      <w:r w:rsidRPr="00FB0770">
        <w:t>приближенное вычисление кривизны согласно формуле</w:t>
      </w:r>
      <w:r w:rsidR="004006D5" w:rsidRPr="004006D5">
        <w:t xml:space="preserve"> </w:t>
      </w:r>
      <w:r w:rsidR="004006D5" w:rsidRPr="00C540F9">
        <w:t>(</w:t>
      </w:r>
      <w:r w:rsidR="00C540F9" w:rsidRPr="00C540F9">
        <w:t>3</w:t>
      </w:r>
      <w:r w:rsidR="004006D5" w:rsidRPr="00C540F9">
        <w:t>.</w:t>
      </w:r>
      <w:r w:rsidR="008162DE">
        <w:t>7</w:t>
      </w:r>
      <w:r w:rsidR="00D954AF" w:rsidRPr="00C540F9">
        <w:t>).</w:t>
      </w:r>
    </w:p>
    <w:p w:rsidR="004006D5" w:rsidRPr="001D2359" w:rsidRDefault="004006D5" w:rsidP="004006D5">
      <w:pPr>
        <w:rPr>
          <w:u w:val="single"/>
        </w:rPr>
      </w:pPr>
      <w:r w:rsidRPr="001D2359">
        <w:rPr>
          <w:u w:val="single"/>
        </w:rPr>
        <w:t xml:space="preserve">Искомые </w:t>
      </w:r>
      <w:r w:rsidR="00FB0770" w:rsidRPr="001D2359">
        <w:rPr>
          <w:u w:val="single"/>
        </w:rPr>
        <w:t>величины:</w:t>
      </w:r>
    </w:p>
    <w:p w:rsidR="00FB0770" w:rsidRPr="00C540F9" w:rsidRDefault="004006D5" w:rsidP="00C540F9">
      <w:pPr>
        <w:pStyle w:val="a3"/>
        <w:numPr>
          <w:ilvl w:val="0"/>
          <w:numId w:val="44"/>
        </w:numPr>
        <w:ind w:left="993" w:hanging="284"/>
      </w:pPr>
      <m:oMath>
        <m:r>
          <w:rPr>
            <w:rFonts w:ascii="Cambria Math" w:hAnsi="Cambria Math"/>
          </w:rPr>
          <m:t>z=(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>)</m:t>
        </m:r>
      </m:oMath>
      <w:r w:rsidRPr="00C540F9">
        <w:t xml:space="preserve">, 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=Z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d>
        <m:r>
          <w:rPr>
            <w:rFonts w:ascii="Cambria Math" w:hAnsi="Cambria Math"/>
          </w:rPr>
          <m:t>;</m:t>
        </m:r>
      </m:oMath>
    </w:p>
    <w:p w:rsidR="004006D5" w:rsidRPr="00C540F9" w:rsidRDefault="004006D5" w:rsidP="00C540F9">
      <w:pPr>
        <w:pStyle w:val="a3"/>
        <w:numPr>
          <w:ilvl w:val="0"/>
          <w:numId w:val="44"/>
        </w:numPr>
        <w:ind w:left="993" w:hanging="284"/>
      </w:pPr>
      <m:oMath>
        <m:r>
          <w:rPr>
            <w:rFonts w:ascii="Cambria Math" w:hAnsi="Cambria Math"/>
          </w:rPr>
          <m:t>y=(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,…,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eastAsiaTheme="minorEastAsia" w:hAnsi="Cambria Math"/>
          </w:rPr>
          <m:t>)</m:t>
        </m:r>
      </m:oMath>
      <w:r w:rsidR="00FB0770" w:rsidRPr="00C540F9">
        <w:t xml:space="preserve">, 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FB0770" w:rsidRPr="00C540F9">
        <w:t xml:space="preserve"> </w:t>
      </w:r>
      <w:r w:rsidRPr="00C540F9">
        <w:t>–</w:t>
      </w:r>
      <w:r w:rsidR="00FB0770" w:rsidRPr="00C540F9">
        <w:t xml:space="preserve"> реальные значения дебитов, не содержащие</w:t>
      </w:r>
      <w:r w:rsidRPr="00C540F9">
        <w:t xml:space="preserve"> погрешностей;</w:t>
      </w:r>
    </w:p>
    <w:p w:rsidR="00FB0770" w:rsidRPr="00C540F9" w:rsidRDefault="00C43A05" w:rsidP="00C540F9">
      <w:pPr>
        <w:pStyle w:val="a3"/>
        <w:numPr>
          <w:ilvl w:val="0"/>
          <w:numId w:val="44"/>
        </w:numPr>
        <w:ind w:left="993" w:hanging="284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FB0770" w:rsidRPr="00C540F9">
        <w:t xml:space="preserve"> </w:t>
      </w:r>
      <w:r w:rsidR="004006D5" w:rsidRPr="00C540F9">
        <w:t>–</w:t>
      </w:r>
      <w:r w:rsidR="00FB0770" w:rsidRPr="00C540F9">
        <w:t xml:space="preserve"> начальное пластовое давление.</w:t>
      </w:r>
    </w:p>
    <w:p w:rsidR="001D2359" w:rsidRDefault="004006D5" w:rsidP="001D2359">
      <w:pPr>
        <w:rPr>
          <w:u w:val="single"/>
        </w:rPr>
      </w:pPr>
      <w:r w:rsidRPr="001D2359">
        <w:rPr>
          <w:u w:val="single"/>
        </w:rPr>
        <w:lastRenderedPageBreak/>
        <w:t>Связь</w:t>
      </w:r>
      <w:r w:rsidR="00FB0770" w:rsidRPr="001D2359">
        <w:rPr>
          <w:u w:val="single"/>
        </w:rPr>
        <w:t xml:space="preserve"> между известными и искомыми величинами:</w:t>
      </w:r>
    </w:p>
    <w:p w:rsidR="00FB0770" w:rsidRDefault="001D2359" w:rsidP="00FB0770">
      <w:r w:rsidRPr="001D2359">
        <w:t>Дебиты</w:t>
      </w:r>
      <w:r>
        <w:t xml:space="preserve"> </w:t>
      </w:r>
      <m:oMath>
        <m:r>
          <w:rPr>
            <w:rFonts w:ascii="Cambria Math" w:hAnsi="Cambria Math"/>
          </w:rPr>
          <m:t>y</m:t>
        </m:r>
      </m:oMath>
      <w:r w:rsidR="00FB0770" w:rsidRPr="00FB0770">
        <w:t xml:space="preserve"> отличаются от измеренных величин </w:t>
      </w:r>
      <m:oMath>
        <m:r>
          <w:rPr>
            <w:rFonts w:ascii="Cambria Math" w:hAnsi="Cambria Math"/>
          </w:rPr>
          <m:t>q</m:t>
        </m:r>
      </m:oMath>
      <w:r w:rsidR="00FB0770" w:rsidRPr="00FB0770">
        <w:t xml:space="preserve"> на некоторую погрешность</w:t>
      </w:r>
      <w:r>
        <w:t xml:space="preserve"> </w:t>
      </w:r>
      <m:oMath>
        <m:r>
          <w:rPr>
            <w:rFonts w:ascii="Cambria Math" w:hAnsi="Cambria Math"/>
          </w:rPr>
          <m:t>δ</m:t>
        </m:r>
      </m:oMath>
      <w:r w:rsidR="00FB0770" w:rsidRPr="00FB0770">
        <w:t>:</w:t>
      </w:r>
    </w:p>
    <w:p w:rsidR="001D2359" w:rsidRPr="001D2359" w:rsidRDefault="001D2359" w:rsidP="00375D73">
      <w:pPr>
        <w:rPr>
          <w:lang w:val="en-US"/>
        </w:rPr>
      </w:pPr>
      <m:oMathPara>
        <m:oMath>
          <m:r>
            <w:rPr>
              <w:rFonts w:ascii="Cambria Math" w:hAnsi="Cambria Math"/>
            </w:rPr>
            <m:t>δ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y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-</m:t>
          </m:r>
          <m:r>
            <w:rPr>
              <w:rFonts w:ascii="Cambria Math" w:hAnsi="Cambria Math"/>
              <w:lang w:val="en-US"/>
            </w:rPr>
            <m:t>q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.</m:t>
          </m:r>
        </m:oMath>
      </m:oMathPara>
    </w:p>
    <w:p w:rsidR="00FB0770" w:rsidRPr="00FB0770" w:rsidRDefault="001D2359" w:rsidP="001D2359">
      <w:r>
        <w:t>Погрешность</w:t>
      </w:r>
      <w:r w:rsidR="00FB0770" w:rsidRPr="00FB0770">
        <w:t xml:space="preserve"> </w:t>
      </w:r>
      <m:oMath>
        <m:r>
          <w:rPr>
            <w:rFonts w:ascii="Cambria Math" w:hAnsi="Cambria Math"/>
          </w:rPr>
          <m:t>δ</m:t>
        </m:r>
      </m:oMath>
      <w:r>
        <w:rPr>
          <w:rFonts w:eastAsiaTheme="minorEastAsia"/>
        </w:rPr>
        <w:t xml:space="preserve"> </w:t>
      </w:r>
      <w:r>
        <w:t>–</w:t>
      </w:r>
      <w:r w:rsidR="00FB0770" w:rsidRPr="00FB0770">
        <w:t xml:space="preserve"> это одна из величин, которые мы стремимся минимизировать</w:t>
      </w:r>
      <w:r>
        <w:t xml:space="preserve"> при</w:t>
      </w:r>
      <w:r w:rsidR="00FB0770" w:rsidRPr="00FB0770">
        <w:t xml:space="preserve"> решении задачи. Вторая — это погрешно</w:t>
      </w:r>
      <w:r>
        <w:t xml:space="preserve">сть измерения давления </w:t>
      </w:r>
      <m:oMath>
        <m:r>
          <w:rPr>
            <w:rFonts w:ascii="Cambria Math" w:hAnsi="Cambria Math"/>
          </w:rPr>
          <m:t>ε</m:t>
        </m:r>
      </m:oMath>
      <w:r>
        <w:t xml:space="preserve">, вычисляемая </w:t>
      </w:r>
      <w:r w:rsidR="00FB0770" w:rsidRPr="00FB0770">
        <w:t xml:space="preserve">по точным значениям дебитов </w:t>
      </w:r>
      <m:oMath>
        <m:r>
          <w:rPr>
            <w:rFonts w:ascii="Cambria Math" w:hAnsi="Cambria Math"/>
          </w:rPr>
          <m:t>y</m:t>
        </m:r>
      </m:oMath>
      <w:r w:rsidR="00FB0770" w:rsidRPr="00FB0770">
        <w:t xml:space="preserve"> согласно формуле </w:t>
      </w:r>
      <w:r w:rsidR="00FB0770" w:rsidRPr="00C540F9">
        <w:t>(</w:t>
      </w:r>
      <w:r w:rsidR="00C540F9" w:rsidRPr="00C540F9">
        <w:t>3</w:t>
      </w:r>
      <w:r w:rsidRPr="00C540F9">
        <w:t>.</w:t>
      </w:r>
      <w:r w:rsidR="008162DE">
        <w:t>6</w:t>
      </w:r>
      <w:r w:rsidR="00FB0770" w:rsidRPr="00C540F9">
        <w:t>):</w:t>
      </w:r>
    </w:p>
    <w:p w:rsidR="001D2359" w:rsidRPr="001D2359" w:rsidRDefault="001D2359" w:rsidP="00375D73">
      <w:pPr>
        <w:rPr>
          <w:lang w:val="en-US"/>
        </w:rPr>
      </w:pPr>
      <m:oMathPara>
        <m:oMath>
          <m:r>
            <w:rPr>
              <w:rFonts w:ascii="Cambria Math" w:hAnsi="Cambria Math"/>
            </w:rPr>
            <m:t>ε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m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C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d>
              <m:r>
                <w:rPr>
                  <w:rFonts w:ascii="Cambria Math" w:hAnsi="Cambria Math"/>
                </w:rPr>
                <m:t>y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p</m:t>
          </m:r>
          <m:r>
            <m:rPr>
              <m:sty m:val="p"/>
            </m:rPr>
            <w:rPr>
              <w:rFonts w:ascii="Cambria Math" w:hAnsi="Cambria Math"/>
            </w:rPr>
            <m:t>.</m:t>
          </m:r>
        </m:oMath>
      </m:oMathPara>
    </w:p>
    <w:p w:rsidR="001D2359" w:rsidRDefault="001D2359" w:rsidP="001D2359">
      <w:r>
        <w:t>Наконец</w:t>
      </w:r>
      <w:r w:rsidR="00FB0770" w:rsidRPr="00FB0770">
        <w:t>, третья величина, на минимизации ко</w:t>
      </w:r>
      <w:r>
        <w:t xml:space="preserve">торой основан метод, это приближенно вычисленная согласно </w:t>
      </w:r>
      <w:r w:rsidRPr="00C540F9">
        <w:t xml:space="preserve">формуле </w:t>
      </w:r>
      <w:r w:rsidR="00C540F9" w:rsidRPr="00C540F9">
        <w:t>(3</w:t>
      </w:r>
      <w:r w:rsidRPr="00C540F9">
        <w:t>.</w:t>
      </w:r>
      <w:r w:rsidR="008162DE">
        <w:t>7</w:t>
      </w:r>
      <w:r w:rsidRPr="00C540F9">
        <w:t xml:space="preserve">) кривизна </w:t>
      </w:r>
      <w:r>
        <w:t xml:space="preserve">искомой функции </w:t>
      </w:r>
      <m:oMath>
        <m:r>
          <w:rPr>
            <w:rFonts w:ascii="Cambria Math" w:hAnsi="Cambria Math"/>
          </w:rPr>
          <m:t>Z(τ)</m:t>
        </m:r>
      </m:oMath>
      <w:r w:rsidR="00FB0770" w:rsidRPr="00FB0770">
        <w:t>:</w:t>
      </w:r>
    </w:p>
    <w:p w:rsidR="001D2359" w:rsidRPr="00FB0770" w:rsidRDefault="001D2359" w:rsidP="00375D73">
      <m:oMathPara>
        <m:oMath>
          <m:r>
            <w:rPr>
              <w:rFonts w:ascii="Cambria Math" w:hAnsi="Cambria Math"/>
            </w:rPr>
            <m:t>k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z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≈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Dz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</m:d>
                </m:e>
              </m:d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.</m:t>
          </m:r>
        </m:oMath>
      </m:oMathPara>
    </w:p>
    <w:p w:rsidR="00FB0770" w:rsidRPr="001D2359" w:rsidRDefault="001D2359" w:rsidP="00FB0770">
      <w:pPr>
        <w:rPr>
          <w:u w:val="single"/>
        </w:rPr>
      </w:pPr>
      <w:r w:rsidRPr="001D2359">
        <w:rPr>
          <w:u w:val="single"/>
        </w:rPr>
        <w:t xml:space="preserve">Метод </w:t>
      </w:r>
      <w:r w:rsidR="00FB0770" w:rsidRPr="001D2359">
        <w:rPr>
          <w:u w:val="single"/>
        </w:rPr>
        <w:t>поиска решения:</w:t>
      </w:r>
    </w:p>
    <w:p w:rsidR="00FB0770" w:rsidRDefault="001D2359" w:rsidP="00FB0770">
      <w:r>
        <w:t>Решается зад</w:t>
      </w:r>
      <w:r w:rsidR="00FB0770" w:rsidRPr="00FB0770">
        <w:t xml:space="preserve">ача оптимизации меры ошибки, введенной в </w:t>
      </w:r>
      <w:r w:rsidR="00FB0770" w:rsidRPr="00C540F9">
        <w:t>формуле (</w:t>
      </w:r>
      <w:r w:rsidR="00C540F9" w:rsidRPr="00C540F9">
        <w:t>3</w:t>
      </w:r>
      <w:r w:rsidRPr="00C540F9">
        <w:t>.</w:t>
      </w:r>
      <w:r w:rsidR="008162DE">
        <w:t>5</w:t>
      </w:r>
      <w:r w:rsidRPr="00C540F9">
        <w:t xml:space="preserve">) </w:t>
      </w:r>
      <w:r>
        <w:t>и принимающей</w:t>
      </w:r>
      <w:r w:rsidR="00FB0770" w:rsidRPr="00FB0770">
        <w:t xml:space="preserve"> с учетом предыдущего пункта вид</w:t>
      </w:r>
    </w:p>
    <w:p w:rsidR="001D2359" w:rsidRPr="00FB0770" w:rsidRDefault="001D2359" w:rsidP="00375D73">
      <m:oMathPara>
        <m:oMath>
          <m:r>
            <w:rPr>
              <w:rFonts w:ascii="Cambria Math" w:hAnsi="Cambria Math"/>
            </w:rPr>
            <m:t>E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z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</w:rPr>
                <m:t>|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m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p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C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</m:d>
                  <m:r>
                    <w:rPr>
                      <w:rFonts w:ascii="Cambria Math" w:hAnsi="Cambria Math"/>
                    </w:rPr>
                    <m:t>y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|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v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</w:rPr>
                <m:t>|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q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|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λ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</w:rPr>
                <m:t>|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Dz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k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|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bSup>
          <m:r>
            <m:rPr>
              <m:sty m:val="p"/>
            </m:rPr>
            <w:rPr>
              <w:rFonts w:ascii="Cambria Math" w:hAnsi="Cambria Math"/>
            </w:rPr>
            <m:t>,</m:t>
          </m:r>
        </m:oMath>
      </m:oMathPara>
    </w:p>
    <w:p w:rsidR="001D2359" w:rsidRDefault="001D2359" w:rsidP="001C5864">
      <w:pPr>
        <w:ind w:firstLine="0"/>
      </w:pPr>
      <w:r>
        <w:t xml:space="preserve">т.е. </w:t>
      </w:r>
      <w:r w:rsidR="00FB0770" w:rsidRPr="00FB0770">
        <w:t xml:space="preserve">задача деконволюции методом </w:t>
      </w:r>
      <w:proofErr w:type="spellStart"/>
      <w:r w:rsidR="00FB0770" w:rsidRPr="00FB0770">
        <w:t>Шретера</w:t>
      </w:r>
      <w:proofErr w:type="spellEnd"/>
      <w:r w:rsidR="00FB0770" w:rsidRPr="00FB0770">
        <w:t xml:space="preserve"> может быть сформулирована</w:t>
      </w:r>
      <w:r>
        <w:t xml:space="preserve"> следующим </w:t>
      </w:r>
      <w:r w:rsidR="00FB0770" w:rsidRPr="00FB0770">
        <w:t>образом:</w:t>
      </w:r>
    </w:p>
    <w:p w:rsidR="00FB0770" w:rsidRPr="001C5864" w:rsidRDefault="001C5864" w:rsidP="00FB0770">
      <w:pPr>
        <w:rPr>
          <w:i/>
        </w:rPr>
      </w:pPr>
      <m:oMathPara>
        <m:oMath>
          <m:r>
            <w:rPr>
              <w:rFonts w:ascii="Cambria Math" w:hAnsi="Cambria Math"/>
            </w:rPr>
            <m:t xml:space="preserve">найти  такие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,y,z</m:t>
              </m:r>
            </m:e>
          </m:d>
          <m:r>
            <w:rPr>
              <w:rFonts w:ascii="Cambria Math" w:hAnsi="Cambria Math"/>
            </w:rPr>
            <m:t>, что 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,y,z</m:t>
              </m:r>
            </m:e>
          </m:d>
          <m:r>
            <w:rPr>
              <w:rFonts w:ascii="Cambria Math" w:hAnsi="Cambria Math"/>
            </w:rPr>
            <m:t>→min.</m:t>
          </m:r>
        </m:oMath>
      </m:oMathPara>
    </w:p>
    <w:p w:rsidR="00FB0770" w:rsidRPr="00FB0770" w:rsidRDefault="001C5864" w:rsidP="00FB0770">
      <w:r>
        <w:t>Эта з</w:t>
      </w:r>
      <w:r w:rsidR="00FB0770" w:rsidRPr="00FB0770">
        <w:t xml:space="preserve">адача решается методом наименьших </w:t>
      </w:r>
      <w:r>
        <w:t>полных квадратов. Необходимо отметить</w:t>
      </w:r>
      <w:r w:rsidR="00FB0770" w:rsidRPr="00FB0770">
        <w:t>, что ответ существенно зависит от выбранных весов</w:t>
      </w:r>
      <w:r>
        <w:t xml:space="preserve"> </w:t>
      </w:r>
      <m:oMath>
        <m:r>
          <w:rPr>
            <w:rFonts w:ascii="Cambria Math" w:hAnsi="Cambria Math"/>
          </w:rPr>
          <m:t>v,λ</m:t>
        </m:r>
      </m:oMath>
      <w:r w:rsidR="00FB0770" w:rsidRPr="00FB0770">
        <w:t xml:space="preserve"> поэтому</w:t>
      </w:r>
      <w:r>
        <w:t xml:space="preserve"> необходимо</w:t>
      </w:r>
      <w:r w:rsidR="00FB0770" w:rsidRPr="00FB0770">
        <w:t xml:space="preserve"> подобрать значения весов, при которых величины погрешностей и</w:t>
      </w:r>
      <w:r>
        <w:t xml:space="preserve"> кривизны</w:t>
      </w:r>
      <w:r w:rsidR="00FB0770" w:rsidRPr="00FB0770">
        <w:t xml:space="preserve"> попадают в некоторые допустимые промежутки. Подбор подходящих</w:t>
      </w:r>
      <w:r>
        <w:t xml:space="preserve"> весов</w:t>
      </w:r>
      <w:r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v,λ</m:t>
        </m:r>
      </m:oMath>
      <w:r w:rsidR="00FB0770" w:rsidRPr="00FB0770">
        <w:t xml:space="preserve"> может производиться из статистичес</w:t>
      </w:r>
      <w:r>
        <w:t>ких соображений (по анализу разброса</w:t>
      </w:r>
      <w:r w:rsidR="00FB0770" w:rsidRPr="00FB0770">
        <w:t xml:space="preserve"> исходных данных), итеративным образом (корректировкой значений весов</w:t>
      </w:r>
      <w:r>
        <w:t xml:space="preserve"> на</w:t>
      </w:r>
      <w:r w:rsidR="00FB0770" w:rsidRPr="00FB0770">
        <w:t xml:space="preserve"> новой итерации исходя из анализа величины ошибок на предыдущей), а так</w:t>
      </w:r>
      <w:r>
        <w:t xml:space="preserve"> же</w:t>
      </w:r>
      <w:r w:rsidR="00FB0770" w:rsidRPr="00FB0770">
        <w:t xml:space="preserve"> из субъективных соображе</w:t>
      </w:r>
      <w:r>
        <w:t xml:space="preserve">ний (например, подбор параметра </w:t>
      </w:r>
      <m:oMath>
        <m:r>
          <w:rPr>
            <w:rFonts w:ascii="Cambria Math" w:hAnsi="Cambria Math"/>
          </w:rPr>
          <m:t>λ</m:t>
        </m:r>
      </m:oMath>
      <w:r w:rsidR="00FB0770" w:rsidRPr="00FB0770">
        <w:t>, в достаточной</w:t>
      </w:r>
      <w:r>
        <w:t xml:space="preserve"> степени</w:t>
      </w:r>
      <w:r w:rsidR="00FB0770" w:rsidRPr="00FB0770">
        <w:t xml:space="preserve"> сглаживающего график, но не слишком большого, чтобы не загладились</w:t>
      </w:r>
      <w:r>
        <w:t xml:space="preserve"> важные</w:t>
      </w:r>
      <w:r w:rsidR="00FB0770" w:rsidRPr="00FB0770">
        <w:t xml:space="preserve"> характерные изгибы)</w:t>
      </w:r>
      <w:r w:rsidR="00FC499F" w:rsidRPr="00FC499F">
        <w:t xml:space="preserve"> </w:t>
      </w:r>
      <w:r w:rsidR="00107B8B">
        <w:t>[13]</w:t>
      </w:r>
      <w:r w:rsidR="00FB0770" w:rsidRPr="00FB0770">
        <w:t>.</w:t>
      </w:r>
    </w:p>
    <w:p w:rsidR="00FB0770" w:rsidRPr="00FB0770" w:rsidRDefault="001C5864" w:rsidP="001C5864">
      <w:r>
        <w:lastRenderedPageBreak/>
        <w:t>После т</w:t>
      </w:r>
      <w:r w:rsidR="00FB0770" w:rsidRPr="00FB0770">
        <w:t xml:space="preserve">ого, как получено решение этой задачи, и известны значения </w:t>
      </w:r>
      <m:oMath>
        <m:r>
          <w:rPr>
            <w:rFonts w:ascii="Cambria Math" w:hAnsi="Cambria Math"/>
          </w:rPr>
          <m:t>z,</m:t>
        </m:r>
      </m:oMath>
      <w:r>
        <w:t xml:space="preserve"> можно </w:t>
      </w:r>
      <w:r w:rsidR="00FB0770" w:rsidRPr="00FB0770">
        <w:t>дополнительно минимизировать лишь первые два слагаемых ошибки</w:t>
      </w:r>
      <w:r w:rsidR="00EC2FAA">
        <w:t>,</w:t>
      </w:r>
    </w:p>
    <w:p w:rsidR="00FB0770" w:rsidRPr="00FB0770" w:rsidRDefault="001C5864" w:rsidP="001C5864">
      <w:pPr>
        <w:ind w:firstLine="0"/>
      </w:pPr>
      <w:r>
        <w:t xml:space="preserve">чтобы </w:t>
      </w:r>
      <w:r w:rsidR="00FB0770" w:rsidRPr="00FB0770">
        <w:t>скорректировать дебиты, содержащие высокую относительную погрешность,</w:t>
      </w:r>
      <w:r>
        <w:t xml:space="preserve"> однако</w:t>
      </w:r>
      <w:r w:rsidR="00FB0770" w:rsidRPr="00FB0770">
        <w:t xml:space="preserve"> не следует ожидать от</w:t>
      </w:r>
      <w:r>
        <w:t xml:space="preserve"> алгоритма</w:t>
      </w:r>
      <w:r w:rsidR="00FB0770" w:rsidRPr="00FB0770">
        <w:t xml:space="preserve"> одновременной корректировки истории дебитов и исходного пласто</w:t>
      </w:r>
      <w:r>
        <w:t>вого</w:t>
      </w:r>
      <w:r w:rsidR="00FB0770" w:rsidRPr="00FB0770">
        <w:t xml:space="preserve"> давления</w:t>
      </w:r>
      <w:r w:rsidR="00B8378E">
        <w:t xml:space="preserve"> [13</w:t>
      </w:r>
      <w:r w:rsidR="00C540F9" w:rsidRPr="00C540F9">
        <w:t>]</w:t>
      </w:r>
      <w:r w:rsidR="00FB0770" w:rsidRPr="00FB0770">
        <w:t>.</w:t>
      </w:r>
    </w:p>
    <w:p w:rsidR="00FB0770" w:rsidRPr="00FB0770" w:rsidRDefault="006409AB" w:rsidP="001C5864">
      <w:pPr>
        <w:pStyle w:val="3"/>
      </w:pPr>
      <w:bookmarkStart w:id="16" w:name="_Toc11432040"/>
      <w:r>
        <w:t>3</w:t>
      </w:r>
      <w:r w:rsidR="00FA71F3">
        <w:t>.3.3</w:t>
      </w:r>
      <w:r w:rsidR="00B309D9">
        <w:t>. П</w:t>
      </w:r>
      <w:r w:rsidR="00FB0770" w:rsidRPr="00FB0770">
        <w:t>реимуществ</w:t>
      </w:r>
      <w:r w:rsidR="00B309D9">
        <w:t>а и ограничения</w:t>
      </w:r>
      <w:r w:rsidR="00FB0770" w:rsidRPr="00FB0770">
        <w:t xml:space="preserve"> новых методов</w:t>
      </w:r>
      <w:bookmarkEnd w:id="16"/>
    </w:p>
    <w:p w:rsidR="00FB0770" w:rsidRPr="00FB0770" w:rsidRDefault="00B309D9" w:rsidP="00FB0770">
      <w:r>
        <w:t xml:space="preserve">Преимущества </w:t>
      </w:r>
      <w:r w:rsidR="00FB0770" w:rsidRPr="00FB0770">
        <w:t>новых методов</w:t>
      </w:r>
      <w:r w:rsidR="00FC499F" w:rsidRPr="00FE2CFA">
        <w:t xml:space="preserve"> </w:t>
      </w:r>
      <w:r w:rsidR="00107B8B">
        <w:t>[13]</w:t>
      </w:r>
      <w:r w:rsidR="00FB0770" w:rsidRPr="00FB0770">
        <w:t>:</w:t>
      </w:r>
    </w:p>
    <w:p w:rsidR="00B309D9" w:rsidRDefault="00FB0770" w:rsidP="00C540F9">
      <w:pPr>
        <w:pStyle w:val="a3"/>
        <w:numPr>
          <w:ilvl w:val="0"/>
          <w:numId w:val="13"/>
        </w:numPr>
        <w:ind w:left="993" w:hanging="284"/>
      </w:pPr>
      <w:r w:rsidRPr="00FB0770">
        <w:t>Нелинейная форма записи логарифми</w:t>
      </w:r>
      <w:r w:rsidR="00B309D9">
        <w:t xml:space="preserve">ческой производной </w:t>
      </w:r>
      <w:r w:rsidR="00842890">
        <w:t>переходной характеристики</w:t>
      </w:r>
      <w:r w:rsidRPr="00FB0770">
        <w:t>, исключающая необходимость в явных ограничениях на знак искомой</w:t>
      </w:r>
      <w:r w:rsidR="00B309D9">
        <w:t xml:space="preserve"> функции </w:t>
      </w:r>
      <w:r w:rsidR="00C029B0">
        <w:t>и ее производных;</w:t>
      </w:r>
    </w:p>
    <w:p w:rsidR="00B309D9" w:rsidRDefault="00FB0770" w:rsidP="00C540F9">
      <w:pPr>
        <w:pStyle w:val="a3"/>
        <w:numPr>
          <w:ilvl w:val="0"/>
          <w:numId w:val="13"/>
        </w:numPr>
        <w:ind w:left="993" w:hanging="284"/>
      </w:pPr>
      <w:r w:rsidRPr="00FB0770">
        <w:t xml:space="preserve">Мера ошибки, включающая в себя погрешность и давления, и </w:t>
      </w:r>
      <w:r w:rsidR="00C540F9">
        <w:t>дебитов</w:t>
      </w:r>
      <w:r w:rsidRPr="00FB0770">
        <w:t>, позво</w:t>
      </w:r>
      <w:r w:rsidR="00B309D9">
        <w:t>ляющая</w:t>
      </w:r>
      <w:r w:rsidRPr="00FB0770">
        <w:t xml:space="preserve"> скорректировать данные с выс</w:t>
      </w:r>
      <w:r w:rsidR="00C029B0">
        <w:t>окой относительной погрешностью;</w:t>
      </w:r>
    </w:p>
    <w:p w:rsidR="00B309D9" w:rsidRDefault="00FB0770" w:rsidP="00C540F9">
      <w:pPr>
        <w:pStyle w:val="a3"/>
        <w:numPr>
          <w:ilvl w:val="0"/>
          <w:numId w:val="13"/>
        </w:numPr>
        <w:ind w:left="993" w:hanging="284"/>
      </w:pPr>
      <w:r w:rsidRPr="00FB0770">
        <w:t>Регуляризация по кривизне графика, по</w:t>
      </w:r>
      <w:r w:rsidR="00B309D9">
        <w:t>зволяющая пользователю регулировать</w:t>
      </w:r>
      <w:r w:rsidRPr="00FB0770">
        <w:t xml:space="preserve"> гладкость результата, но избегающая спрямления кривой, вызываемо</w:t>
      </w:r>
      <w:r w:rsidR="00B309D9">
        <w:t xml:space="preserve">го </w:t>
      </w:r>
      <w:r w:rsidRPr="00FB0770">
        <w:t>регуляризацией по производным</w:t>
      </w:r>
      <w:r w:rsidR="00C029B0">
        <w:t>;</w:t>
      </w:r>
    </w:p>
    <w:p w:rsidR="00FB0770" w:rsidRPr="00FB0770" w:rsidRDefault="00FB0770" w:rsidP="00C540F9">
      <w:pPr>
        <w:pStyle w:val="a3"/>
        <w:numPr>
          <w:ilvl w:val="0"/>
          <w:numId w:val="13"/>
        </w:numPr>
        <w:ind w:left="993" w:hanging="284"/>
      </w:pPr>
      <w:r w:rsidRPr="00FB0770">
        <w:t>Новые методы позволяют расценивать начальное пластовое давление как</w:t>
      </w:r>
      <w:r w:rsidR="00B309D9">
        <w:t xml:space="preserve"> неизвестный </w:t>
      </w:r>
      <w:r w:rsidR="00C029B0">
        <w:t>параметр;</w:t>
      </w:r>
    </w:p>
    <w:p w:rsidR="00FB0770" w:rsidRPr="00FB0770" w:rsidRDefault="00FB0770" w:rsidP="00C540F9">
      <w:pPr>
        <w:pStyle w:val="a3"/>
        <w:numPr>
          <w:ilvl w:val="0"/>
          <w:numId w:val="13"/>
        </w:numPr>
        <w:ind w:left="993" w:hanging="284"/>
      </w:pPr>
      <w:r w:rsidRPr="00FB0770">
        <w:t xml:space="preserve">Метод </w:t>
      </w:r>
      <w:proofErr w:type="spellStart"/>
      <w:r w:rsidRPr="00FB0770">
        <w:t>Шретера</w:t>
      </w:r>
      <w:proofErr w:type="spellEnd"/>
      <w:r w:rsidRPr="00FB0770">
        <w:t xml:space="preserve"> </w:t>
      </w:r>
      <w:r w:rsidR="00B309D9">
        <w:t>–</w:t>
      </w:r>
      <w:r w:rsidRPr="00FB0770">
        <w:t xml:space="preserve"> первый метод, предоставляющий оценку уровня ошибки</w:t>
      </w:r>
      <w:r w:rsidR="00B309D9">
        <w:t xml:space="preserve"> для </w:t>
      </w:r>
      <w:r w:rsidRPr="00FB0770">
        <w:t>входных данных, а также статистическое отклонение и доверительный</w:t>
      </w:r>
      <w:r w:rsidR="00B309D9">
        <w:t xml:space="preserve"> интервал</w:t>
      </w:r>
      <w:r w:rsidRPr="00FB0770">
        <w:t xml:space="preserve"> для результата.</w:t>
      </w:r>
    </w:p>
    <w:p w:rsidR="00FB0770" w:rsidRDefault="00B309D9" w:rsidP="00FB0770">
      <w:r>
        <w:t xml:space="preserve">Анализ </w:t>
      </w:r>
      <w:r w:rsidR="00FB0770" w:rsidRPr="00FB0770">
        <w:t>возмущений для определенного синтетического примера, проведенный</w:t>
      </w:r>
      <w:r>
        <w:t xml:space="preserve"> </w:t>
      </w:r>
      <w:proofErr w:type="spellStart"/>
      <w:r>
        <w:t>Шретером</w:t>
      </w:r>
      <w:proofErr w:type="spellEnd"/>
      <w:r w:rsidR="00FB0770" w:rsidRPr="00FB0770">
        <w:t>, по</w:t>
      </w:r>
      <w:r>
        <w:t>казывает, что при ошибках до 0.5</w:t>
      </w:r>
      <w:r w:rsidR="00FB0770" w:rsidRPr="00FB0770">
        <w:t xml:space="preserve">% в давлении и до 10% в </w:t>
      </w:r>
      <w:r w:rsidR="00C540F9">
        <w:t>дебитах</w:t>
      </w:r>
      <w:r>
        <w:t xml:space="preserve"> существует</w:t>
      </w:r>
      <w:r w:rsidR="00FB0770" w:rsidRPr="00FB0770">
        <w:t xml:space="preserve"> диапазон весов регуляризации, для которых доверительные интер</w:t>
      </w:r>
      <w:r>
        <w:t xml:space="preserve">валы </w:t>
      </w:r>
      <w:r w:rsidR="00FB0770" w:rsidRPr="00FB0770">
        <w:t xml:space="preserve">содержат истинное значение искомой логарифмической производной </w:t>
      </w:r>
      <w:r w:rsidR="00842890">
        <w:t>переходной характеристики</w:t>
      </w:r>
      <w:r w:rsidR="00FB0770" w:rsidRPr="00FB0770">
        <w:t xml:space="preserve"> и достаточно узки, чтобы с уверенностью привести к верной интер</w:t>
      </w:r>
      <w:r>
        <w:t>претации</w:t>
      </w:r>
      <w:r w:rsidR="00FC499F" w:rsidRPr="00FC499F">
        <w:t xml:space="preserve"> </w:t>
      </w:r>
      <w:r w:rsidR="00107B8B">
        <w:t>[13]</w:t>
      </w:r>
      <w:r w:rsidR="00FB0770" w:rsidRPr="00FB0770">
        <w:t>. Под ошибками понимаются относительные стандартные отклонения</w:t>
      </w:r>
      <w:r>
        <w:t xml:space="preserve"> внесенных </w:t>
      </w:r>
      <w:r w:rsidR="00FB0770" w:rsidRPr="00FB0770">
        <w:t>в синтетический пример возмущений:</w:t>
      </w:r>
    </w:p>
    <w:p w:rsidR="00C029B0" w:rsidRPr="00C029B0" w:rsidRDefault="00C43A05" w:rsidP="00C029B0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η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m∙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</w:rPr>
                    <m:t>E(</m:t>
                  </m:r>
                  <m:r>
                    <w:rPr>
                      <w:rFonts w:ascii="Cambria Math" w:hAnsi="Cambria Math"/>
                    </w:rPr>
                    <m:t>ε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ε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p>
                  <m:r>
                    <w:rPr>
                      <w:rFonts w:ascii="Cambria Math" w:hAnsi="Cambria Math"/>
                    </w:rPr>
                    <m:t>)</m:t>
                  </m:r>
                </m:e>
              </m:ra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|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∆p</m:t>
                      </m:r>
                    </m:e>
                  </m:d>
                  <m:r>
                    <w:rPr>
                      <w:rFonts w:ascii="Cambria Math" w:hAnsi="Cambria Math"/>
                    </w:rPr>
                    <m:t>|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=0%, 0.5%, 5%;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η</m:t>
              </m:r>
            </m:e>
            <m:sub>
              <m:r>
                <w:rPr>
                  <w:rFonts w:ascii="Cambria Math" w:hAnsi="Cambria Math"/>
                </w:rPr>
                <m:t>q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N∙</m:t>
                  </m:r>
                  <m:r>
                    <m:rPr>
                      <m:scr m:val="double-struck"/>
                    </m:rPr>
                    <w:rPr>
                      <w:rFonts w:ascii="Cambria Math" w:hAnsi="Cambria Math"/>
                    </w:rPr>
                    <m:t>E(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δδ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p>
                  <m:r>
                    <w:rPr>
                      <w:rFonts w:ascii="Cambria Math" w:hAnsi="Cambria Math"/>
                    </w:rPr>
                    <m:t>)</m:t>
                  </m:r>
                </m:e>
              </m:ra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|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q</m:t>
                      </m:r>
                    </m:e>
                  </m:d>
                  <m:r>
                    <w:rPr>
                      <w:rFonts w:ascii="Cambria Math" w:hAnsi="Cambria Math"/>
                    </w:rPr>
                    <m:t>|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>=0%, 1%, 10%.</m:t>
          </m:r>
        </m:oMath>
      </m:oMathPara>
    </w:p>
    <w:p w:rsidR="00FB0770" w:rsidRPr="00FB0770" w:rsidRDefault="00C029B0" w:rsidP="00FB0770">
      <w:r>
        <w:t>Недостатки</w:t>
      </w:r>
      <w:r w:rsidR="00FB0770" w:rsidRPr="00FB0770">
        <w:t xml:space="preserve"> новых методов</w:t>
      </w:r>
      <w:r w:rsidR="00FC499F">
        <w:rPr>
          <w:lang w:val="en-US"/>
        </w:rPr>
        <w:t xml:space="preserve"> </w:t>
      </w:r>
      <w:r w:rsidR="00107B8B">
        <w:rPr>
          <w:lang w:val="en-US"/>
        </w:rPr>
        <w:t>[13]</w:t>
      </w:r>
      <w:r w:rsidR="00FB0770" w:rsidRPr="00FB0770">
        <w:t>:</w:t>
      </w:r>
    </w:p>
    <w:p w:rsidR="00FB0770" w:rsidRPr="00FB0770" w:rsidRDefault="00FB0770" w:rsidP="00D33892">
      <w:pPr>
        <w:pStyle w:val="a3"/>
        <w:numPr>
          <w:ilvl w:val="0"/>
          <w:numId w:val="14"/>
        </w:numPr>
        <w:ind w:left="993" w:hanging="284"/>
      </w:pPr>
      <w:r w:rsidRPr="00FB0770">
        <w:t>Невозможность на практике знать</w:t>
      </w:r>
      <w:r w:rsidR="00C029B0">
        <w:t xml:space="preserve"> априори, насколько имеющиеся данные соответствуют</w:t>
      </w:r>
      <w:r w:rsidRPr="00FB0770">
        <w:t xml:space="preserve"> линейной модел</w:t>
      </w:r>
      <w:r w:rsidR="00C029B0">
        <w:t>и, необходимой для деконволюции;</w:t>
      </w:r>
    </w:p>
    <w:p w:rsidR="00FB0770" w:rsidRPr="00FB0770" w:rsidRDefault="00FB0770" w:rsidP="00D33892">
      <w:pPr>
        <w:pStyle w:val="a3"/>
        <w:numPr>
          <w:ilvl w:val="0"/>
          <w:numId w:val="14"/>
        </w:numPr>
        <w:ind w:left="993" w:hanging="284"/>
      </w:pPr>
      <w:r w:rsidRPr="00FB0770">
        <w:t xml:space="preserve">Небольшие ошибки в исходных данных, </w:t>
      </w:r>
      <w:r w:rsidR="00C029B0">
        <w:t xml:space="preserve">такие как отставание или </w:t>
      </w:r>
      <w:proofErr w:type="spellStart"/>
      <w:r w:rsidR="00C029B0">
        <w:t>рассинхронизация</w:t>
      </w:r>
      <w:proofErr w:type="spellEnd"/>
      <w:r w:rsidR="00C029B0">
        <w:t xml:space="preserve"> </w:t>
      </w:r>
      <w:r w:rsidRPr="00FB0770">
        <w:t>во времени графиков давления и дебитов, легко могут привести</w:t>
      </w:r>
      <w:r w:rsidR="00C029B0">
        <w:t xml:space="preserve"> к </w:t>
      </w:r>
      <w:r w:rsidRPr="00FB0770">
        <w:t xml:space="preserve">значительным </w:t>
      </w:r>
      <w:r w:rsidR="003C3C47">
        <w:t>отклонениям</w:t>
      </w:r>
      <w:r w:rsidRPr="00FB0770">
        <w:t xml:space="preserve"> и осцилл</w:t>
      </w:r>
      <w:r w:rsidR="00C029B0">
        <w:t xml:space="preserve">яциям в </w:t>
      </w:r>
      <w:proofErr w:type="spellStart"/>
      <w:r w:rsidR="00C029B0">
        <w:t>деконволюированной</w:t>
      </w:r>
      <w:proofErr w:type="spellEnd"/>
      <w:r w:rsidR="00C029B0">
        <w:t xml:space="preserve"> величине;</w:t>
      </w:r>
    </w:p>
    <w:p w:rsidR="00FB0770" w:rsidRPr="00FB0770" w:rsidRDefault="00FB0770" w:rsidP="00D33892">
      <w:pPr>
        <w:pStyle w:val="a3"/>
        <w:numPr>
          <w:ilvl w:val="0"/>
          <w:numId w:val="14"/>
        </w:numPr>
        <w:ind w:left="993" w:hanging="284"/>
      </w:pPr>
      <w:r w:rsidRPr="00FB0770">
        <w:t>Поздние отрезки искомой переходной велич</w:t>
      </w:r>
      <w:r w:rsidR="00C029B0">
        <w:t>ины крайне чувствительны к ошибкам</w:t>
      </w:r>
      <w:r w:rsidRPr="00FB0770">
        <w:t xml:space="preserve"> при выборе исходного пластового давления</w:t>
      </w:r>
      <w:r w:rsidR="00C029B0">
        <w:t>;</w:t>
      </w:r>
    </w:p>
    <w:p w:rsidR="00D954AF" w:rsidRDefault="00FB0770" w:rsidP="00D21A4F">
      <w:pPr>
        <w:pStyle w:val="a3"/>
        <w:numPr>
          <w:ilvl w:val="0"/>
          <w:numId w:val="14"/>
        </w:numPr>
        <w:ind w:left="993" w:hanging="284"/>
      </w:pPr>
      <w:r w:rsidRPr="00FB0770">
        <w:t>Поведение залежи не должно существен</w:t>
      </w:r>
      <w:r w:rsidR="00C029B0">
        <w:t xml:space="preserve">но меняться на протяжении промежутка </w:t>
      </w:r>
      <w:r w:rsidRPr="00FB0770">
        <w:t xml:space="preserve">исследования. Такие явления, как </w:t>
      </w:r>
      <w:r w:rsidR="00C029B0">
        <w:t xml:space="preserve">снижение </w:t>
      </w:r>
      <w:proofErr w:type="spellStart"/>
      <w:r w:rsidR="00C029B0">
        <w:t>скин</w:t>
      </w:r>
      <w:proofErr w:type="spellEnd"/>
      <w:r w:rsidR="00C029B0">
        <w:t xml:space="preserve">-фактора, изменение </w:t>
      </w:r>
      <w:proofErr w:type="spellStart"/>
      <w:r w:rsidR="00C029B0">
        <w:t>после</w:t>
      </w:r>
      <w:r w:rsidRPr="00FB0770">
        <w:t>притока</w:t>
      </w:r>
      <w:proofErr w:type="spellEnd"/>
      <w:r w:rsidRPr="00FB0770">
        <w:t>, изменение распределения фаз, проникновение в залежь во</w:t>
      </w:r>
      <w:r w:rsidR="00C029B0">
        <w:t>ды</w:t>
      </w:r>
      <w:r w:rsidRPr="00FB0770">
        <w:t>, могут существенно повлиять на параметры модели залежи и исказить</w:t>
      </w:r>
      <w:r w:rsidR="00C029B0">
        <w:t xml:space="preserve"> результаты </w:t>
      </w:r>
      <w:r w:rsidRPr="00FB0770">
        <w:t xml:space="preserve">исследования методами деконволюции. </w:t>
      </w:r>
      <w:r w:rsidR="00C540F9">
        <w:t>Но с</w:t>
      </w:r>
      <w:r w:rsidR="00D954AF">
        <w:t>уществует</w:t>
      </w:r>
      <w:r w:rsidR="00C029B0">
        <w:t xml:space="preserve"> односкважинный</w:t>
      </w:r>
      <w:r w:rsidRPr="00FB0770">
        <w:t xml:space="preserve"> метод, позволяющий в </w:t>
      </w:r>
      <w:r w:rsidR="00C029B0">
        <w:t xml:space="preserve">определенной степени обойти проблему </w:t>
      </w:r>
      <w:r w:rsidRPr="00FB0770">
        <w:t xml:space="preserve">меняющихся </w:t>
      </w:r>
      <w:proofErr w:type="spellStart"/>
      <w:r w:rsidRPr="00FB0770">
        <w:t>скин</w:t>
      </w:r>
      <w:proofErr w:type="spellEnd"/>
      <w:r w:rsidRPr="00FB0770">
        <w:t xml:space="preserve">-фактора и </w:t>
      </w:r>
      <w:proofErr w:type="spellStart"/>
      <w:r w:rsidRPr="00FB0770">
        <w:t>послепритока</w:t>
      </w:r>
      <w:proofErr w:type="spellEnd"/>
      <w:r w:rsidRPr="00FB0770">
        <w:t>. В основе метода лежит</w:t>
      </w:r>
      <w:r w:rsidR="00C029B0">
        <w:t xml:space="preserve"> ручной</w:t>
      </w:r>
      <w:r w:rsidRPr="00FB0770">
        <w:t xml:space="preserve"> отбор данных по давлению с отбросом “загрязненных” начальных</w:t>
      </w:r>
      <w:r w:rsidR="00C029B0">
        <w:t xml:space="preserve"> промежутков</w:t>
      </w:r>
      <w:r w:rsidRPr="00FB0770">
        <w:t xml:space="preserve"> кривых восстановления давления, на которых подозревает</w:t>
      </w:r>
      <w:r w:rsidR="00C029B0">
        <w:t xml:space="preserve">ся </w:t>
      </w:r>
      <w:r w:rsidRPr="00FB0770">
        <w:t>изменение</w:t>
      </w:r>
      <w:r w:rsidR="00C540F9">
        <w:t xml:space="preserve"> </w:t>
      </w:r>
      <w:proofErr w:type="spellStart"/>
      <w:r w:rsidR="00C540F9">
        <w:t>скин</w:t>
      </w:r>
      <w:proofErr w:type="spellEnd"/>
      <w:r w:rsidR="00C540F9">
        <w:t xml:space="preserve">-фактора или </w:t>
      </w:r>
      <w:proofErr w:type="spellStart"/>
      <w:r w:rsidR="00C540F9">
        <w:t>послепритока</w:t>
      </w:r>
      <w:proofErr w:type="spellEnd"/>
      <w:r w:rsidR="00C540F9">
        <w:t xml:space="preserve"> </w:t>
      </w:r>
      <w:r w:rsidR="00B8378E">
        <w:t>[10</w:t>
      </w:r>
      <w:r w:rsidR="00C540F9" w:rsidRPr="00C540F9">
        <w:t>]</w:t>
      </w:r>
      <w:r w:rsidR="00C540F9">
        <w:t>.</w:t>
      </w:r>
    </w:p>
    <w:p w:rsidR="00FB0770" w:rsidRPr="00FB0770" w:rsidRDefault="00FB0770" w:rsidP="00D954AF">
      <w:r w:rsidRPr="00FB0770">
        <w:t>Вследствие всего вышеперечисленного, новые методы деконволюции нуж</w:t>
      </w:r>
      <w:r w:rsidR="00C029B0">
        <w:t>даются</w:t>
      </w:r>
      <w:r w:rsidRPr="00FB0770">
        <w:t xml:space="preserve"> в технологических средствах, таких как высокоточные забойные ма</w:t>
      </w:r>
      <w:r w:rsidR="00C029B0">
        <w:t xml:space="preserve">нометры </w:t>
      </w:r>
      <w:r w:rsidRPr="00FB0770">
        <w:t>и расходомеры, для уменьшения по</w:t>
      </w:r>
      <w:r w:rsidR="00C029B0">
        <w:t>грешности измерений, присутствующей в исходных данных, а так</w:t>
      </w:r>
      <w:r w:rsidRPr="00FB0770">
        <w:t>же в верификации результатов примене</w:t>
      </w:r>
      <w:r w:rsidR="00C029B0">
        <w:t>ния</w:t>
      </w:r>
      <w:r w:rsidRPr="00FB0770">
        <w:t xml:space="preserve"> методов исходя из данных, полученных из других источников, например,</w:t>
      </w:r>
      <w:r w:rsidR="00C029B0">
        <w:t xml:space="preserve"> геологических</w:t>
      </w:r>
      <w:r w:rsidR="00C029B0" w:rsidRPr="00FB0770">
        <w:t xml:space="preserve"> </w:t>
      </w:r>
      <w:r w:rsidR="00E417C2">
        <w:t xml:space="preserve">или гидродинамических </w:t>
      </w:r>
      <w:r w:rsidRPr="00FB0770">
        <w:t>исследований.</w:t>
      </w:r>
    </w:p>
    <w:p w:rsidR="00FB0770" w:rsidRPr="00FB0770" w:rsidRDefault="006409AB" w:rsidP="00B27ABD">
      <w:pPr>
        <w:pStyle w:val="2"/>
      </w:pPr>
      <w:bookmarkStart w:id="17" w:name="_Toc11432041"/>
      <w:r>
        <w:lastRenderedPageBreak/>
        <w:t>3</w:t>
      </w:r>
      <w:r w:rsidR="00B27ABD">
        <w:t>.4</w:t>
      </w:r>
      <w:r w:rsidR="00FB0770" w:rsidRPr="00FB0770">
        <w:t>. Мультискважинная деконволюция</w:t>
      </w:r>
      <w:bookmarkEnd w:id="17"/>
    </w:p>
    <w:p w:rsidR="005A413E" w:rsidRDefault="00FB0770" w:rsidP="00FB0770">
      <w:r w:rsidRPr="00FB0770">
        <w:t>Левитан обобщает свой м</w:t>
      </w:r>
      <w:r w:rsidR="005A413E">
        <w:t xml:space="preserve">етод деконволюции на </w:t>
      </w:r>
      <w:proofErr w:type="spellStart"/>
      <w:r w:rsidR="005A413E">
        <w:t>мультискважинный</w:t>
      </w:r>
      <w:proofErr w:type="spellEnd"/>
      <w:r w:rsidR="005A413E">
        <w:t xml:space="preserve"> </w:t>
      </w:r>
      <w:r w:rsidRPr="00FB0770">
        <w:t>случай, опираясь на свойство симметричности (</w:t>
      </w:r>
      <w:proofErr w:type="spellStart"/>
      <w:r w:rsidRPr="00FB0770">
        <w:t>reciprocity</w:t>
      </w:r>
      <w:proofErr w:type="spellEnd"/>
      <w:r w:rsidRPr="00FB0770">
        <w:t>) переходных</w:t>
      </w:r>
      <w:r w:rsidR="005A413E">
        <w:t xml:space="preserve"> величин</w:t>
      </w:r>
      <w:r w:rsidRPr="00FB0770">
        <w:t xml:space="preserve"> для уменьшения вычислительной сложности задачи, и демонстрирует</w:t>
      </w:r>
      <w:r w:rsidR="005A413E">
        <w:t xml:space="preserve"> работоспособность </w:t>
      </w:r>
      <w:r w:rsidRPr="00FB0770">
        <w:t>алгоритма на синтетических данных с двумя скважинами</w:t>
      </w:r>
      <w:r w:rsidR="0071231A">
        <w:t xml:space="preserve"> </w:t>
      </w:r>
      <w:r w:rsidR="00107B8B">
        <w:t>[7]</w:t>
      </w:r>
      <w:r w:rsidRPr="00FB0770">
        <w:t>.</w:t>
      </w:r>
    </w:p>
    <w:p w:rsidR="00FB0770" w:rsidRPr="00A50426" w:rsidRDefault="00A50426" w:rsidP="00FB0770">
      <w:r>
        <w:t>Основные положения</w:t>
      </w:r>
      <w:r w:rsidR="00C934F5">
        <w:t xml:space="preserve"> </w:t>
      </w:r>
      <w:r w:rsidR="00107B8B">
        <w:rPr>
          <w:lang w:val="en-US"/>
        </w:rPr>
        <w:t>[13]</w:t>
      </w:r>
      <w:r>
        <w:t>:</w:t>
      </w:r>
    </w:p>
    <w:p w:rsidR="00FB0770" w:rsidRPr="00FB0770" w:rsidRDefault="00FB0770" w:rsidP="00A50426">
      <w:pPr>
        <w:pStyle w:val="a3"/>
        <w:numPr>
          <w:ilvl w:val="0"/>
          <w:numId w:val="16"/>
        </w:numPr>
        <w:ind w:left="993" w:hanging="284"/>
      </w:pPr>
      <w:r w:rsidRPr="00FB0770">
        <w:t>Мультискважинная деконволюция</w:t>
      </w:r>
      <w:r w:rsidR="00C602E0">
        <w:t xml:space="preserve"> (МДКВ)</w:t>
      </w:r>
      <w:r w:rsidR="005A413E">
        <w:t xml:space="preserve"> устраняет </w:t>
      </w:r>
      <w:r w:rsidRPr="00FB0770">
        <w:t>эффекты от изменяющихся дебитов и от интерферен</w:t>
      </w:r>
      <w:r w:rsidR="005A413E">
        <w:t>ции</w:t>
      </w:r>
      <w:r w:rsidRPr="00FB0770">
        <w:t xml:space="preserve"> других скважин, работающих</w:t>
      </w:r>
      <w:r w:rsidR="005A413E">
        <w:t xml:space="preserve"> в залежи, и восстанавливает характерные</w:t>
      </w:r>
      <w:r w:rsidRPr="00FB0770">
        <w:t xml:space="preserve"> отклики давления на единичный дебит каждой актив</w:t>
      </w:r>
      <w:r w:rsidR="005A413E">
        <w:t>ной</w:t>
      </w:r>
      <w:r w:rsidR="007E140A">
        <w:t xml:space="preserve"> скважины в залежи;</w:t>
      </w:r>
    </w:p>
    <w:p w:rsidR="00FB0770" w:rsidRPr="00FB0770" w:rsidRDefault="00FB0770" w:rsidP="00A50426">
      <w:pPr>
        <w:pStyle w:val="a3"/>
        <w:numPr>
          <w:ilvl w:val="0"/>
          <w:numId w:val="16"/>
        </w:numPr>
        <w:ind w:left="993" w:hanging="284"/>
      </w:pPr>
      <w:proofErr w:type="spellStart"/>
      <w:r w:rsidRPr="00FB0770">
        <w:t>Декон</w:t>
      </w:r>
      <w:r w:rsidR="005A413E">
        <w:t>волюированные</w:t>
      </w:r>
      <w:proofErr w:type="spellEnd"/>
      <w:r w:rsidR="005A413E">
        <w:t xml:space="preserve"> отклики на единичный</w:t>
      </w:r>
      <w:r w:rsidRPr="00FB0770">
        <w:t xml:space="preserve"> дебит отражают свойства залежи и проницаемос</w:t>
      </w:r>
      <w:r w:rsidR="005A413E">
        <w:t>ть внутри</w:t>
      </w:r>
      <w:r w:rsidRPr="00FB0770">
        <w:t>. Извлечение этой инфор</w:t>
      </w:r>
      <w:r w:rsidR="005A413E">
        <w:t>мации на ранних стадиях эксплуатации</w:t>
      </w:r>
      <w:r w:rsidRPr="00FB0770">
        <w:t xml:space="preserve"> при помощи интегриров</w:t>
      </w:r>
      <w:r w:rsidR="005A413E">
        <w:t xml:space="preserve">анного анализа изменяющихся данных </w:t>
      </w:r>
      <w:r w:rsidRPr="00FB0770">
        <w:t>давления предоставляет возможность регулировать и опти</w:t>
      </w:r>
      <w:r w:rsidR="005A413E">
        <w:t>мизировать</w:t>
      </w:r>
      <w:r w:rsidR="007E140A">
        <w:t xml:space="preserve"> план эксплуатации залежи;</w:t>
      </w:r>
    </w:p>
    <w:p w:rsidR="00FB0770" w:rsidRPr="00FB0770" w:rsidRDefault="00FB0770" w:rsidP="00A50426">
      <w:pPr>
        <w:pStyle w:val="a3"/>
        <w:numPr>
          <w:ilvl w:val="0"/>
          <w:numId w:val="16"/>
        </w:numPr>
        <w:ind w:left="993" w:hanging="284"/>
      </w:pPr>
      <w:r w:rsidRPr="00FB0770">
        <w:t>Мультискважинная деконволюция — менее ограниченная за</w:t>
      </w:r>
      <w:r w:rsidR="005A413E">
        <w:t>дача</w:t>
      </w:r>
      <w:r w:rsidR="007E140A">
        <w:t xml:space="preserve">, чем односкважинная, и ее репрезентативность </w:t>
      </w:r>
      <w:r w:rsidRPr="00FB0770">
        <w:t xml:space="preserve">зависит от </w:t>
      </w:r>
      <w:r w:rsidR="000C3855">
        <w:t xml:space="preserve">качества </w:t>
      </w:r>
      <w:r w:rsidRPr="00FB0770">
        <w:t>информационного содержан</w:t>
      </w:r>
      <w:r w:rsidR="005A413E">
        <w:t>ия используемых данных</w:t>
      </w:r>
      <w:r w:rsidR="007E140A">
        <w:t xml:space="preserve"> давления</w:t>
      </w:r>
      <w:r w:rsidR="000C3855">
        <w:t>, что требуется учитывать в</w:t>
      </w:r>
      <w:r w:rsidR="007E140A" w:rsidRPr="00FB0770">
        <w:t xml:space="preserve"> планиров</w:t>
      </w:r>
      <w:r w:rsidR="000C3855">
        <w:t>ании</w:t>
      </w:r>
      <w:r w:rsidR="007E140A">
        <w:t xml:space="preserve"> тестирования скважин и ранних </w:t>
      </w:r>
      <w:r w:rsidR="007E140A" w:rsidRPr="00FB0770">
        <w:t>мероприятий при запу</w:t>
      </w:r>
      <w:r w:rsidR="000C3855">
        <w:t>ске месторождения в разработку.</w:t>
      </w:r>
    </w:p>
    <w:p w:rsidR="00FB0770" w:rsidRPr="00FB0770" w:rsidRDefault="005A413E" w:rsidP="00FB0770">
      <w:r>
        <w:t xml:space="preserve">В </w:t>
      </w:r>
      <w:r w:rsidR="005D631B">
        <w:t xml:space="preserve">работе </w:t>
      </w:r>
      <w:r w:rsidR="005D631B" w:rsidRPr="005D631B">
        <w:t>[</w:t>
      </w:r>
      <w:r w:rsidR="00B8378E" w:rsidRPr="00B8378E">
        <w:t>4</w:t>
      </w:r>
      <w:r w:rsidR="005D631B" w:rsidRPr="005D631B">
        <w:t xml:space="preserve">] </w:t>
      </w:r>
      <w:r w:rsidR="00FB0770" w:rsidRPr="00FB0770">
        <w:t xml:space="preserve">обобщается метод </w:t>
      </w:r>
      <w:proofErr w:type="spellStart"/>
      <w:r w:rsidR="00FB0770" w:rsidRPr="00FB0770">
        <w:t>Шр</w:t>
      </w:r>
      <w:r>
        <w:t>етера</w:t>
      </w:r>
      <w:proofErr w:type="spellEnd"/>
      <w:r>
        <w:t xml:space="preserve">, симметричность упоминается </w:t>
      </w:r>
      <w:r w:rsidR="00FB0770" w:rsidRPr="00FB0770">
        <w:t>как способ сократить объем вычислений, но не предполагается, работо</w:t>
      </w:r>
      <w:r>
        <w:t xml:space="preserve">способность </w:t>
      </w:r>
      <w:r w:rsidR="00FB0770" w:rsidRPr="00FB0770">
        <w:t>алгоритма демонстрируется на двух синтетических и одном реальном</w:t>
      </w:r>
      <w:r>
        <w:t xml:space="preserve"> месторождениях </w:t>
      </w:r>
      <w:r w:rsidR="00FB0770" w:rsidRPr="00FB0770">
        <w:t>с тремя скважинами.</w:t>
      </w:r>
    </w:p>
    <w:p w:rsidR="00FB0770" w:rsidRPr="00FB0770" w:rsidRDefault="005D631B" w:rsidP="00FB0770">
      <w:r>
        <w:t>Основные положения</w:t>
      </w:r>
      <w:r w:rsidR="00C934F5">
        <w:rPr>
          <w:lang w:val="en-US"/>
        </w:rPr>
        <w:t xml:space="preserve"> </w:t>
      </w:r>
      <w:r w:rsidR="00107B8B">
        <w:rPr>
          <w:lang w:val="en-US"/>
        </w:rPr>
        <w:t>[13]</w:t>
      </w:r>
      <w:r>
        <w:t>:</w:t>
      </w:r>
    </w:p>
    <w:p w:rsidR="00FB0770" w:rsidRPr="00FB0770" w:rsidRDefault="00D8577A" w:rsidP="005D631B">
      <w:pPr>
        <w:pStyle w:val="a3"/>
        <w:numPr>
          <w:ilvl w:val="0"/>
          <w:numId w:val="17"/>
        </w:numPr>
        <w:ind w:left="993" w:hanging="284"/>
      </w:pPr>
      <w:r>
        <w:t>Мультискважинная деконволюция осуществима, но е</w:t>
      </w:r>
      <w:r w:rsidR="00FB0770" w:rsidRPr="00FB0770">
        <w:t>сть некоторые детали, которые необходимо доработать,</w:t>
      </w:r>
      <w:r w:rsidR="005A413E">
        <w:t xml:space="preserve"> прежде</w:t>
      </w:r>
      <w:r w:rsidR="005A413E" w:rsidRPr="00FB0770">
        <w:t xml:space="preserve"> </w:t>
      </w:r>
      <w:r w:rsidR="00FB0770" w:rsidRPr="00FB0770">
        <w:t>чем алгоритм мо</w:t>
      </w:r>
      <w:r>
        <w:t>жет быть использован на практике;</w:t>
      </w:r>
    </w:p>
    <w:p w:rsidR="00FB0770" w:rsidRPr="00FB0770" w:rsidRDefault="00D8577A" w:rsidP="005D631B">
      <w:pPr>
        <w:pStyle w:val="a3"/>
        <w:numPr>
          <w:ilvl w:val="0"/>
          <w:numId w:val="17"/>
        </w:numPr>
        <w:ind w:left="993" w:hanging="284"/>
      </w:pPr>
      <w:r>
        <w:lastRenderedPageBreak/>
        <w:t>Существует н</w:t>
      </w:r>
      <w:r w:rsidR="00FB0770" w:rsidRPr="00FB0770">
        <w:t>еобходимость снизить</w:t>
      </w:r>
      <w:r w:rsidR="005A413E">
        <w:t xml:space="preserve"> неопределенность </w:t>
      </w:r>
      <w:r w:rsidR="00FB0770" w:rsidRPr="00FB0770">
        <w:t>в исходном пласто</w:t>
      </w:r>
      <w:r>
        <w:t>вом давлении, поскольку</w:t>
      </w:r>
      <w:r w:rsidR="00FB0770" w:rsidRPr="00FB0770">
        <w:t xml:space="preserve"> она ока</w:t>
      </w:r>
      <w:r w:rsidR="005A413E">
        <w:t xml:space="preserve">зывает наибольшее влияние на </w:t>
      </w:r>
      <w:proofErr w:type="spellStart"/>
      <w:r w:rsidR="005A413E">
        <w:t>деконволюированный</w:t>
      </w:r>
      <w:proofErr w:type="spellEnd"/>
      <w:r w:rsidR="005A413E">
        <w:t xml:space="preserve"> </w:t>
      </w:r>
      <w:r>
        <w:t>отклик;</w:t>
      </w:r>
    </w:p>
    <w:p w:rsidR="00FB0770" w:rsidRPr="00FB0770" w:rsidRDefault="005A413E" w:rsidP="005D631B">
      <w:pPr>
        <w:pStyle w:val="a3"/>
        <w:numPr>
          <w:ilvl w:val="0"/>
          <w:numId w:val="17"/>
        </w:numPr>
        <w:ind w:left="993" w:hanging="284"/>
      </w:pPr>
      <w:r>
        <w:t xml:space="preserve">Хотя </w:t>
      </w:r>
      <w:r w:rsidR="00FB0770" w:rsidRPr="00FB0770">
        <w:t>алгоритм деконволюции раз</w:t>
      </w:r>
      <w:r>
        <w:t xml:space="preserve">работан с возможностью корректировать </w:t>
      </w:r>
      <w:r w:rsidR="00FB0770" w:rsidRPr="00FB0770">
        <w:t xml:space="preserve">данные дебитов, намного </w:t>
      </w:r>
      <w:r w:rsidR="00D8577A">
        <w:t xml:space="preserve">важнее </w:t>
      </w:r>
      <w:r>
        <w:t xml:space="preserve">улучшить точность измерения </w:t>
      </w:r>
      <w:r w:rsidR="00FB0770" w:rsidRPr="00FB0770">
        <w:t xml:space="preserve">дебитов, а не полагаться на </w:t>
      </w:r>
      <w:proofErr w:type="spellStart"/>
      <w:r w:rsidR="00FB0770" w:rsidRPr="00FB0770">
        <w:t>деконволюцию</w:t>
      </w:r>
      <w:proofErr w:type="spellEnd"/>
      <w:r w:rsidR="00FB0770" w:rsidRPr="00FB0770">
        <w:t xml:space="preserve"> для исправления</w:t>
      </w:r>
      <w:r>
        <w:t xml:space="preserve"> ошибок</w:t>
      </w:r>
      <w:r w:rsidR="00FB0770" w:rsidRPr="00FB0770">
        <w:t>.</w:t>
      </w:r>
    </w:p>
    <w:p w:rsidR="00D8577A" w:rsidRPr="00FB0770" w:rsidRDefault="00D8577A" w:rsidP="00D8577A">
      <w:pPr>
        <w:pStyle w:val="a3"/>
        <w:numPr>
          <w:ilvl w:val="0"/>
          <w:numId w:val="17"/>
        </w:numPr>
        <w:ind w:left="993" w:hanging="284"/>
      </w:pPr>
      <w:r>
        <w:t>Мультискважинная деконволюция предоставляет ценную информацию о поведении скважин и залежи, включая интерференцию между скважинами.</w:t>
      </w:r>
    </w:p>
    <w:p w:rsidR="00FB0770" w:rsidRPr="00FB0770" w:rsidRDefault="00D8577A" w:rsidP="005A413E">
      <w:r>
        <w:t xml:space="preserve">Важно понимать сходство и отличия математических постановок мультискважинной и односкважинной деконволюции. </w:t>
      </w:r>
      <w:r w:rsidR="005A413E">
        <w:t xml:space="preserve">Преобразованный </w:t>
      </w:r>
      <w:r w:rsidR="00C934F5">
        <w:t>интеграл</w:t>
      </w:r>
      <w:r w:rsidR="00FB0770" w:rsidRPr="00FB0770">
        <w:t xml:space="preserve"> Дюамеля для линейной системы с </w:t>
      </w:r>
      <m:oMath>
        <m:r>
          <w:rPr>
            <w:rFonts w:ascii="Cambria Math" w:hAnsi="Cambria Math"/>
          </w:rPr>
          <m:t>n</m:t>
        </m:r>
      </m:oMath>
      <w:r w:rsidR="00FB0770" w:rsidRPr="00FB0770">
        <w:t xml:space="preserve"> скважинами</w:t>
      </w:r>
      <w:r w:rsidR="005A413E">
        <w:t xml:space="preserve"> выглядит</w:t>
      </w:r>
      <w:r w:rsidR="00FB0770" w:rsidRPr="00FB0770">
        <w:t xml:space="preserve"> следующим образом:</w:t>
      </w:r>
    </w:p>
    <w:p w:rsidR="003B702A" w:rsidRPr="003B702A" w:rsidRDefault="003B702A" w:rsidP="00375D73">
      <m:oMathPara>
        <m:oMath>
          <m:r>
            <m:rPr>
              <m:sty m:val="p"/>
            </m:rPr>
            <w:rPr>
              <w:rFonts w:ascii="Cambria Math" w:hAnsi="Cambria Math"/>
            </w:rPr>
            <m:t>∆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0,</m:t>
              </m:r>
              <m:r>
                <w:rPr>
                  <w:rFonts w:ascii="Cambria Math" w:hAnsi="Cambria Math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j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nary>
                <m:naryPr>
                  <m:limLoc m:val="subSup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-∞</m:t>
                  </m:r>
                </m:sub>
                <m:sup>
                  <m:func>
                    <m:funcPr>
                      <m:ctrlPr>
                        <w:rPr>
                          <w:rFonts w:ascii="Cambria Math" w:hAnsi="Cambria Math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e>
                      </m:d>
                    </m:e>
                  </m:func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τ</m:t>
                          </m:r>
                        </m:sup>
                      </m:sSup>
                    </m:e>
                  </m:d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,</m:t>
                          </m:r>
                          <m:r>
                            <w:rPr>
                              <w:rFonts w:ascii="Cambria Math" w:hAnsi="Cambria Math"/>
                            </w:rPr>
                            <m:t>j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τ</m:t>
                          </m:r>
                        </m:e>
                      </m:d>
                    </m:sup>
                  </m:sSup>
                  <m:r>
                    <w:rPr>
                      <w:rFonts w:ascii="Cambria Math" w:hAnsi="Cambria Math"/>
                    </w:rPr>
                    <m:t>dτ</m:t>
                  </m:r>
                </m:e>
              </m:nary>
            </m:e>
          </m:nary>
          <m:r>
            <m:rPr>
              <m:sty m:val="p"/>
            </m:rPr>
            <w:rPr>
              <w:rFonts w:ascii="Cambria Math" w:hAnsi="Cambria Math"/>
            </w:rPr>
            <m:t xml:space="preserve">,  </m:t>
          </m:r>
          <m:r>
            <w:rPr>
              <w:rFonts w:ascii="Cambria Math" w:hAnsi="Cambria Math"/>
            </w:rPr>
            <m:t>i</m:t>
          </m:r>
          <m:r>
            <m:rPr>
              <m:sty m:val="p"/>
            </m:rPr>
            <w:rPr>
              <w:rFonts w:ascii="Cambria Math" w:hAnsi="Cambria Math"/>
            </w:rPr>
            <m:t>=1,…,</m:t>
          </m:r>
          <m:r>
            <w:rPr>
              <w:rFonts w:ascii="Cambria Math" w:hAnsi="Cambria Math"/>
            </w:rPr>
            <m:t>n</m:t>
          </m:r>
          <m:r>
            <m:rPr>
              <m:sty m:val="p"/>
            </m:rPr>
            <w:rPr>
              <w:rFonts w:ascii="Cambria Math" w:hAnsi="Cambria Math"/>
            </w:rPr>
            <m:t>,</m:t>
          </m:r>
        </m:oMath>
      </m:oMathPara>
    </w:p>
    <w:p w:rsidR="00D8577A" w:rsidRDefault="003B702A" w:rsidP="003B702A">
      <w:pPr>
        <w:ind w:firstLine="0"/>
      </w:pPr>
      <w:r>
        <w:t xml:space="preserve">где </w:t>
      </w:r>
      <m:oMath>
        <m:r>
          <w:rPr>
            <w:rFonts w:ascii="Cambria Math" w:hAnsi="Cambria Math"/>
          </w:rPr>
          <m:t>n</m:t>
        </m:r>
      </m:oMath>
      <w:r w:rsidR="00D8577A">
        <w:t xml:space="preserve"> — число скважин в системе;</w:t>
      </w:r>
    </w:p>
    <w:p w:rsidR="00D8577A" w:rsidRDefault="00C43A05" w:rsidP="003B702A">
      <w:pPr>
        <w:ind w:firstLine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, i=1,…,n</m:t>
        </m:r>
      </m:oMath>
      <w:r w:rsidR="003B702A" w:rsidRPr="003B702A">
        <w:t xml:space="preserve"> – </w:t>
      </w:r>
      <w:r w:rsidR="00FB0770" w:rsidRPr="00FB0770">
        <w:t>данные забойного</w:t>
      </w:r>
      <w:r w:rsidR="003B702A" w:rsidRPr="003B702A">
        <w:t xml:space="preserve"> </w:t>
      </w:r>
      <w:r w:rsidR="003B702A">
        <w:t xml:space="preserve">давления </w:t>
      </w:r>
      <w:r w:rsidR="00D8577A">
        <w:t>и дебитов с каждой скважины;</w:t>
      </w:r>
    </w:p>
    <w:p w:rsidR="00D8577A" w:rsidRDefault="00C43A05" w:rsidP="003B702A">
      <w:pPr>
        <w:ind w:firstLine="0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0,</m:t>
            </m:r>
            <m:r>
              <w:rPr>
                <w:rFonts w:ascii="Cambria Math" w:hAnsi="Cambria Math"/>
              </w:rPr>
              <m:t>i</m:t>
            </m:r>
          </m:sub>
        </m:sSub>
      </m:oMath>
      <w:r w:rsidR="00FB0770" w:rsidRPr="00FB0770">
        <w:t xml:space="preserve"> </w:t>
      </w:r>
      <w:r w:rsidR="003B702A">
        <w:t>–</w:t>
      </w:r>
      <w:r w:rsidR="00FB0770" w:rsidRPr="00FB0770">
        <w:t xml:space="preserve"> исходное пластовое давление в</w:t>
      </w:r>
      <w:r w:rsidR="003B702A">
        <w:t xml:space="preserve"> окрестности </w:t>
      </w:r>
      <w:r w:rsidR="00FB0770" w:rsidRPr="00FB0770">
        <w:t xml:space="preserve">скважины </w:t>
      </w:r>
      <m:oMath>
        <m:r>
          <w:rPr>
            <w:rFonts w:ascii="Cambria Math" w:hAnsi="Cambria Math"/>
          </w:rPr>
          <m:t>i</m:t>
        </m:r>
      </m:oMath>
      <w:r w:rsidR="00D8577A">
        <w:t>;</w:t>
      </w:r>
    </w:p>
    <w:p w:rsidR="00D8577A" w:rsidRDefault="00C43A05" w:rsidP="003B702A">
      <w:pPr>
        <w:ind w:firstLine="0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j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τ</m:t>
            </m:r>
          </m:e>
        </m:d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n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3B702A" w:rsidRPr="003B702A">
        <w:rPr>
          <w:rFonts w:eastAsiaTheme="minorEastAsia"/>
        </w:rPr>
        <w:t xml:space="preserve"> </w:t>
      </w:r>
      <w:r w:rsidR="00FB0770" w:rsidRPr="00FB0770">
        <w:t>ис</w:t>
      </w:r>
      <w:r w:rsidR="00D8577A">
        <w:t>комых переходных характеристик.</w:t>
      </w:r>
    </w:p>
    <w:p w:rsidR="00FB0770" w:rsidRPr="00FB0770" w:rsidRDefault="00FB0770" w:rsidP="003B702A">
      <w:pPr>
        <w:ind w:firstLine="0"/>
      </w:pPr>
      <w:r w:rsidRPr="00FB0770">
        <w:t xml:space="preserve">В </w:t>
      </w:r>
      <w:proofErr w:type="spellStart"/>
      <w:r w:rsidRPr="00FB0770">
        <w:t>дис</w:t>
      </w:r>
      <w:r w:rsidR="003B702A">
        <w:t>кретизированной</w:t>
      </w:r>
      <w:proofErr w:type="spellEnd"/>
      <w:r w:rsidRPr="00FB0770">
        <w:t xml:space="preserve"> форме эти уравнения принимают вид</w:t>
      </w:r>
    </w:p>
    <w:p w:rsidR="003B702A" w:rsidRPr="00D8577A" w:rsidRDefault="003B702A" w:rsidP="00375D73">
      <w:pPr>
        <w:rPr>
          <w:lang w:val="en-US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hAnsi="Cambria Math"/>
            </w:rPr>
            <m:t>∆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,</m:t>
                  </m:r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,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j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lang w:val="en-US"/>
            </w:rPr>
            <m:t xml:space="preserve">,  </m:t>
          </m:r>
          <m:r>
            <w:rPr>
              <w:rFonts w:ascii="Cambria Math" w:hAnsi="Cambria Math"/>
              <w:lang w:val="en-US"/>
            </w:rPr>
            <m:t>i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=1,…,</m:t>
          </m:r>
          <m:r>
            <w:rPr>
              <w:rFonts w:ascii="Cambria Math" w:hAnsi="Cambria Math"/>
              <w:lang w:val="en-US"/>
            </w:rPr>
            <m:t>n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.                                              (3.9)</m:t>
          </m:r>
        </m:oMath>
      </m:oMathPara>
    </w:p>
    <w:p w:rsidR="0050269A" w:rsidRDefault="00B1387B" w:rsidP="00D8577A">
      <w:pPr>
        <w:ind w:firstLine="0"/>
      </w:pPr>
      <w:r>
        <w:t>При объединении</w:t>
      </w:r>
      <w:r w:rsidR="003B702A">
        <w:t xml:space="preserve"> </w:t>
      </w:r>
      <w:r w:rsidR="00FB0770" w:rsidRPr="00FB0770">
        <w:t>все</w:t>
      </w:r>
      <w:r>
        <w:t>х историй</w:t>
      </w:r>
      <w:r w:rsidR="00FB0770" w:rsidRPr="00FB0770">
        <w:t xml:space="preserve"> в две векторные величины по давлению и </w:t>
      </w:r>
      <w:r w:rsidR="00D8577A">
        <w:t>дебитам</w:t>
      </w:r>
      <w:r>
        <w:t>, принимается</w:t>
      </w:r>
    </w:p>
    <w:p w:rsidR="003B702A" w:rsidRDefault="0050269A" w:rsidP="00375D73">
      <m:oMathPara>
        <m:oMath>
          <m:r>
            <m:rPr>
              <m:sty m:val="p"/>
            </m:rPr>
            <w:rPr>
              <w:rFonts w:ascii="Cambria Math" w:hAnsi="Cambria Math"/>
            </w:rPr>
            <m:t>∆</m:t>
          </m:r>
          <m:r>
            <w:rPr>
              <w:rFonts w:ascii="Cambria Math" w:hAnsi="Cambria Math"/>
              <w:lang w:val="en-US"/>
            </w:rPr>
            <m:t>p</m:t>
          </m:r>
          <m:r>
            <m:rPr>
              <m:sty m:val="p"/>
            </m:rPr>
            <w:rPr>
              <w:rFonts w:ascii="Cambria Math" w:hAnsi="Cambria Math"/>
            </w:rPr>
            <m:t>≔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,∆</m:t>
              </m:r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,…,∆</m:t>
              </m:r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 xml:space="preserve">,  </m:t>
          </m:r>
          <m:r>
            <w:rPr>
              <w:rFonts w:ascii="Cambria Math" w:hAnsi="Cambria Math"/>
            </w:rPr>
            <m:t>q</m:t>
          </m:r>
          <m:r>
            <m:rPr>
              <m:sty m:val="p"/>
            </m:rPr>
            <w:rPr>
              <w:rFonts w:ascii="Cambria Math" w:hAnsi="Cambria Math"/>
            </w:rPr>
            <m:t>≔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,…,</m:t>
              </m:r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>,</m:t>
          </m:r>
        </m:oMath>
      </m:oMathPara>
    </w:p>
    <w:p w:rsidR="00FB0770" w:rsidRPr="00FB0770" w:rsidRDefault="003B702A" w:rsidP="003B702A">
      <w:pPr>
        <w:ind w:firstLine="0"/>
      </w:pPr>
      <w:r>
        <w:t xml:space="preserve">тогда </w:t>
      </w:r>
      <w:r w:rsidR="00B1387B">
        <w:t xml:space="preserve">уравнения (3.11) </w:t>
      </w:r>
      <w:r w:rsidR="00FB0770" w:rsidRPr="00FB0770">
        <w:t>переписываются в форме</w:t>
      </w:r>
    </w:p>
    <w:p w:rsidR="0050269A" w:rsidRDefault="0050269A" w:rsidP="00375D73">
      <m:oMathPara>
        <m:oMath>
          <m:r>
            <m:rPr>
              <m:sty m:val="p"/>
            </m:rPr>
            <w:rPr>
              <w:rFonts w:ascii="Cambria Math" w:hAnsi="Cambria Math"/>
            </w:rPr>
            <m:t>∆</m:t>
          </m:r>
          <m:r>
            <w:rPr>
              <w:rFonts w:ascii="Cambria Math" w:hAnsi="Cambria Math"/>
            </w:rPr>
            <m:t>p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C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z</m:t>
              </m:r>
            </m:e>
          </m:d>
          <m:r>
            <w:rPr>
              <w:rFonts w:ascii="Cambria Math" w:hAnsi="Cambria Math"/>
            </w:rPr>
            <m:t>q</m:t>
          </m:r>
          <m:r>
            <m:rPr>
              <m:sty m:val="p"/>
            </m:rPr>
            <w:rPr>
              <w:rFonts w:ascii="Cambria Math" w:hAnsi="Cambria Math"/>
            </w:rPr>
            <m:t>,</m:t>
          </m:r>
        </m:oMath>
      </m:oMathPara>
    </w:p>
    <w:p w:rsidR="0050269A" w:rsidRDefault="003B702A" w:rsidP="003B702A">
      <w:pPr>
        <w:ind w:firstLine="0"/>
      </w:pPr>
      <w:r>
        <w:t>где</w:t>
      </w:r>
      <w:r w:rsidR="006B738A">
        <w:br/>
      </w:r>
      <m:oMathPara>
        <m:oMath>
          <m:r>
            <w:rPr>
              <w:rStyle w:val="ab"/>
              <w:rFonts w:ascii="Cambria Math" w:eastAsiaTheme="minorHAnsi" w:hAnsi="Cambria Math"/>
            </w:rPr>
            <w:lastRenderedPageBreak/>
            <m:t>C</m:t>
          </m:r>
          <m:d>
            <m:dPr>
              <m:ctrlPr>
                <w:rPr>
                  <w:rStyle w:val="ab"/>
                  <w:rFonts w:ascii="Cambria Math" w:eastAsiaTheme="minorHAnsi" w:hAnsi="Cambria Math"/>
                  <w:bCs w:val="0"/>
                  <w:i/>
                </w:rPr>
              </m:ctrlPr>
            </m:dPr>
            <m:e>
              <m:r>
                <w:rPr>
                  <w:rStyle w:val="ab"/>
                  <w:rFonts w:ascii="Cambria Math" w:eastAsiaTheme="minorHAnsi" w:hAnsi="Cambria Math"/>
                </w:rPr>
                <m:t>z</m:t>
              </m:r>
            </m:e>
          </m:d>
          <m:r>
            <w:rPr>
              <w:rStyle w:val="ab"/>
              <w:rFonts w:ascii="Cambria Math" w:eastAsiaTheme="minorHAnsi" w:hAnsi="Cambria Math"/>
            </w:rPr>
            <m:t>=</m:t>
          </m:r>
          <m:d>
            <m:dPr>
              <m:begChr m:val="["/>
              <m:endChr m:val="]"/>
              <m:ctrlPr>
                <w:rPr>
                  <w:rStyle w:val="ab"/>
                  <w:rFonts w:ascii="Cambria Math" w:eastAsiaTheme="minorHAnsi" w:hAnsi="Cambria Math"/>
                  <w:bCs w:val="0"/>
                  <w:lang w:val="en-US" w:eastAsia="en-US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Style w:val="ab"/>
                      <w:rFonts w:ascii="Cambria Math" w:eastAsiaTheme="minorHAnsi" w:hAnsi="Cambria Math"/>
                      <w:bCs w:val="0"/>
                      <w:lang w:val="en-US" w:eastAsia="en-US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Style w:val="ab"/>
                            <w:rFonts w:ascii="Cambria Math" w:eastAsiaTheme="minorHAnsi" w:hAnsi="Cambria Math"/>
                            <w:bCs w:val="0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Style w:val="ab"/>
                            <w:rFonts w:ascii="Cambria Math" w:eastAsiaTheme="minorHAnsi" w:hAnsi="Cambria Math"/>
                          </w:rPr>
                          <m:t>C</m:t>
                        </m:r>
                      </m:e>
                      <m:sub>
                        <m:r>
                          <w:rPr>
                            <w:rStyle w:val="ab"/>
                            <w:rFonts w:ascii="Cambria Math" w:eastAsiaTheme="minorHAnsi" w:hAnsi="Cambria Math"/>
                          </w:rPr>
                          <m:t>1,1</m:t>
                        </m:r>
                      </m:sub>
                    </m:sSub>
                    <m:r>
                      <w:rPr>
                        <w:rStyle w:val="ab"/>
                        <w:rFonts w:ascii="Cambria Math" w:eastAsiaTheme="minorHAnsi" w:hAnsi="Cambria Math"/>
                      </w:rPr>
                      <m:t>(</m:t>
                    </m:r>
                    <m:sSub>
                      <m:sSubPr>
                        <m:ctrlPr>
                          <w:rPr>
                            <w:rStyle w:val="ab"/>
                            <w:rFonts w:ascii="Cambria Math" w:eastAsiaTheme="minorHAnsi" w:hAnsi="Cambria Math"/>
                            <w:bCs w:val="0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Style w:val="ab"/>
                            <w:rFonts w:ascii="Cambria Math" w:eastAsiaTheme="minorHAnsi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Style w:val="ab"/>
                            <w:rFonts w:ascii="Cambria Math" w:eastAsiaTheme="minorHAnsi" w:hAnsi="Cambria Math"/>
                          </w:rPr>
                          <m:t>1,1</m:t>
                        </m:r>
                      </m:sub>
                    </m:sSub>
                    <m:r>
                      <w:rPr>
                        <w:rStyle w:val="ab"/>
                        <w:rFonts w:ascii="Cambria Math" w:eastAsiaTheme="minorHAnsi" w:hAnsi="Cambria Math"/>
                      </w:rPr>
                      <m:t>)</m:t>
                    </m:r>
                  </m:e>
                  <m:e>
                    <m:r>
                      <w:rPr>
                        <w:rStyle w:val="ab"/>
                        <w:rFonts w:ascii="Cambria Math" w:eastAsiaTheme="minorHAnsi" w:hAnsi="Cambria Math"/>
                      </w:rPr>
                      <m:t>⋯</m:t>
                    </m:r>
                  </m:e>
                  <m:e>
                    <m:sSub>
                      <m:sSubPr>
                        <m:ctrlPr>
                          <w:rPr>
                            <w:rStyle w:val="ab"/>
                            <w:rFonts w:ascii="Cambria Math" w:eastAsiaTheme="minorHAnsi" w:hAnsi="Cambria Math"/>
                            <w:bCs w:val="0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Style w:val="ab"/>
                            <w:rFonts w:ascii="Cambria Math" w:eastAsiaTheme="minorHAnsi" w:hAnsi="Cambria Math"/>
                          </w:rPr>
                          <m:t>C</m:t>
                        </m:r>
                      </m:e>
                      <m:sub>
                        <m:r>
                          <w:rPr>
                            <w:rStyle w:val="ab"/>
                            <w:rFonts w:ascii="Cambria Math" w:eastAsiaTheme="minorHAnsi" w:hAnsi="Cambria Math"/>
                          </w:rPr>
                          <m:t>1,n</m:t>
                        </m:r>
                      </m:sub>
                    </m:sSub>
                    <m:r>
                      <w:rPr>
                        <w:rStyle w:val="ab"/>
                        <w:rFonts w:ascii="Cambria Math" w:eastAsiaTheme="minorHAnsi" w:hAnsi="Cambria Math"/>
                      </w:rPr>
                      <m:t>(</m:t>
                    </m:r>
                    <m:sSub>
                      <m:sSubPr>
                        <m:ctrlPr>
                          <w:rPr>
                            <w:rStyle w:val="ab"/>
                            <w:rFonts w:ascii="Cambria Math" w:eastAsiaTheme="minorHAnsi" w:hAnsi="Cambria Math"/>
                            <w:bCs w:val="0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Style w:val="ab"/>
                            <w:rFonts w:ascii="Cambria Math" w:eastAsiaTheme="minorHAnsi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Style w:val="ab"/>
                            <w:rFonts w:ascii="Cambria Math" w:eastAsiaTheme="minorHAnsi" w:hAnsi="Cambria Math"/>
                          </w:rPr>
                          <m:t>1,n</m:t>
                        </m:r>
                      </m:sub>
                    </m:sSub>
                    <m:r>
                      <w:rPr>
                        <w:rStyle w:val="ab"/>
                        <w:rFonts w:ascii="Cambria Math" w:eastAsiaTheme="minorHAnsi" w:hAnsi="Cambria Math"/>
                      </w:rPr>
                      <m:t>)</m:t>
                    </m:r>
                  </m:e>
                </m:mr>
                <m:mr>
                  <m:e>
                    <m:r>
                      <w:rPr>
                        <w:rStyle w:val="ab"/>
                        <w:rFonts w:ascii="Cambria Math" w:eastAsiaTheme="minorHAnsi" w:hAnsi="Cambria Math"/>
                      </w:rPr>
                      <m:t>⋮</m:t>
                    </m:r>
                  </m:e>
                  <m:e>
                    <m:r>
                      <w:rPr>
                        <w:rStyle w:val="ab"/>
                        <w:rFonts w:ascii="Cambria Math" w:eastAsiaTheme="minorHAnsi" w:hAnsi="Cambria Math"/>
                      </w:rPr>
                      <m:t>⋱</m:t>
                    </m:r>
                  </m:e>
                  <m:e>
                    <m:r>
                      <w:rPr>
                        <w:rStyle w:val="ab"/>
                        <w:rFonts w:ascii="Cambria Math" w:eastAsiaTheme="minorHAnsi" w:hAnsi="Cambria Math"/>
                      </w:rPr>
                      <m:t>⋮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Style w:val="ab"/>
                            <w:rFonts w:ascii="Cambria Math" w:eastAsiaTheme="minorHAnsi" w:hAnsi="Cambria Math"/>
                            <w:bCs w:val="0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Style w:val="ab"/>
                            <w:rFonts w:ascii="Cambria Math" w:eastAsiaTheme="minorHAnsi" w:hAnsi="Cambria Math"/>
                          </w:rPr>
                          <m:t>C</m:t>
                        </m:r>
                      </m:e>
                      <m:sub>
                        <m:r>
                          <w:rPr>
                            <w:rStyle w:val="ab"/>
                            <w:rFonts w:ascii="Cambria Math" w:eastAsiaTheme="minorHAnsi" w:hAnsi="Cambria Math"/>
                          </w:rPr>
                          <m:t>n,1</m:t>
                        </m:r>
                      </m:sub>
                    </m:sSub>
                    <m:r>
                      <w:rPr>
                        <w:rStyle w:val="ab"/>
                        <w:rFonts w:ascii="Cambria Math" w:eastAsiaTheme="minorHAnsi" w:hAnsi="Cambria Math"/>
                      </w:rPr>
                      <m:t>(</m:t>
                    </m:r>
                    <m:sSub>
                      <m:sSubPr>
                        <m:ctrlPr>
                          <w:rPr>
                            <w:rStyle w:val="ab"/>
                            <w:rFonts w:ascii="Cambria Math" w:eastAsiaTheme="minorHAnsi" w:hAnsi="Cambria Math"/>
                            <w:bCs w:val="0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Style w:val="ab"/>
                            <w:rFonts w:ascii="Cambria Math" w:eastAsiaTheme="minorHAnsi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Style w:val="ab"/>
                            <w:rFonts w:ascii="Cambria Math" w:eastAsiaTheme="minorHAnsi" w:hAnsi="Cambria Math"/>
                          </w:rPr>
                          <m:t>n,1</m:t>
                        </m:r>
                      </m:sub>
                    </m:sSub>
                    <m:r>
                      <w:rPr>
                        <w:rStyle w:val="ab"/>
                        <w:rFonts w:ascii="Cambria Math" w:eastAsiaTheme="minorHAnsi" w:hAnsi="Cambria Math"/>
                      </w:rPr>
                      <m:t>)</m:t>
                    </m:r>
                  </m:e>
                  <m:e>
                    <m:r>
                      <w:rPr>
                        <w:rStyle w:val="ab"/>
                        <w:rFonts w:ascii="Cambria Math" w:eastAsiaTheme="minorHAnsi" w:hAnsi="Cambria Math"/>
                      </w:rPr>
                      <m:t>⋯</m:t>
                    </m:r>
                  </m:e>
                  <m:e>
                    <m:sSub>
                      <m:sSubPr>
                        <m:ctrlPr>
                          <w:rPr>
                            <w:rStyle w:val="ab"/>
                            <w:rFonts w:ascii="Cambria Math" w:eastAsiaTheme="minorHAnsi" w:hAnsi="Cambria Math"/>
                            <w:bCs w:val="0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Style w:val="ab"/>
                            <w:rFonts w:ascii="Cambria Math" w:eastAsiaTheme="minorHAnsi" w:hAnsi="Cambria Math"/>
                          </w:rPr>
                          <m:t>C</m:t>
                        </m:r>
                      </m:e>
                      <m:sub>
                        <m:r>
                          <w:rPr>
                            <w:rStyle w:val="ab"/>
                            <w:rFonts w:ascii="Cambria Math" w:eastAsiaTheme="minorHAnsi" w:hAnsi="Cambria Math"/>
                          </w:rPr>
                          <m:t>n,n</m:t>
                        </m:r>
                      </m:sub>
                    </m:sSub>
                    <m:r>
                      <w:rPr>
                        <w:rStyle w:val="ab"/>
                        <w:rFonts w:ascii="Cambria Math" w:eastAsiaTheme="minorHAnsi" w:hAnsi="Cambria Math"/>
                      </w:rPr>
                      <m:t>(</m:t>
                    </m:r>
                    <m:sSub>
                      <m:sSubPr>
                        <m:ctrlPr>
                          <w:rPr>
                            <w:rStyle w:val="ab"/>
                            <w:rFonts w:ascii="Cambria Math" w:eastAsiaTheme="minorHAnsi" w:hAnsi="Cambria Math"/>
                            <w:bCs w:val="0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Style w:val="ab"/>
                            <w:rFonts w:ascii="Cambria Math" w:eastAsiaTheme="minorHAnsi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Style w:val="ab"/>
                            <w:rFonts w:ascii="Cambria Math" w:eastAsiaTheme="minorHAnsi" w:hAnsi="Cambria Math"/>
                          </w:rPr>
                          <m:t>n,n</m:t>
                        </m:r>
                      </m:sub>
                    </m:sSub>
                    <m:r>
                      <w:rPr>
                        <w:rStyle w:val="ab"/>
                        <w:rFonts w:ascii="Cambria Math" w:eastAsiaTheme="minorHAnsi" w:hAnsi="Cambria Math"/>
                      </w:rPr>
                      <m:t>)</m:t>
                    </m:r>
                  </m:e>
                </m:mr>
              </m:m>
            </m:e>
          </m:d>
          <m:r>
            <w:rPr>
              <w:rStyle w:val="ab"/>
              <w:rFonts w:ascii="Cambria Math" w:eastAsiaTheme="minorEastAsia" w:hAnsi="Cambria Math"/>
            </w:rPr>
            <m:t>.</m:t>
          </m:r>
        </m:oMath>
      </m:oMathPara>
    </w:p>
    <w:p w:rsidR="0050269A" w:rsidRDefault="003B702A" w:rsidP="00FB0770">
      <w:r>
        <w:t xml:space="preserve">Несмотря </w:t>
      </w:r>
      <w:r w:rsidR="00FB0770" w:rsidRPr="00FB0770">
        <w:t>на существенную добавленную слож</w:t>
      </w:r>
      <w:r>
        <w:t xml:space="preserve">ность задачи, это уравнение имеет </w:t>
      </w:r>
      <w:r w:rsidR="00FB0770" w:rsidRPr="00FB0770">
        <w:t>ту же форму, что и в односкважинном случае, что дает основания полагать, что</w:t>
      </w:r>
      <w:r>
        <w:t xml:space="preserve"> тот</w:t>
      </w:r>
      <w:r w:rsidR="00FB0770" w:rsidRPr="00FB0770">
        <w:t xml:space="preserve"> же метод может давать осмысленные результаты при умеренных значениях</w:t>
      </w:r>
      <w:r>
        <w:t xml:space="preserve"> величины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n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FB0770" w:rsidRPr="00FB0770">
        <w:t>. В то же время, массивы исхо</w:t>
      </w:r>
      <w:r>
        <w:t xml:space="preserve">дных данных бывают очень большими, и с ростом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n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FB0770" w:rsidRPr="00FB0770">
        <w:t xml:space="preserve"> ключевые величины, например </w:t>
      </w:r>
      <m:oMath>
        <m:r>
          <w:rPr>
            <w:rFonts w:ascii="Cambria Math" w:hAnsi="Cambria Math"/>
          </w:rPr>
          <m:t>C(z)</m:t>
        </m:r>
      </m:oMath>
      <w:r w:rsidR="00FB0770" w:rsidRPr="00FB0770">
        <w:t>, могут оказаться слишком</w:t>
      </w:r>
      <w:r w:rsidR="0050269A">
        <w:t xml:space="preserve"> большими</w:t>
      </w:r>
      <w:r w:rsidR="00FB0770" w:rsidRPr="00FB0770">
        <w:t xml:space="preserve"> для хранения и обработки</w:t>
      </w:r>
      <w:r w:rsidR="00FC499F" w:rsidRPr="00FC499F">
        <w:t xml:space="preserve"> </w:t>
      </w:r>
      <w:r w:rsidR="00107B8B">
        <w:t>[13]</w:t>
      </w:r>
      <w:r w:rsidR="00FB0770" w:rsidRPr="00FB0770">
        <w:t>.</w:t>
      </w:r>
    </w:p>
    <w:p w:rsidR="00BB0DBA" w:rsidRDefault="00BB0DBA" w:rsidP="00FB0770">
      <w:r>
        <w:t xml:space="preserve">Мультискважинная деконволюция позволяет обрабатывать данные дебитов и давлений, восстанавливая переходную характеристику скважины и межскважинных интервалов. В данном случае, переходная характеристика скважины – это отклик давления скважины на ее включение с единичным дебитом при полном отсутствии влияния других скважин. Переходная характеристика интервала – это тоже отклик давления скважины, но на включение другой скважины с единичным дебитом при полном отсутствии влияния других скважин. Мультискважинная деконволюция применима как для режима ступенчатой истории дебитов и плавного изменения давления (режим </w:t>
      </w:r>
      <w:r>
        <w:rPr>
          <w:lang w:val="en-US"/>
        </w:rPr>
        <w:t>PTA</w:t>
      </w:r>
      <w:r>
        <w:t xml:space="preserve">), так и для ступенчатой истории забойных давлений и плавного изменения дебита (режим </w:t>
      </w:r>
      <w:r>
        <w:rPr>
          <w:lang w:val="en-US"/>
        </w:rPr>
        <w:t>RTA</w:t>
      </w:r>
      <w:r w:rsidRPr="00BB0DBA">
        <w:t>)</w:t>
      </w:r>
      <w:r>
        <w:t>.</w:t>
      </w:r>
    </w:p>
    <w:p w:rsidR="00BB0DBA" w:rsidRDefault="00BB0DBA" w:rsidP="00FB0770">
      <w:r>
        <w:t>Технология МДКВ делится на:</w:t>
      </w:r>
    </w:p>
    <w:p w:rsidR="00BB0DBA" w:rsidRDefault="003F35F9" w:rsidP="00BB0DBA">
      <w:pPr>
        <w:pStyle w:val="a3"/>
        <w:numPr>
          <w:ilvl w:val="0"/>
          <w:numId w:val="45"/>
        </w:numPr>
        <w:ind w:left="993" w:hanging="284"/>
      </w:pPr>
      <w:r>
        <w:t>Радиальная</w:t>
      </w:r>
      <w:r w:rsidR="003B3F84">
        <w:t xml:space="preserve"> деконволюция (РДКВ) – восстанавливается только переходная характеристика скважины</w:t>
      </w:r>
      <w:r w:rsidR="00DD0597">
        <w:t xml:space="preserve"> (диагональная)</w:t>
      </w:r>
      <w:r w:rsidR="003B3F84">
        <w:t>;</w:t>
      </w:r>
    </w:p>
    <w:p w:rsidR="003B3F84" w:rsidRPr="00BB0DBA" w:rsidRDefault="00BB0DBA" w:rsidP="003B3F84">
      <w:pPr>
        <w:pStyle w:val="a3"/>
        <w:numPr>
          <w:ilvl w:val="0"/>
          <w:numId w:val="45"/>
        </w:numPr>
        <w:ind w:left="993" w:hanging="284"/>
      </w:pPr>
      <w:r>
        <w:t>Кросс</w:t>
      </w:r>
      <w:r w:rsidR="003B3F84">
        <w:t>-скважинная деконволюция (КДКВ) – восстанавливается и переходная характеристика скважины, и интервала.</w:t>
      </w:r>
    </w:p>
    <w:p w:rsidR="00B1387B" w:rsidRDefault="00AA23F1" w:rsidP="00B1387B">
      <w:r>
        <w:t xml:space="preserve">Подводя </w:t>
      </w:r>
      <w:r w:rsidR="00FB0770" w:rsidRPr="00FB0770">
        <w:t>промежуточный итог, можно сказ</w:t>
      </w:r>
      <w:r>
        <w:t xml:space="preserve">ать, что </w:t>
      </w:r>
      <w:proofErr w:type="spellStart"/>
      <w:r>
        <w:t>мультискважинная</w:t>
      </w:r>
      <w:proofErr w:type="spellEnd"/>
      <w:r>
        <w:t xml:space="preserve"> деконволюция</w:t>
      </w:r>
      <w:r w:rsidR="00FB0770" w:rsidRPr="00FB0770">
        <w:t xml:space="preserve">, как она представлена в зарубежной научной литературе, </w:t>
      </w:r>
      <w:r>
        <w:t>– это доволь</w:t>
      </w:r>
      <w:r w:rsidR="00FB0770" w:rsidRPr="00FB0770">
        <w:t>но</w:t>
      </w:r>
      <w:r w:rsidR="006D4516">
        <w:t xml:space="preserve"> новая</w:t>
      </w:r>
      <w:r w:rsidR="00FB0770" w:rsidRPr="00FB0770">
        <w:t xml:space="preserve"> методика даже на фоне срав</w:t>
      </w:r>
      <w:r>
        <w:t xml:space="preserve">нительно новых методов односкважинной </w:t>
      </w:r>
      <w:r w:rsidR="00FB0770" w:rsidRPr="00FB0770">
        <w:t>деконволюции, не обладающая обш</w:t>
      </w:r>
      <w:r>
        <w:t>ирным полем публикаций, исследующих</w:t>
      </w:r>
      <w:r w:rsidR="00FB0770" w:rsidRPr="00FB0770">
        <w:t xml:space="preserve"> различные вариации алгоритмов на устойчивость и </w:t>
      </w:r>
      <w:r>
        <w:t>эффективность. На текущий</w:t>
      </w:r>
      <w:r w:rsidR="00FB0770" w:rsidRPr="00FB0770">
        <w:t xml:space="preserve"> момент в публикациях рассматриваются, в лучшем случае, примеры с тре</w:t>
      </w:r>
      <w:r>
        <w:t>мя</w:t>
      </w:r>
      <w:r w:rsidR="00FB0770" w:rsidRPr="00FB0770">
        <w:t xml:space="preserve"> </w:t>
      </w:r>
      <w:r w:rsidR="00FB0770" w:rsidRPr="00FB0770">
        <w:lastRenderedPageBreak/>
        <w:t>скважинами, имеется немало предостережений о потенциальной спекулятив</w:t>
      </w:r>
      <w:r>
        <w:t>ности</w:t>
      </w:r>
      <w:r w:rsidR="00FB0770" w:rsidRPr="00FB0770">
        <w:t xml:space="preserve"> возможных результатов, многие ограничения односкважинных алгоритмов</w:t>
      </w:r>
      <w:r>
        <w:t xml:space="preserve"> естественным</w:t>
      </w:r>
      <w:r w:rsidR="00FB0770" w:rsidRPr="00FB0770">
        <w:t xml:space="preserve"> образом усугубляются с увеличением числа скважин</w:t>
      </w:r>
      <w:r w:rsidR="00FC499F" w:rsidRPr="00FC499F">
        <w:t xml:space="preserve"> </w:t>
      </w:r>
      <w:r w:rsidR="00107B8B">
        <w:t>[13]</w:t>
      </w:r>
      <w:r w:rsidR="00FB0770" w:rsidRPr="00FB0770">
        <w:t>.</w:t>
      </w:r>
    </w:p>
    <w:p w:rsidR="00FB0770" w:rsidRPr="00FB0770" w:rsidRDefault="00AA23F1" w:rsidP="00B1387B">
      <w:r>
        <w:t>Сходство формул, а так</w:t>
      </w:r>
      <w:r w:rsidR="00FB0770" w:rsidRPr="00FB0770">
        <w:t>же эмпирические результаты, пусть и на небольшом</w:t>
      </w:r>
      <w:r>
        <w:t xml:space="preserve"> количестве </w:t>
      </w:r>
      <w:r w:rsidR="00FB0770" w:rsidRPr="00FB0770">
        <w:t>скважин, дают основания допускать, что у метода мультискважинной</w:t>
      </w:r>
      <w:r>
        <w:t xml:space="preserve"> деконволюции </w:t>
      </w:r>
      <w:r w:rsidR="00FB0770" w:rsidRPr="00FB0770">
        <w:t xml:space="preserve">может существовать определенная область </w:t>
      </w:r>
      <w:r>
        <w:t>применения</w:t>
      </w:r>
      <w:r w:rsidR="00FB0770" w:rsidRPr="00FB0770">
        <w:t>. Однако, все ограничения односкважи</w:t>
      </w:r>
      <w:r>
        <w:t xml:space="preserve">нной деконволюции лишь усугубляются </w:t>
      </w:r>
      <w:r w:rsidR="00FB0770" w:rsidRPr="00FB0770">
        <w:t xml:space="preserve">в </w:t>
      </w:r>
      <w:proofErr w:type="spellStart"/>
      <w:r w:rsidR="00FB0770" w:rsidRPr="00FB0770">
        <w:t>мультискважинном</w:t>
      </w:r>
      <w:proofErr w:type="spellEnd"/>
      <w:r w:rsidR="00FB0770" w:rsidRPr="00FB0770">
        <w:t xml:space="preserve"> случае</w:t>
      </w:r>
      <w:r w:rsidR="009D767A" w:rsidRPr="009D767A">
        <w:t xml:space="preserve"> </w:t>
      </w:r>
      <w:r w:rsidR="00107B8B">
        <w:t>[13]</w:t>
      </w:r>
      <w:r w:rsidR="00FB0770" w:rsidRPr="00FB0770">
        <w:t>:</w:t>
      </w:r>
    </w:p>
    <w:p w:rsidR="00FB0770" w:rsidRPr="00FB0770" w:rsidRDefault="00FB0770" w:rsidP="00B1387B">
      <w:pPr>
        <w:pStyle w:val="a3"/>
        <w:numPr>
          <w:ilvl w:val="0"/>
          <w:numId w:val="21"/>
        </w:numPr>
        <w:ind w:left="993" w:hanging="284"/>
      </w:pPr>
      <w:proofErr w:type="spellStart"/>
      <w:r w:rsidRPr="00FB0770">
        <w:t>Скин</w:t>
      </w:r>
      <w:proofErr w:type="spellEnd"/>
      <w:r w:rsidRPr="00FB0770">
        <w:t>-фактор не должен меняться на с</w:t>
      </w:r>
      <w:r w:rsidR="00AA23F1">
        <w:t xml:space="preserve">кважинах на протяжении промежутка </w:t>
      </w:r>
      <w:r w:rsidRPr="00FB0770">
        <w:t>исследования. Наличие в истории эксплуатации скважин мероприятий</w:t>
      </w:r>
      <w:r w:rsidR="00AA23F1">
        <w:t xml:space="preserve"> по</w:t>
      </w:r>
      <w:r w:rsidRPr="00FB0770">
        <w:t xml:space="preserve"> улучшению </w:t>
      </w:r>
      <w:proofErr w:type="spellStart"/>
      <w:r w:rsidRPr="00FB0770">
        <w:t>скин</w:t>
      </w:r>
      <w:proofErr w:type="spellEnd"/>
      <w:r w:rsidRPr="00FB0770">
        <w:t>-фактора приведет к необходимости отбрасывать часть</w:t>
      </w:r>
      <w:r w:rsidR="00AA23F1">
        <w:t xml:space="preserve"> истории </w:t>
      </w:r>
      <w:r w:rsidR="00B1387B">
        <w:t>давления с</w:t>
      </w:r>
      <w:r w:rsidRPr="00FB0770">
        <w:t xml:space="preserve"> неверным </w:t>
      </w:r>
      <w:proofErr w:type="spellStart"/>
      <w:r w:rsidRPr="00FB0770">
        <w:t>скин</w:t>
      </w:r>
      <w:proofErr w:type="spellEnd"/>
      <w:r w:rsidRPr="00FB0770">
        <w:t>-фактором, что негативно</w:t>
      </w:r>
      <w:r w:rsidR="00AA23F1">
        <w:t xml:space="preserve"> скажется </w:t>
      </w:r>
      <w:r w:rsidR="00B1387B">
        <w:t>на устойчивости метода;</w:t>
      </w:r>
    </w:p>
    <w:p w:rsidR="00FB0770" w:rsidRPr="00FB0770" w:rsidRDefault="00B1387B" w:rsidP="00B1387B">
      <w:pPr>
        <w:pStyle w:val="a3"/>
        <w:numPr>
          <w:ilvl w:val="0"/>
          <w:numId w:val="21"/>
        </w:numPr>
        <w:ind w:left="993" w:hanging="284"/>
      </w:pPr>
      <w:r>
        <w:t>Переходные характеристики</w:t>
      </w:r>
      <w:r w:rsidR="00FB0770" w:rsidRPr="00FB0770">
        <w:t xml:space="preserve"> должны оставаться </w:t>
      </w:r>
      <w:r w:rsidR="00AA23F1">
        <w:t>неизменными на протяжении промежутка</w:t>
      </w:r>
      <w:r w:rsidR="00FB0770" w:rsidRPr="00FB0770">
        <w:t xml:space="preserve"> исследования, что очень часто выполняется лишь приближенно, в</w:t>
      </w:r>
      <w:r w:rsidR="00AA23F1">
        <w:t xml:space="preserve"> особенности </w:t>
      </w:r>
      <w:r w:rsidR="00FB0770" w:rsidRPr="00FB0770">
        <w:t>для двухфазных потоков, существенно меняющих распреде</w:t>
      </w:r>
      <w:r w:rsidR="00AA23F1">
        <w:t>ление фаз, а также при наличии</w:t>
      </w:r>
      <w:r w:rsidR="00FB0770" w:rsidRPr="00FB0770">
        <w:t xml:space="preserve"> в пласте объемов газа, достаточных для</w:t>
      </w:r>
      <w:r w:rsidR="00AA23F1">
        <w:t xml:space="preserve"> нарушения</w:t>
      </w:r>
      <w:r w:rsidR="00FB0770" w:rsidRPr="00FB0770">
        <w:t xml:space="preserve"> линейн</w:t>
      </w:r>
      <w:r>
        <w:t>ости уравнений;</w:t>
      </w:r>
    </w:p>
    <w:p w:rsidR="00FB0770" w:rsidRPr="00FB0770" w:rsidRDefault="00FB0770" w:rsidP="00B1387B">
      <w:pPr>
        <w:pStyle w:val="a3"/>
        <w:numPr>
          <w:ilvl w:val="0"/>
          <w:numId w:val="21"/>
        </w:numPr>
        <w:ind w:left="993" w:hanging="284"/>
      </w:pPr>
      <w:r w:rsidRPr="00FB0770">
        <w:t>Проверка односкважинного метода на устойчивость на синтетическом при</w:t>
      </w:r>
      <w:r w:rsidR="00AA23F1">
        <w:t xml:space="preserve">мере </w:t>
      </w:r>
      <w:r w:rsidRPr="00FB0770">
        <w:t>выявила существенные отклонения результата деконво</w:t>
      </w:r>
      <w:r w:rsidR="00AA23F1">
        <w:t xml:space="preserve">люции </w:t>
      </w:r>
      <w:r w:rsidRPr="00FB0770">
        <w:t xml:space="preserve">от истинного значения </w:t>
      </w:r>
      <w:r w:rsidR="00B1387B">
        <w:t>переходной характеристики</w:t>
      </w:r>
      <w:r w:rsidR="00AA23F1">
        <w:t xml:space="preserve"> при ошибках дебита превышающих </w:t>
      </w:r>
      <w:r w:rsidRPr="00FB0770">
        <w:t>10% среднеквадратичного отклонения и ошибках давления между</w:t>
      </w:r>
      <w:r w:rsidR="00AA23F1">
        <w:t xml:space="preserve"> </w:t>
      </w:r>
      <w:r w:rsidRPr="00FB0770">
        <w:t xml:space="preserve">0.5% и 5%. Обобщение на </w:t>
      </w:r>
      <w:proofErr w:type="spellStart"/>
      <w:r w:rsidRPr="00FB0770">
        <w:t>мультисква</w:t>
      </w:r>
      <w:r w:rsidR="00AA23F1">
        <w:t>жинный</w:t>
      </w:r>
      <w:proofErr w:type="spellEnd"/>
      <w:r w:rsidR="00AA23F1">
        <w:t xml:space="preserve"> случай лишь добавляет источников</w:t>
      </w:r>
      <w:r w:rsidR="00B1387B">
        <w:t xml:space="preserve"> неопределенности </w:t>
      </w:r>
      <w:r w:rsidR="00107B8B">
        <w:rPr>
          <w:lang w:val="en-US"/>
        </w:rPr>
        <w:t>[11]</w:t>
      </w:r>
      <w:r w:rsidR="00B1387B">
        <w:t>;</w:t>
      </w:r>
    </w:p>
    <w:p w:rsidR="00FB0770" w:rsidRPr="00FB0770" w:rsidRDefault="00FB0770" w:rsidP="00B1387B">
      <w:pPr>
        <w:pStyle w:val="a3"/>
        <w:numPr>
          <w:ilvl w:val="0"/>
          <w:numId w:val="21"/>
        </w:numPr>
        <w:ind w:left="993" w:hanging="284"/>
      </w:pPr>
      <w:r w:rsidRPr="00FB0770">
        <w:t xml:space="preserve">Метод не обладает функцией </w:t>
      </w:r>
      <w:r w:rsidR="00AA23F1">
        <w:t xml:space="preserve">прогнозирования, поскольку </w:t>
      </w:r>
      <w:r w:rsidR="00B1387B">
        <w:t xml:space="preserve">переходные характеристики </w:t>
      </w:r>
      <w:r w:rsidRPr="00FB0770">
        <w:t>известны только на промежу</w:t>
      </w:r>
      <w:r w:rsidR="00AA23F1">
        <w:t xml:space="preserve">тке исследования, и для построения </w:t>
      </w:r>
      <w:r w:rsidRPr="00FB0770">
        <w:t>прогноза за его пределами необходимо сперва сделать предположение</w:t>
      </w:r>
      <w:r w:rsidR="00AA23F1">
        <w:t xml:space="preserve"> о</w:t>
      </w:r>
      <w:r w:rsidRPr="00FB0770">
        <w:t xml:space="preserve"> поведении </w:t>
      </w:r>
      <w:r w:rsidR="00B1387B">
        <w:t xml:space="preserve">их всех </w:t>
      </w:r>
      <w:r w:rsidRPr="00FB0770">
        <w:t>в будущем</w:t>
      </w:r>
      <w:r w:rsidR="00B1387B">
        <w:t>;</w:t>
      </w:r>
    </w:p>
    <w:p w:rsidR="00FB0770" w:rsidRPr="00FB0770" w:rsidRDefault="00FB0770" w:rsidP="00B1387B">
      <w:pPr>
        <w:pStyle w:val="a3"/>
        <w:numPr>
          <w:ilvl w:val="0"/>
          <w:numId w:val="21"/>
        </w:numPr>
        <w:ind w:left="993" w:hanging="284"/>
      </w:pPr>
      <w:r w:rsidRPr="00FB0770">
        <w:lastRenderedPageBreak/>
        <w:t>Метод работает вне зависимости от систем</w:t>
      </w:r>
      <w:r w:rsidR="00AA23F1">
        <w:t xml:space="preserve">ы координат, а значит не получает </w:t>
      </w:r>
      <w:r w:rsidRPr="00FB0770">
        <w:t>никакой информации о пространственном распределении характеристик</w:t>
      </w:r>
      <w:r w:rsidR="00AA23F1">
        <w:t xml:space="preserve"> коллектора</w:t>
      </w:r>
      <w:r w:rsidR="00B1387B">
        <w:t>;</w:t>
      </w:r>
    </w:p>
    <w:p w:rsidR="006D4516" w:rsidRDefault="00FB0770" w:rsidP="00B1387B">
      <w:pPr>
        <w:pStyle w:val="a3"/>
        <w:numPr>
          <w:ilvl w:val="0"/>
          <w:numId w:val="21"/>
        </w:numPr>
        <w:ind w:left="993" w:hanging="284"/>
      </w:pPr>
      <w:r w:rsidRPr="00FB0770">
        <w:t>Алгоритм имеет очень высокую алгори</w:t>
      </w:r>
      <w:r w:rsidR="00AA23F1">
        <w:t xml:space="preserve">тмическую сложность, стремительно </w:t>
      </w:r>
      <w:r w:rsidR="00D954AF">
        <w:t>растущую с числом скважин.</w:t>
      </w:r>
    </w:p>
    <w:p w:rsidR="00325D2A" w:rsidRDefault="006409AB" w:rsidP="00325D2A">
      <w:pPr>
        <w:pStyle w:val="2"/>
      </w:pPr>
      <w:bookmarkStart w:id="18" w:name="_Toc11432042"/>
      <w:r>
        <w:t>3</w:t>
      </w:r>
      <w:r w:rsidR="00325D2A">
        <w:t>.</w:t>
      </w:r>
      <w:r w:rsidR="000C6849" w:rsidRPr="00B4582F">
        <w:t>5</w:t>
      </w:r>
      <w:r w:rsidR="00325D2A">
        <w:t xml:space="preserve">. </w:t>
      </w:r>
      <w:r w:rsidR="00FB5E64">
        <w:t>Использование</w:t>
      </w:r>
      <w:r w:rsidR="00325D2A">
        <w:t xml:space="preserve"> алгоритма МДКВ </w:t>
      </w:r>
      <w:r w:rsidR="00FB5E64">
        <w:t>на исследуемом</w:t>
      </w:r>
      <w:r w:rsidR="00325D2A">
        <w:t xml:space="preserve"> </w:t>
      </w:r>
      <w:r w:rsidR="00FB5E64">
        <w:t>участке</w:t>
      </w:r>
      <w:bookmarkEnd w:id="18"/>
    </w:p>
    <w:p w:rsidR="006D4516" w:rsidRDefault="00C602E0" w:rsidP="00325D2A">
      <w:r>
        <w:t>Практическое использование</w:t>
      </w:r>
      <w:r w:rsidR="00FE1314">
        <w:t xml:space="preserve"> алгоритма мультискважинной деконволюции </w:t>
      </w:r>
      <w:r>
        <w:t>возможно в программном пакете</w:t>
      </w:r>
      <w:r w:rsidR="00FE1314">
        <w:t xml:space="preserve"> «</w:t>
      </w:r>
      <w:proofErr w:type="spellStart"/>
      <w:r w:rsidR="00FE1314">
        <w:rPr>
          <w:lang w:val="en-US"/>
        </w:rPr>
        <w:t>Polykod</w:t>
      </w:r>
      <w:proofErr w:type="spellEnd"/>
      <w:r>
        <w:t>»</w:t>
      </w:r>
      <w:r w:rsidR="00E7587D">
        <w:t xml:space="preserve"> (</w:t>
      </w:r>
      <w:r w:rsidR="00E7587D">
        <w:rPr>
          <w:lang w:val="en-US"/>
        </w:rPr>
        <w:t>SOFOIL</w:t>
      </w:r>
      <w:r w:rsidR="00E7587D" w:rsidRPr="00E7587D">
        <w:t>)</w:t>
      </w:r>
      <w:r>
        <w:t xml:space="preserve"> и позволяет оценить межскважинное</w:t>
      </w:r>
      <w:r w:rsidR="00FE1314">
        <w:t xml:space="preserve"> влияни</w:t>
      </w:r>
      <w:r>
        <w:t>е</w:t>
      </w:r>
      <w:r w:rsidR="00FE1314">
        <w:t xml:space="preserve"> в процессе разработки месторождения</w:t>
      </w:r>
      <w:r w:rsidR="003F35F9">
        <w:t>, восстановить переходные характеристики скважин и историю пластового давления в районе определенной скважины</w:t>
      </w:r>
      <w:r w:rsidR="00FE1314">
        <w:t>.</w:t>
      </w:r>
    </w:p>
    <w:p w:rsidR="002020DB" w:rsidRDefault="002020DB" w:rsidP="002020DB">
      <w:r>
        <w:t xml:space="preserve">По истории дебитов и давлений скважины №357 была произведена радиальная деконволюция </w:t>
      </w:r>
      <w:r w:rsidR="00456E56">
        <w:t xml:space="preserve">(РДКВ) </w:t>
      </w:r>
      <w:r>
        <w:t xml:space="preserve">с учетом работы окружающих скважин </w:t>
      </w:r>
      <w:r w:rsidR="00203C3A">
        <w:t>№</w:t>
      </w:r>
      <w:r w:rsidRPr="002020DB">
        <w:t>15215, 15224</w:t>
      </w:r>
      <w:r>
        <w:t>,</w:t>
      </w:r>
      <w:r w:rsidRPr="002020DB">
        <w:t xml:space="preserve"> 15225</w:t>
      </w:r>
      <w:r>
        <w:t xml:space="preserve">, </w:t>
      </w:r>
      <w:r w:rsidRPr="002020DB">
        <w:t>15226, 15235</w:t>
      </w:r>
      <w:r>
        <w:t xml:space="preserve">, </w:t>
      </w:r>
      <w:r w:rsidRPr="002020DB">
        <w:t>15236</w:t>
      </w:r>
      <w:r>
        <w:t xml:space="preserve">, 15237, 15249, таким образом в анализе участвовала только одна кривая давления, адаптировалась история исследуемой скважины и рассчитывалось влияние на нее соседних скважин (Рис.3.1). Временной интервал </w:t>
      </w:r>
      <w:r w:rsidR="00F13BAD">
        <w:t xml:space="preserve">исследования давления и дебитов скважин </w:t>
      </w:r>
      <w:r>
        <w:t>покрыв</w:t>
      </w:r>
      <w:r w:rsidR="00C934F5">
        <w:t>ает период с 07.2014 по 02.2019</w:t>
      </w:r>
      <w:r>
        <w:t>гг.</w:t>
      </w:r>
      <w:r w:rsidR="00F13BAD">
        <w:t xml:space="preserve"> (Рис.3.2, Рис.3.3).</w:t>
      </w:r>
      <w:r w:rsidR="00FC5567">
        <w:t xml:space="preserve"> Основными входными данными для модели являлись исторические данные дебита и забойного давления </w:t>
      </w:r>
      <w:r w:rsidR="00C602E0">
        <w:t>вышеназванных скважин.</w:t>
      </w:r>
    </w:p>
    <w:p w:rsidR="002020DB" w:rsidRDefault="00504722" w:rsidP="002020DB">
      <w:pPr>
        <w:pStyle w:val="aa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3536315</wp:posOffset>
                </wp:positionV>
                <wp:extent cx="361950" cy="361950"/>
                <wp:effectExtent l="19050" t="19050" r="0" b="0"/>
                <wp:wrapNone/>
                <wp:docPr id="38" name="Овал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063CA8" id="Овал 38" o:spid="_x0000_s1026" style="position:absolute;margin-left:349.2pt;margin-top:278.45pt;width:28.5pt;height:28.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" filled="f" strokecolor="#0070c0" strokeweight="3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3002915</wp:posOffset>
                </wp:positionV>
                <wp:extent cx="361950" cy="361950"/>
                <wp:effectExtent l="19050" t="19050" r="0" b="0"/>
                <wp:wrapNone/>
                <wp:docPr id="21" name="Ова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333EA3" id="Овал 21" o:spid="_x0000_s1026" style="position:absolute;margin-left:134.7pt;margin-top:236.45pt;width:28.5pt;height:28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" filled="f" strokecolor="#0070c0" strokeweight="3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3307715</wp:posOffset>
                </wp:positionV>
                <wp:extent cx="361950" cy="361950"/>
                <wp:effectExtent l="19050" t="19050" r="0" b="0"/>
                <wp:wrapNone/>
                <wp:docPr id="47" name="Овал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369D6C" id="Овал 47" o:spid="_x0000_s1026" style="position:absolute;margin-left:243.45pt;margin-top:260.45pt;width:28.5pt;height:28.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" filled="f" strokecolor="#00b050" strokeweight="3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2088515</wp:posOffset>
                </wp:positionV>
                <wp:extent cx="361950" cy="361950"/>
                <wp:effectExtent l="19050" t="19050" r="0" b="0"/>
                <wp:wrapNone/>
                <wp:docPr id="46" name="Овал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0195AD" id="Овал 46" o:spid="_x0000_s1026" style="position:absolute;margin-left:208.2pt;margin-top:164.45pt;width:28.5pt;height:28.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" filled="f" strokecolor="#00b050" strokeweight="3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1221740</wp:posOffset>
                </wp:positionV>
                <wp:extent cx="361950" cy="361950"/>
                <wp:effectExtent l="19050" t="19050" r="0" b="0"/>
                <wp:wrapNone/>
                <wp:docPr id="45" name="Овал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57E6A9" id="Овал 45" o:spid="_x0000_s1026" style="position:absolute;margin-left:274.95pt;margin-top:96.2pt;width:28.5pt;height:28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" filled="f" strokecolor="#0070c0" strokeweight="3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2193290</wp:posOffset>
                </wp:positionV>
                <wp:extent cx="361950" cy="361950"/>
                <wp:effectExtent l="19050" t="19050" r="0" b="0"/>
                <wp:wrapNone/>
                <wp:docPr id="43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B954A0" id="Овал 43" o:spid="_x0000_s1026" style="position:absolute;margin-left:314.7pt;margin-top:172.7pt;width:28.5pt;height:28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" filled="f" strokecolor="#0070c0" strokeweight="3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3187065</wp:posOffset>
                </wp:positionH>
                <wp:positionV relativeFrom="paragraph">
                  <wp:posOffset>2469515</wp:posOffset>
                </wp:positionV>
                <wp:extent cx="790575" cy="397510"/>
                <wp:effectExtent l="38100" t="19050" r="0" b="21590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0575" cy="39751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9D65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250.95pt;margin-top:194.45pt;width:62.25pt;height:31.3pt;flip:x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" strokecolor="blue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4250690</wp:posOffset>
                </wp:positionV>
                <wp:extent cx="361950" cy="361950"/>
                <wp:effectExtent l="19050" t="19050" r="0" b="0"/>
                <wp:wrapNone/>
                <wp:docPr id="32" name="Овал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3DE4BE" id="Овал 32" o:spid="_x0000_s1026" style="position:absolute;margin-left:180.45pt;margin-top:334.7pt;width:28.5pt;height:28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" filled="f" strokecolor="#0070c0" strokeweight="3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1917065</wp:posOffset>
                </wp:positionV>
                <wp:extent cx="361950" cy="361950"/>
                <wp:effectExtent l="19050" t="19050" r="0" b="0"/>
                <wp:wrapNone/>
                <wp:docPr id="20" name="Овал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7ACC32" id="Овал 20" o:spid="_x0000_s1026" style="position:absolute;margin-left:111.45pt;margin-top:150.95pt;width:28.5pt;height:28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" filled="f" strokecolor="#0070c0" strokeweight="3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2574290</wp:posOffset>
                </wp:positionV>
                <wp:extent cx="76200" cy="209550"/>
                <wp:effectExtent l="57150" t="19050" r="38100" b="1905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2095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F3B95" id="Прямая со стрелкой 30" o:spid="_x0000_s1026" type="#_x0000_t32" style="position:absolute;margin-left:232.2pt;margin-top:202.7pt;width:6pt;height:16.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" strokecolor="#00b050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1755140</wp:posOffset>
                </wp:positionV>
                <wp:extent cx="476250" cy="1028700"/>
                <wp:effectExtent l="57150" t="19050" r="0" b="1905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0" cy="10287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1A9CF" id="Прямая со стрелкой 27" o:spid="_x0000_s1026" type="#_x0000_t32" style="position:absolute;margin-left:244.2pt;margin-top:138.2pt;width:37.5pt;height:81pt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" strokecolor="blue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2288540</wp:posOffset>
                </wp:positionV>
                <wp:extent cx="1000125" cy="561975"/>
                <wp:effectExtent l="19050" t="19050" r="47625" b="28575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125" cy="5619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C2A01" id="Прямая со стрелкой 28" o:spid="_x0000_s1026" type="#_x0000_t32" style="position:absolute;margin-left:153.45pt;margin-top:180.2pt;width:78.75pt;height:44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" strokecolor="blue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2945765</wp:posOffset>
                </wp:positionV>
                <wp:extent cx="742950" cy="190500"/>
                <wp:effectExtent l="19050" t="76200" r="0" b="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2950" cy="1905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BCA8E" id="Прямая со стрелкой 29" o:spid="_x0000_s1026" type="#_x0000_t32" style="position:absolute;margin-left:173.7pt;margin-top:231.95pt;width:58.5pt;height:15pt;flip:y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" strokecolor="blue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3021965</wp:posOffset>
                </wp:positionV>
                <wp:extent cx="409575" cy="1152525"/>
                <wp:effectExtent l="19050" t="38100" r="28575" b="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9575" cy="1152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A69EB" id="Прямая со стрелкой 23" o:spid="_x0000_s1026" type="#_x0000_t32" style="position:absolute;margin-left:203.7pt;margin-top:237.95pt;width:32.25pt;height:90.75pt;flip:y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" strokecolor="blue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3031490</wp:posOffset>
                </wp:positionV>
                <wp:extent cx="114300" cy="266700"/>
                <wp:effectExtent l="57150" t="38100" r="0" b="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2667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E70DD" id="Прямая со стрелкой 24" o:spid="_x0000_s1026" type="#_x0000_t32" style="position:absolute;margin-left:244.2pt;margin-top:238.7pt;width:9pt;height:21pt;flip:x y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" strokecolor="#00b050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3187065</wp:posOffset>
                </wp:positionH>
                <wp:positionV relativeFrom="paragraph">
                  <wp:posOffset>2945765</wp:posOffset>
                </wp:positionV>
                <wp:extent cx="1066800" cy="571500"/>
                <wp:effectExtent l="38100" t="38100" r="0" b="0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66800" cy="5715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1995B" id="Прямая со стрелкой 25" o:spid="_x0000_s1026" type="#_x0000_t32" style="position:absolute;margin-left:250.95pt;margin-top:231.95pt;width:84pt;height:45pt;flip:x y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" strokecolor="blue" strokeweight="3pt">
                <v:stroke endarrow="block"/>
              </v:shape>
            </w:pict>
          </mc:Fallback>
        </mc:AlternateContent>
      </w:r>
      <w:r w:rsidR="007F2213">
        <w:rPr>
          <w:noProof/>
        </w:rPr>
        <w:drawing>
          <wp:inline distT="0" distB="0" distL="0" distR="0">
            <wp:extent cx="6057900" cy="5825968"/>
            <wp:effectExtent l="19050" t="19050" r="19050" b="2286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620" cy="584204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2020DB" w:rsidRPr="00453956" w:rsidRDefault="002020DB" w:rsidP="00CC52C0">
      <w:pPr>
        <w:pStyle w:val="aa"/>
      </w:pPr>
      <w:r w:rsidRPr="00453956">
        <w:t xml:space="preserve">Рис.3.1. </w:t>
      </w:r>
      <w:r w:rsidR="007F2213">
        <w:t>Исследуемый</w:t>
      </w:r>
      <w:r w:rsidRPr="00453956">
        <w:t xml:space="preserve"> </w:t>
      </w:r>
      <w:r w:rsidR="007F2213">
        <w:t xml:space="preserve">участок </w:t>
      </w:r>
      <w:r w:rsidR="007F2213" w:rsidRPr="00453956">
        <w:t>(район скважины №357) Приобского месторождения</w:t>
      </w:r>
      <w:r w:rsidR="007F2213">
        <w:t xml:space="preserve"> (синим и зеленым цветом выделены скважины,</w:t>
      </w:r>
      <w:r w:rsidR="00C934F5">
        <w:t xml:space="preserve"> нагнетательные и добывающие соответственно,</w:t>
      </w:r>
      <w:r w:rsidR="007F2213">
        <w:t xml:space="preserve"> участвующие в расчете МДКВ)</w:t>
      </w:r>
      <w:r w:rsidR="00CC52C0" w:rsidRPr="00453956">
        <w:t xml:space="preserve"> (</w:t>
      </w:r>
      <w:r w:rsidR="00CC52C0">
        <w:t xml:space="preserve">карта на 05.2019г. </w:t>
      </w:r>
      <w:r w:rsidR="00CC52C0" w:rsidRPr="00453956">
        <w:t xml:space="preserve">из ПО </w:t>
      </w:r>
      <w:r w:rsidR="00CC52C0" w:rsidRPr="00453956">
        <w:rPr>
          <w:lang w:val="en-US"/>
        </w:rPr>
        <w:t>NGT</w:t>
      </w:r>
      <w:r w:rsidR="00CC52C0" w:rsidRPr="00453956">
        <w:t xml:space="preserve"> </w:t>
      </w:r>
      <w:r w:rsidR="00CC52C0" w:rsidRPr="00453956">
        <w:rPr>
          <w:lang w:val="en-US"/>
        </w:rPr>
        <w:t>Smart</w:t>
      </w:r>
      <w:r w:rsidR="00CC52C0" w:rsidRPr="00453956">
        <w:t>)</w:t>
      </w:r>
    </w:p>
    <w:p w:rsidR="002020DB" w:rsidRDefault="00F13BAD" w:rsidP="00F13BAD">
      <w:pPr>
        <w:pStyle w:val="aa"/>
      </w:pPr>
      <w:r w:rsidRPr="00E12E17">
        <w:rPr>
          <w:noProof/>
        </w:rPr>
        <w:lastRenderedPageBreak/>
        <w:drawing>
          <wp:inline distT="0" distB="0" distL="0" distR="0">
            <wp:extent cx="4924425" cy="8073441"/>
            <wp:effectExtent l="19050" t="19050" r="9525" b="22860"/>
            <wp:docPr id="31" name="Рисунок 31" descr="357_history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57_history (9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463" cy="807514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13BAD" w:rsidRPr="00453956" w:rsidRDefault="00F13BAD" w:rsidP="00453956">
      <w:pPr>
        <w:pStyle w:val="aa"/>
        <w:ind w:left="851" w:right="991"/>
      </w:pPr>
      <w:r w:rsidRPr="00453956">
        <w:t>Рис.3.2. Динамика дебитов жидкости (в пластовых условиях) скважин окружения за весь период исследования</w:t>
      </w:r>
    </w:p>
    <w:p w:rsidR="00F13BAD" w:rsidRDefault="00F13BAD" w:rsidP="00F13BAD">
      <w:pPr>
        <w:pStyle w:val="aa"/>
      </w:pPr>
      <w:r w:rsidRPr="00BB6A6B">
        <w:rPr>
          <w:noProof/>
        </w:rPr>
        <w:lastRenderedPageBreak/>
        <w:drawing>
          <wp:inline distT="0" distB="0" distL="0" distR="0">
            <wp:extent cx="5914417" cy="2736521"/>
            <wp:effectExtent l="19050" t="19050" r="10160" b="26035"/>
            <wp:docPr id="33" name="Рисунок 33" descr="357_history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57_history (20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048" cy="274190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13BAD" w:rsidRPr="00453956" w:rsidRDefault="00F13BAD" w:rsidP="00453956">
      <w:pPr>
        <w:pStyle w:val="aa"/>
        <w:ind w:left="142" w:right="140"/>
      </w:pPr>
      <w:r w:rsidRPr="00453956">
        <w:t>Рис.3.3. Динамика забойного давления и дебита жидкости (в пластовых условиях) скважины №357</w:t>
      </w:r>
    </w:p>
    <w:p w:rsidR="00F13BAD" w:rsidRPr="00DD0597" w:rsidRDefault="00E0296E" w:rsidP="00E0296E">
      <w:r>
        <w:t xml:space="preserve">Для поиска оптимального решения подбор весов </w:t>
      </w:r>
      <m:oMath>
        <m:r>
          <w:rPr>
            <w:rFonts w:ascii="Cambria Math" w:hAnsi="Cambria Math"/>
          </w:rPr>
          <m:t>v,λ</m:t>
        </m:r>
      </m:oMath>
      <w:r w:rsidR="00DD0597">
        <w:rPr>
          <w:rFonts w:eastAsiaTheme="minorEastAsia"/>
        </w:rPr>
        <w:t xml:space="preserve"> проводил</w:t>
      </w:r>
      <w:proofErr w:type="spellStart"/>
      <w:r>
        <w:rPr>
          <w:rFonts w:eastAsiaTheme="minorEastAsia"/>
        </w:rPr>
        <w:t>с</w:t>
      </w:r>
      <w:r w:rsidR="00DD0597">
        <w:rPr>
          <w:rFonts w:eastAsiaTheme="minorEastAsia"/>
        </w:rPr>
        <w:t>я</w:t>
      </w:r>
      <w:proofErr w:type="spellEnd"/>
      <w:r>
        <w:rPr>
          <w:rFonts w:eastAsiaTheme="minorEastAsia"/>
        </w:rPr>
        <w:t xml:space="preserve"> на основе калибровки </w:t>
      </w:r>
      <w:r w:rsidR="00DD0597">
        <w:rPr>
          <w:rFonts w:eastAsiaTheme="minorEastAsia"/>
        </w:rPr>
        <w:t xml:space="preserve">по диагностическому </w:t>
      </w:r>
      <w:r w:rsidR="00DD0597">
        <w:rPr>
          <w:rFonts w:eastAsiaTheme="minorEastAsia"/>
          <w:lang w:val="en-US"/>
        </w:rPr>
        <w:t>log</w:t>
      </w:r>
      <w:r w:rsidR="00DD0597" w:rsidRPr="00DD0597">
        <w:rPr>
          <w:rFonts w:eastAsiaTheme="minorEastAsia"/>
        </w:rPr>
        <w:t>-</w:t>
      </w:r>
      <w:r w:rsidR="00DD0597">
        <w:rPr>
          <w:rFonts w:eastAsiaTheme="minorEastAsia"/>
          <w:lang w:val="en-US"/>
        </w:rPr>
        <w:t>log</w:t>
      </w:r>
      <w:r w:rsidR="00DD0597" w:rsidRPr="00DD0597">
        <w:rPr>
          <w:rFonts w:eastAsiaTheme="minorEastAsia"/>
        </w:rPr>
        <w:t xml:space="preserve"> </w:t>
      </w:r>
      <w:r w:rsidR="00DD0597">
        <w:rPr>
          <w:rFonts w:eastAsiaTheme="minorEastAsia"/>
        </w:rPr>
        <w:t xml:space="preserve">графику кривой стабилизации давления </w:t>
      </w:r>
      <w:r w:rsidR="00787162">
        <w:rPr>
          <w:rFonts w:eastAsiaTheme="minorEastAsia"/>
        </w:rPr>
        <w:t xml:space="preserve">(КСД) </w:t>
      </w:r>
      <w:r w:rsidR="00DD0597">
        <w:rPr>
          <w:rFonts w:eastAsiaTheme="minorEastAsia"/>
        </w:rPr>
        <w:t xml:space="preserve">за весь период работы скважины, построенному в </w:t>
      </w:r>
      <w:r w:rsidR="00C602E0">
        <w:rPr>
          <w:rFonts w:eastAsiaTheme="minorEastAsia"/>
        </w:rPr>
        <w:t>программе «</w:t>
      </w:r>
      <w:proofErr w:type="spellStart"/>
      <w:r w:rsidR="00DD0597">
        <w:rPr>
          <w:rFonts w:eastAsiaTheme="minorEastAsia"/>
          <w:lang w:val="en-US"/>
        </w:rPr>
        <w:t>Topaze</w:t>
      </w:r>
      <w:proofErr w:type="spellEnd"/>
      <w:r w:rsidR="00C602E0">
        <w:rPr>
          <w:rFonts w:eastAsiaTheme="minorEastAsia"/>
        </w:rPr>
        <w:t>»</w:t>
      </w:r>
      <w:r w:rsidR="00E7587D">
        <w:rPr>
          <w:rFonts w:eastAsiaTheme="minorEastAsia"/>
        </w:rPr>
        <w:t xml:space="preserve"> (</w:t>
      </w:r>
      <w:r w:rsidR="00E7587D">
        <w:rPr>
          <w:rFonts w:eastAsiaTheme="minorEastAsia"/>
          <w:lang w:val="en-US"/>
        </w:rPr>
        <w:t>KAPPA</w:t>
      </w:r>
      <w:r w:rsidR="00E7587D" w:rsidRPr="00E7587D">
        <w:rPr>
          <w:rFonts w:eastAsiaTheme="minorEastAsia"/>
        </w:rPr>
        <w:t xml:space="preserve"> </w:t>
      </w:r>
      <w:proofErr w:type="spellStart"/>
      <w:r w:rsidR="00E7587D">
        <w:rPr>
          <w:rFonts w:eastAsiaTheme="minorEastAsia"/>
          <w:lang w:val="en-US"/>
        </w:rPr>
        <w:t>Ecrin</w:t>
      </w:r>
      <w:proofErr w:type="spellEnd"/>
      <w:r w:rsidR="00E7587D" w:rsidRPr="00E7587D">
        <w:rPr>
          <w:rFonts w:eastAsiaTheme="minorEastAsia"/>
        </w:rPr>
        <w:t>)</w:t>
      </w:r>
      <w:r w:rsidR="00E7587D">
        <w:rPr>
          <w:rFonts w:eastAsiaTheme="minorEastAsia"/>
        </w:rPr>
        <w:t>, часто использующейся для обработки и интерпретации гидродинамических исследований</w:t>
      </w:r>
      <w:r w:rsidR="00DD0597">
        <w:rPr>
          <w:rFonts w:eastAsiaTheme="minorEastAsia"/>
        </w:rPr>
        <w:t xml:space="preserve"> (Рис.3.4)</w:t>
      </w:r>
      <w:r w:rsidR="00DD0597" w:rsidRPr="00DD0597">
        <w:rPr>
          <w:rFonts w:eastAsiaTheme="minorEastAsia"/>
        </w:rPr>
        <w:t>.</w:t>
      </w:r>
    </w:p>
    <w:p w:rsidR="00DD0597" w:rsidRDefault="00D7402F" w:rsidP="00DD0597">
      <w:pPr>
        <w:pStyle w:val="aa"/>
      </w:pPr>
      <w:r>
        <w:rPr>
          <w:noProof/>
        </w:rPr>
        <w:drawing>
          <wp:inline distT="0" distB="0" distL="0" distR="0" wp14:anchorId="0E9DBFB3">
            <wp:extent cx="4679576" cy="3140197"/>
            <wp:effectExtent l="0" t="0" r="6985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401" cy="3149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0597" w:rsidRPr="00453956" w:rsidRDefault="00DD0597" w:rsidP="00453956">
      <w:pPr>
        <w:pStyle w:val="aa"/>
        <w:ind w:left="709" w:right="707"/>
      </w:pPr>
      <w:r w:rsidRPr="00453956">
        <w:t xml:space="preserve">Рис.3.4. Сопоставление диагностического графика КСД с переходной характеристикой РДКВ скважины </w:t>
      </w:r>
      <w:r w:rsidR="00203C3A" w:rsidRPr="00453956">
        <w:t>№</w:t>
      </w:r>
      <w:r w:rsidRPr="00453956">
        <w:t>357</w:t>
      </w:r>
    </w:p>
    <w:p w:rsidR="00203C3A" w:rsidRDefault="00DD0597" w:rsidP="00DD0597">
      <w:pPr>
        <w:rPr>
          <w:rFonts w:eastAsiaTheme="minorEastAsia"/>
        </w:rPr>
      </w:pPr>
      <w:r>
        <w:lastRenderedPageBreak/>
        <w:t xml:space="preserve">Наилучшее совмещение графиков было получено при значениях </w:t>
      </w:r>
      <m:oMath>
        <m:r>
          <w:rPr>
            <w:rFonts w:ascii="Cambria Math" w:hAnsi="Cambria Math"/>
          </w:rPr>
          <m:t>v=25,λ</m:t>
        </m:r>
        <m:r>
          <m:rPr>
            <m:sty m:val="p"/>
          </m:rPr>
          <w:rPr>
            <w:rFonts w:ascii="Cambria Math" w:eastAsiaTheme="minorEastAsia" w:hAnsi="Cambria Math"/>
          </w:rPr>
          <m:t>=1</m:t>
        </m:r>
      </m:oMath>
      <w:r w:rsidR="00D2157E">
        <w:rPr>
          <w:rFonts w:eastAsiaTheme="minorEastAsia"/>
        </w:rPr>
        <w:t xml:space="preserve">. Таким образом, удалось восстановить переходную характеристику РДКВ скважины №357 (Рис.3.5). </w:t>
      </w:r>
      <w:r w:rsidR="00456E56">
        <w:rPr>
          <w:rFonts w:eastAsiaTheme="minorEastAsia"/>
        </w:rPr>
        <w:t>Выбранные</w:t>
      </w:r>
      <w:r w:rsidR="00D2157E">
        <w:rPr>
          <w:rFonts w:eastAsiaTheme="minorEastAsia"/>
        </w:rPr>
        <w:t xml:space="preserve"> </w:t>
      </w:r>
      <w:r w:rsidR="00456E56">
        <w:rPr>
          <w:rFonts w:eastAsiaTheme="minorEastAsia"/>
        </w:rPr>
        <w:t>веса</w:t>
      </w:r>
      <w:r w:rsidR="00D2157E">
        <w:rPr>
          <w:rFonts w:eastAsiaTheme="minorEastAsia"/>
        </w:rPr>
        <w:t xml:space="preserve"> </w:t>
      </w:r>
      <w:r w:rsidR="00456E56">
        <w:rPr>
          <w:rFonts w:eastAsiaTheme="minorEastAsia"/>
        </w:rPr>
        <w:t>и, как следствие, адаптация РДКВ также проверены на сходимость с историческими данными по дебиту жидкости и забойному давлению, погрешности по забойному давлению минимальны, по дебиту жидкости – не критичны (Рис.3.6).</w:t>
      </w:r>
    </w:p>
    <w:p w:rsidR="00203C3A" w:rsidRDefault="00D7402F" w:rsidP="00203C3A">
      <w:pPr>
        <w:pStyle w:val="aa"/>
      </w:pPr>
      <w:r>
        <w:rPr>
          <w:noProof/>
        </w:rPr>
        <w:drawing>
          <wp:inline distT="0" distB="0" distL="0" distR="0" wp14:anchorId="1DDCDCF7">
            <wp:extent cx="6053404" cy="4049485"/>
            <wp:effectExtent l="0" t="0" r="5080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699" cy="406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157E" w:rsidRPr="00453956" w:rsidRDefault="00203C3A" w:rsidP="00453956">
      <w:pPr>
        <w:pStyle w:val="aa"/>
      </w:pPr>
      <w:r w:rsidRPr="00453956">
        <w:t>Рис.3.5. Переходная характеристика РДКВ скважины №357</w:t>
      </w:r>
    </w:p>
    <w:p w:rsidR="00456E56" w:rsidRDefault="00456E56" w:rsidP="00456E56">
      <w:r>
        <w:t>Итого, после настройки на исторические данные с ми</w:t>
      </w:r>
      <w:r w:rsidR="00DF6162">
        <w:t>нимизацией погрешностей путем подбора</w:t>
      </w:r>
      <w:r>
        <w:t xml:space="preserve"> весов</w:t>
      </w:r>
      <w:r w:rsidR="00DF6162">
        <w:t xml:space="preserve"> и несущественной корректировкой дебита жидкости (ошибочные значения, вероятно, получены при сбое в работе расходомера)</w:t>
      </w:r>
      <w:r>
        <w:t xml:space="preserve">, кроме радиальной переходной </w:t>
      </w:r>
      <w:r w:rsidR="00C934F5">
        <w:t>характеристики были рассчитаны две</w:t>
      </w:r>
      <w:r>
        <w:t xml:space="preserve"> кросс-скважинных переходных характеристики, позволяющие </w:t>
      </w:r>
      <w:r w:rsidR="00DF6162">
        <w:t>оценить влияние соседних скважин на скважину №357 (Рис.3.</w:t>
      </w:r>
      <w:r w:rsidR="00931BDB">
        <w:t>7</w:t>
      </w:r>
      <w:r w:rsidR="00DF6162">
        <w:t xml:space="preserve">). Также получена количественная оценка влияния </w:t>
      </w:r>
      <w:r w:rsidR="001F5168">
        <w:t>и представлена в таблице</w:t>
      </w:r>
      <w:r w:rsidR="00C934F5">
        <w:t xml:space="preserve"> на следующей странице</w:t>
      </w:r>
      <w:r w:rsidR="00DF6162">
        <w:t>.</w:t>
      </w:r>
    </w:p>
    <w:p w:rsidR="00456E56" w:rsidRDefault="00456E56" w:rsidP="00203C3A">
      <w:pPr>
        <w:pStyle w:val="aa"/>
      </w:pPr>
      <w:r w:rsidRPr="003D1D64">
        <w:rPr>
          <w:noProof/>
        </w:rPr>
        <w:lastRenderedPageBreak/>
        <w:drawing>
          <wp:inline distT="0" distB="0" distL="0" distR="0">
            <wp:extent cx="6089650" cy="2492088"/>
            <wp:effectExtent l="19050" t="19050" r="25400" b="22860"/>
            <wp:docPr id="36" name="Рисунок 36" descr="357_history 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57_history (21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24" cy="252612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6E56" w:rsidRDefault="00456E56" w:rsidP="00203C3A">
      <w:pPr>
        <w:pStyle w:val="aa"/>
      </w:pPr>
      <w:r>
        <w:t>Рис.3.6. Контроль адаптации РДКВ к историческим данным забойного давления и дебита жидкости</w:t>
      </w:r>
    </w:p>
    <w:p w:rsidR="00DF6162" w:rsidRPr="00DF6162" w:rsidRDefault="00504722" w:rsidP="00DF6162">
      <w:pPr>
        <w:pStyle w:val="a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1040765</wp:posOffset>
                </wp:positionH>
                <wp:positionV relativeFrom="paragraph">
                  <wp:posOffset>1461135</wp:posOffset>
                </wp:positionV>
                <wp:extent cx="330835" cy="249555"/>
                <wp:effectExtent l="0" t="228600" r="12065" b="0"/>
                <wp:wrapNone/>
                <wp:docPr id="40" name="Прямоугольная выноск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35" cy="249555"/>
                        </a:xfrm>
                        <a:prstGeom prst="wedgeRectCallout">
                          <a:avLst>
                            <a:gd name="adj1" fmla="val 47542"/>
                            <a:gd name="adj2" fmla="val -12274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A05" w:rsidRPr="00B03468" w:rsidRDefault="00C43A05" w:rsidP="00C934F5">
                            <w:pPr>
                              <w:ind w:firstLine="0"/>
                              <w:jc w:val="center"/>
                            </w:pPr>
                            <w:r>
                              <w:t>357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40" o:spid="_x0000_s1028" type="#_x0000_t61" style="position:absolute;left:0;text-align:left;margin-left:81.95pt;margin-top:115.05pt;width:26.05pt;height:19.6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" adj="21069,-15712" strokecolor="blue">
                <v:textbox inset=".5mm,.3mm,.5mm,.3mm">
                  <w:txbxContent>
                    <w:p w:rsidR="00C43A05" w:rsidRPr="00B03468" w:rsidRDefault="00C43A05" w:rsidP="00C934F5">
                      <w:pPr>
                        <w:ind w:firstLine="0"/>
                        <w:jc w:val="center"/>
                      </w:pPr>
                      <w:r>
                        <w:t>357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4398645</wp:posOffset>
                </wp:positionH>
                <wp:positionV relativeFrom="paragraph">
                  <wp:posOffset>495300</wp:posOffset>
                </wp:positionV>
                <wp:extent cx="976630" cy="254000"/>
                <wp:effectExtent l="0" t="133350" r="261620" b="0"/>
                <wp:wrapNone/>
                <wp:docPr id="42" name="Прямоугольная выноска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54000"/>
                        </a:xfrm>
                        <a:prstGeom prst="wedgeRectCallout">
                          <a:avLst>
                            <a:gd name="adj1" fmla="val 72300"/>
                            <a:gd name="adj2" fmla="val -9760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8432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A05" w:rsidRPr="00B03468" w:rsidRDefault="00C43A05" w:rsidP="00DF6162">
                            <w:pPr>
                              <w:ind w:firstLine="0"/>
                            </w:pPr>
                            <w:r w:rsidRPr="002571E0">
                              <w:rPr>
                                <w:color w:val="538135"/>
                              </w:rPr>
                              <w:t>15225</w:t>
                            </w:r>
                            <w:r>
                              <w:t>→357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42" o:spid="_x0000_s1029" type="#_x0000_t61" style="position:absolute;left:0;text-align:left;margin-left:346.35pt;margin-top:39pt;width:76.9pt;height:20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" adj="26417,-10283" strokecolor="#484329">
                <v:textbox inset=".5mm,.3mm,.5mm,.3mm">
                  <w:txbxContent>
                    <w:p w:rsidR="00C43A05" w:rsidRPr="00B03468" w:rsidRDefault="00C43A05" w:rsidP="00DF6162">
                      <w:pPr>
                        <w:ind w:firstLine="0"/>
                      </w:pPr>
                      <w:r w:rsidRPr="002571E0">
                        <w:rPr>
                          <w:color w:val="538135"/>
                        </w:rPr>
                        <w:t>15225</w:t>
                      </w:r>
                      <w:r>
                        <w:t>→357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1162685</wp:posOffset>
                </wp:positionH>
                <wp:positionV relativeFrom="paragraph">
                  <wp:posOffset>65405</wp:posOffset>
                </wp:positionV>
                <wp:extent cx="960755" cy="241935"/>
                <wp:effectExtent l="0" t="0" r="715645" b="5715"/>
                <wp:wrapNone/>
                <wp:docPr id="41" name="Прямоугольная выноск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755" cy="241935"/>
                        </a:xfrm>
                        <a:prstGeom prst="wedgeRectCallout">
                          <a:avLst>
                            <a:gd name="adj1" fmla="val 123825"/>
                            <a:gd name="adj2" fmla="val 73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FF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A05" w:rsidRPr="00B03468" w:rsidRDefault="00C43A05" w:rsidP="00DF6162">
                            <w:pPr>
                              <w:ind w:firstLine="0"/>
                            </w:pPr>
                            <w:r w:rsidRPr="00E354AE">
                              <w:rPr>
                                <w:color w:val="0070C0"/>
                              </w:rPr>
                              <w:t>15237</w:t>
                            </w:r>
                            <w:r>
                              <w:t>→357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41" o:spid="_x0000_s1030" type="#_x0000_t61" style="position:absolute;left:0;text-align:left;margin-left:91.55pt;margin-top:5.15pt;width:75.65pt;height:19.0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" adj="37546,12393" strokecolor="#0f9">
                <v:textbox inset=".5mm,.3mm,.5mm,.3mm">
                  <w:txbxContent>
                    <w:p w:rsidR="00C43A05" w:rsidRPr="00B03468" w:rsidRDefault="00C43A05" w:rsidP="00DF6162">
                      <w:pPr>
                        <w:ind w:firstLine="0"/>
                      </w:pPr>
                      <w:r w:rsidRPr="00E354AE">
                        <w:rPr>
                          <w:color w:val="0070C0"/>
                        </w:rPr>
                        <w:t>15237</w:t>
                      </w:r>
                      <w:r>
                        <w:t>→357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534035</wp:posOffset>
                </wp:positionH>
                <wp:positionV relativeFrom="paragraph">
                  <wp:posOffset>2003425</wp:posOffset>
                </wp:positionV>
                <wp:extent cx="3587115" cy="254635"/>
                <wp:effectExtent l="0" t="400050" r="0" b="0"/>
                <wp:wrapNone/>
                <wp:docPr id="39" name="Прямоугольная выноск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7115" cy="254635"/>
                        </a:xfrm>
                        <a:prstGeom prst="wedgeRectCallout">
                          <a:avLst>
                            <a:gd name="adj1" fmla="val 40637"/>
                            <a:gd name="adj2" fmla="val -2045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A05" w:rsidRPr="00E354AE" w:rsidRDefault="00C43A05" w:rsidP="00DF6162">
                            <w:pPr>
                              <w:ind w:firstLine="0"/>
                              <w:rPr>
                                <w:color w:val="339966"/>
                              </w:rPr>
                            </w:pPr>
                            <w:r w:rsidRPr="002571E0">
                              <w:rPr>
                                <w:color w:val="538135"/>
                              </w:rPr>
                              <w:t>357</w:t>
                            </w:r>
                            <w:r>
                              <w:rPr>
                                <w:color w:val="0000FF"/>
                              </w:rPr>
                              <w:t>+</w:t>
                            </w:r>
                            <w:r w:rsidRPr="00E354AE">
                              <w:rPr>
                                <w:color w:val="0000FF"/>
                              </w:rPr>
                              <w:t>15215+15226+15249+15235+15224</w:t>
                            </w:r>
                            <w:r w:rsidRPr="00E354AE">
                              <w:rPr>
                                <w:color w:val="339966"/>
                              </w:rPr>
                              <w:t>+15236</w:t>
                            </w:r>
                          </w:p>
                          <w:p w:rsidR="00C43A05" w:rsidRPr="00E354AE" w:rsidRDefault="00C43A05" w:rsidP="00DF6162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39" o:spid="_x0000_s1031" type="#_x0000_t61" style="position:absolute;left:0;text-align:left;margin-left:42.05pt;margin-top:157.75pt;width:282.45pt;height:20.0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" adj="19578,-33373" strokecolor="#e36c0a">
                <v:textbox inset=".5mm,.3mm,.5mm,.3mm">
                  <w:txbxContent>
                    <w:p w:rsidR="00C43A05" w:rsidRPr="00E354AE" w:rsidRDefault="00C43A05" w:rsidP="00DF6162">
                      <w:pPr>
                        <w:ind w:firstLine="0"/>
                        <w:rPr>
                          <w:color w:val="339966"/>
                        </w:rPr>
                      </w:pPr>
                      <w:r w:rsidRPr="002571E0">
                        <w:rPr>
                          <w:color w:val="538135"/>
                        </w:rPr>
                        <w:t>357</w:t>
                      </w:r>
                      <w:r>
                        <w:rPr>
                          <w:color w:val="0000FF"/>
                        </w:rPr>
                        <w:t>+</w:t>
                      </w:r>
                      <w:r w:rsidRPr="00E354AE">
                        <w:rPr>
                          <w:color w:val="0000FF"/>
                        </w:rPr>
                        <w:t>15215+15226+15249+15235+15224</w:t>
                      </w:r>
                      <w:r w:rsidRPr="00E354AE">
                        <w:rPr>
                          <w:color w:val="339966"/>
                        </w:rPr>
                        <w:t>+15236</w:t>
                      </w:r>
                    </w:p>
                    <w:p w:rsidR="00C43A05" w:rsidRPr="00E354AE" w:rsidRDefault="00C43A05" w:rsidP="00DF6162"/>
                  </w:txbxContent>
                </v:textbox>
              </v:shape>
            </w:pict>
          </mc:Fallback>
        </mc:AlternateContent>
      </w:r>
      <w:r w:rsidR="00DF6162" w:rsidRPr="003D1D64">
        <w:rPr>
          <w:noProof/>
        </w:rPr>
        <w:drawing>
          <wp:inline distT="0" distB="0" distL="0" distR="0">
            <wp:extent cx="6089650" cy="2578100"/>
            <wp:effectExtent l="19050" t="19050" r="25400" b="12700"/>
            <wp:docPr id="37" name="Рисунок 37" descr="357_history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57_history (15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2578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6E56" w:rsidRDefault="00DF6162" w:rsidP="00203C3A">
      <w:pPr>
        <w:pStyle w:val="aa"/>
      </w:pPr>
      <w:r>
        <w:t>Рис.3.7. Динамика забойного давления скважины №357 в зависимости от влияния соседних скважин</w:t>
      </w:r>
    </w:p>
    <w:p w:rsidR="001F5168" w:rsidRDefault="001F5168" w:rsidP="00453956">
      <w:pPr>
        <w:pStyle w:val="aa"/>
      </w:pPr>
      <w:r>
        <w:t>Количественная оценка влияния соседних скважин на скважину №357</w:t>
      </w:r>
    </w:p>
    <w:tbl>
      <w:tblPr>
        <w:tblStyle w:val="aff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11"/>
        <w:gridCol w:w="2321"/>
        <w:gridCol w:w="2322"/>
      </w:tblGrid>
      <w:tr w:rsidR="001F5168" w:rsidTr="001F5168">
        <w:trPr>
          <w:jc w:val="center"/>
        </w:trPr>
        <w:tc>
          <w:tcPr>
            <w:tcW w:w="5211" w:type="dxa"/>
            <w:vAlign w:val="center"/>
          </w:tcPr>
          <w:p w:rsidR="001F5168" w:rsidRDefault="00576C9E" w:rsidP="001F5168">
            <w:pPr>
              <w:ind w:firstLine="0"/>
              <w:jc w:val="center"/>
            </w:pPr>
            <w:r>
              <w:t>№ скважины</w:t>
            </w:r>
          </w:p>
        </w:tc>
        <w:tc>
          <w:tcPr>
            <w:tcW w:w="2321" w:type="dxa"/>
            <w:vAlign w:val="center"/>
          </w:tcPr>
          <w:p w:rsidR="001F5168" w:rsidRDefault="001F5168" w:rsidP="001F5168">
            <w:pPr>
              <w:ind w:firstLine="0"/>
              <w:jc w:val="center"/>
            </w:pPr>
            <w:r>
              <w:t xml:space="preserve">Кумулятивное влияние, </w:t>
            </w:r>
            <w:proofErr w:type="spellStart"/>
            <w:r>
              <w:t>атм</w:t>
            </w:r>
            <w:proofErr w:type="spellEnd"/>
          </w:p>
        </w:tc>
        <w:tc>
          <w:tcPr>
            <w:tcW w:w="2322" w:type="dxa"/>
            <w:vAlign w:val="center"/>
          </w:tcPr>
          <w:p w:rsidR="001F5168" w:rsidRDefault="001F5168" w:rsidP="001F5168">
            <w:pPr>
              <w:ind w:firstLine="0"/>
              <w:jc w:val="center"/>
            </w:pPr>
            <w:r>
              <w:t xml:space="preserve">Текущее </w:t>
            </w:r>
          </w:p>
          <w:p w:rsidR="001F5168" w:rsidRDefault="001F5168" w:rsidP="001F5168">
            <w:pPr>
              <w:ind w:firstLine="0"/>
              <w:jc w:val="center"/>
            </w:pPr>
            <w:r>
              <w:t xml:space="preserve">влияние, </w:t>
            </w:r>
            <w:proofErr w:type="spellStart"/>
            <w:r>
              <w:t>атм</w:t>
            </w:r>
            <w:proofErr w:type="spellEnd"/>
            <w:r>
              <w:t>/</w:t>
            </w:r>
            <w:proofErr w:type="spellStart"/>
            <w:r>
              <w:t>мес</w:t>
            </w:r>
            <w:proofErr w:type="spellEnd"/>
          </w:p>
        </w:tc>
      </w:tr>
      <w:tr w:rsidR="001F5168" w:rsidTr="001F5168">
        <w:trPr>
          <w:jc w:val="center"/>
        </w:trPr>
        <w:tc>
          <w:tcPr>
            <w:tcW w:w="5211" w:type="dxa"/>
            <w:vAlign w:val="center"/>
          </w:tcPr>
          <w:p w:rsidR="001F5168" w:rsidRDefault="001F5168" w:rsidP="001F5168">
            <w:pPr>
              <w:ind w:firstLine="0"/>
              <w:jc w:val="center"/>
            </w:pPr>
            <w:r w:rsidRPr="001F5168">
              <w:rPr>
                <w:color w:val="0070BA" w:themeColor="accent3"/>
              </w:rPr>
              <w:t>15237</w:t>
            </w:r>
          </w:p>
        </w:tc>
        <w:tc>
          <w:tcPr>
            <w:tcW w:w="2321" w:type="dxa"/>
            <w:vAlign w:val="center"/>
          </w:tcPr>
          <w:p w:rsidR="001F5168" w:rsidRDefault="001F5168" w:rsidP="001F5168">
            <w:pPr>
              <w:ind w:firstLine="0"/>
              <w:jc w:val="center"/>
            </w:pPr>
            <w:r w:rsidRPr="001F5168">
              <w:rPr>
                <w:color w:val="0070BA" w:themeColor="accent3"/>
              </w:rPr>
              <w:t>+17.7</w:t>
            </w:r>
          </w:p>
        </w:tc>
        <w:tc>
          <w:tcPr>
            <w:tcW w:w="2322" w:type="dxa"/>
            <w:vAlign w:val="center"/>
          </w:tcPr>
          <w:p w:rsidR="001F5168" w:rsidRDefault="001F5168" w:rsidP="001F5168">
            <w:pPr>
              <w:ind w:firstLine="0"/>
              <w:jc w:val="center"/>
            </w:pPr>
            <w:r>
              <w:t>-</w:t>
            </w:r>
          </w:p>
        </w:tc>
      </w:tr>
      <w:tr w:rsidR="001F5168" w:rsidTr="001F5168">
        <w:trPr>
          <w:jc w:val="center"/>
        </w:trPr>
        <w:tc>
          <w:tcPr>
            <w:tcW w:w="5211" w:type="dxa"/>
            <w:vAlign w:val="center"/>
          </w:tcPr>
          <w:p w:rsidR="001F5168" w:rsidRDefault="001F5168" w:rsidP="001F5168">
            <w:pPr>
              <w:ind w:firstLine="0"/>
              <w:jc w:val="center"/>
            </w:pPr>
            <w:r w:rsidRPr="001F5168">
              <w:rPr>
                <w:color w:val="00B050"/>
              </w:rPr>
              <w:t>15225</w:t>
            </w:r>
          </w:p>
        </w:tc>
        <w:tc>
          <w:tcPr>
            <w:tcW w:w="2321" w:type="dxa"/>
            <w:vAlign w:val="center"/>
          </w:tcPr>
          <w:p w:rsidR="001F5168" w:rsidRPr="001F5168" w:rsidRDefault="001F5168" w:rsidP="001F5168">
            <w:pPr>
              <w:ind w:firstLine="0"/>
              <w:jc w:val="center"/>
              <w:rPr>
                <w:color w:val="00B050"/>
              </w:rPr>
            </w:pPr>
            <w:r w:rsidRPr="001F5168">
              <w:rPr>
                <w:color w:val="00B050"/>
              </w:rPr>
              <w:t>-6.1</w:t>
            </w:r>
          </w:p>
        </w:tc>
        <w:tc>
          <w:tcPr>
            <w:tcW w:w="2322" w:type="dxa"/>
            <w:vAlign w:val="center"/>
          </w:tcPr>
          <w:p w:rsidR="001F5168" w:rsidRPr="001F5168" w:rsidRDefault="001F5168" w:rsidP="001F5168">
            <w:pPr>
              <w:ind w:firstLine="0"/>
              <w:jc w:val="center"/>
              <w:rPr>
                <w:color w:val="00B050"/>
              </w:rPr>
            </w:pPr>
            <w:r w:rsidRPr="001F5168">
              <w:rPr>
                <w:color w:val="00B050"/>
              </w:rPr>
              <w:t>-0.3</w:t>
            </w:r>
          </w:p>
        </w:tc>
      </w:tr>
      <w:tr w:rsidR="001F5168" w:rsidTr="001F5168">
        <w:trPr>
          <w:jc w:val="center"/>
        </w:trPr>
        <w:tc>
          <w:tcPr>
            <w:tcW w:w="5211" w:type="dxa"/>
            <w:vAlign w:val="center"/>
          </w:tcPr>
          <w:p w:rsidR="001F5168" w:rsidRDefault="001F5168" w:rsidP="001F5168">
            <w:pPr>
              <w:ind w:firstLine="0"/>
              <w:jc w:val="center"/>
            </w:pPr>
            <w:r w:rsidRPr="001F5168">
              <w:rPr>
                <w:color w:val="0070BA" w:themeColor="accent3"/>
              </w:rPr>
              <w:t>15215</w:t>
            </w:r>
            <w:r w:rsidRPr="001F5168">
              <w:t>+</w:t>
            </w:r>
            <w:r w:rsidRPr="001F5168">
              <w:rPr>
                <w:color w:val="0070BA" w:themeColor="accent3"/>
              </w:rPr>
              <w:t>15226</w:t>
            </w:r>
            <w:r w:rsidRPr="001F5168">
              <w:t>+</w:t>
            </w:r>
            <w:r w:rsidRPr="001F5168">
              <w:rPr>
                <w:color w:val="0070BA" w:themeColor="accent3"/>
              </w:rPr>
              <w:t>15249</w:t>
            </w:r>
            <w:r w:rsidRPr="001F5168">
              <w:t>+</w:t>
            </w:r>
            <w:r w:rsidRPr="001F5168">
              <w:rPr>
                <w:color w:val="0070BA" w:themeColor="accent3"/>
              </w:rPr>
              <w:t>15236</w:t>
            </w:r>
            <w:r w:rsidRPr="001F5168">
              <w:t>+</w:t>
            </w:r>
            <w:r w:rsidRPr="001F5168">
              <w:rPr>
                <w:color w:val="0070BA" w:themeColor="accent3"/>
              </w:rPr>
              <w:t>15224</w:t>
            </w:r>
            <w:r>
              <w:t>+</w:t>
            </w:r>
            <w:r w:rsidRPr="001F5168">
              <w:rPr>
                <w:color w:val="00B050"/>
              </w:rPr>
              <w:t>15236</w:t>
            </w:r>
          </w:p>
        </w:tc>
        <w:tc>
          <w:tcPr>
            <w:tcW w:w="2321" w:type="dxa"/>
            <w:vAlign w:val="center"/>
          </w:tcPr>
          <w:p w:rsidR="001F5168" w:rsidRPr="001F5168" w:rsidRDefault="001F5168" w:rsidP="001F5168">
            <w:pPr>
              <w:ind w:firstLine="0"/>
              <w:jc w:val="center"/>
              <w:rPr>
                <w:color w:val="0070BA" w:themeColor="accent3"/>
              </w:rPr>
            </w:pPr>
            <w:r w:rsidRPr="001F5168">
              <w:rPr>
                <w:color w:val="0070BA" w:themeColor="accent3"/>
              </w:rPr>
              <w:t>+67</w:t>
            </w:r>
          </w:p>
        </w:tc>
        <w:tc>
          <w:tcPr>
            <w:tcW w:w="2322" w:type="dxa"/>
            <w:vAlign w:val="center"/>
          </w:tcPr>
          <w:p w:rsidR="001F5168" w:rsidRPr="001F5168" w:rsidRDefault="001F5168" w:rsidP="001F5168">
            <w:pPr>
              <w:ind w:firstLine="0"/>
              <w:jc w:val="center"/>
              <w:rPr>
                <w:color w:val="0070BA" w:themeColor="accent3"/>
              </w:rPr>
            </w:pPr>
            <w:r w:rsidRPr="001F5168">
              <w:rPr>
                <w:color w:val="0070BA" w:themeColor="accent3"/>
              </w:rPr>
              <w:t>+1</w:t>
            </w:r>
          </w:p>
        </w:tc>
      </w:tr>
    </w:tbl>
    <w:p w:rsidR="001F5168" w:rsidRDefault="00920650" w:rsidP="001F5168">
      <w:r>
        <w:lastRenderedPageBreak/>
        <w:t xml:space="preserve">Ввиду стабильной работы большей части скважин без каких-либо значимых возмущений алгоритм не может оценить отдельное влияние каждой из скважин №15215, </w:t>
      </w:r>
      <w:r w:rsidRPr="00920650">
        <w:t>15226</w:t>
      </w:r>
      <w:r>
        <w:t>,</w:t>
      </w:r>
      <w:r w:rsidRPr="00920650">
        <w:t>15249</w:t>
      </w:r>
      <w:r>
        <w:t xml:space="preserve">, </w:t>
      </w:r>
      <w:r w:rsidRPr="00920650">
        <w:t>15236</w:t>
      </w:r>
      <w:r>
        <w:t xml:space="preserve">, </w:t>
      </w:r>
      <w:r w:rsidRPr="00920650">
        <w:t>15224</w:t>
      </w:r>
      <w:r>
        <w:t xml:space="preserve">, </w:t>
      </w:r>
      <w:r w:rsidRPr="00920650">
        <w:t>15236</w:t>
      </w:r>
      <w:r>
        <w:t>, так что их влияние оценено совместно. В свою очередь можно дать оценку влиянию нагнетательной скважины №15237 и добывающей скважины №15225. Сравнив</w:t>
      </w:r>
      <w:r w:rsidR="00674CF5">
        <w:t>ая</w:t>
      </w:r>
      <w:r>
        <w:t xml:space="preserve"> количественную оценку влияния данных скважин с остальными, </w:t>
      </w:r>
      <w:r w:rsidR="00674CF5">
        <w:t>к сожалению, нельзя точно сказать</w:t>
      </w:r>
      <w:r>
        <w:t xml:space="preserve">, что </w:t>
      </w:r>
      <w:r w:rsidR="00674CF5">
        <w:t>какая-либо из скважин имеет больший вес</w:t>
      </w:r>
      <w:r>
        <w:t xml:space="preserve">. </w:t>
      </w:r>
      <w:r w:rsidR="00674CF5">
        <w:t>Поэтому, следует обратить внимание на то, что</w:t>
      </w:r>
      <w:r w:rsidR="00CF1FB4">
        <w:t xml:space="preserve"> </w:t>
      </w:r>
      <w:proofErr w:type="spellStart"/>
      <w:r w:rsidR="00CF1FB4">
        <w:t>мультискважинная</w:t>
      </w:r>
      <w:proofErr w:type="spellEnd"/>
      <w:r w:rsidR="00CF1FB4">
        <w:t xml:space="preserve"> деконволюция позволяет восстановить динамику пластового давления с учетом и без учета влияния соседних скважи</w:t>
      </w:r>
      <w:r w:rsidR="00E56EBC">
        <w:t>н (Рис.3.8).</w:t>
      </w:r>
    </w:p>
    <w:p w:rsidR="00CF1FB4" w:rsidRDefault="00504722" w:rsidP="00CF1FB4">
      <w:pPr>
        <w:pStyle w:val="aa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176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1827530</wp:posOffset>
                </wp:positionV>
                <wp:extent cx="1050290" cy="301625"/>
                <wp:effectExtent l="0" t="323850" r="0" b="307975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5029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A05" w:rsidRPr="00C934F5" w:rsidRDefault="00C43A05" w:rsidP="00C934F5">
                            <w:pPr>
                              <w:ind w:firstLine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Давление,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атм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2" type="#_x0000_t202" style="position:absolute;left:0;text-align:left;margin-left:5.55pt;margin-top:143.9pt;width:82.7pt;height:23.75pt;rotation:-90;z-index:25176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" filled="f" stroked="f">
                <v:textbox>
                  <w:txbxContent>
                    <w:p w:rsidR="00C43A05" w:rsidRPr="00C934F5" w:rsidRDefault="00C43A05" w:rsidP="00C934F5">
                      <w:pPr>
                        <w:ind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Давление, </w:t>
                      </w:r>
                      <w:proofErr w:type="spellStart"/>
                      <w:r>
                        <w:rPr>
                          <w:sz w:val="20"/>
                        </w:rPr>
                        <w:t>атм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128" behindDoc="0" locked="0" layoutInCell="1" allowOverlap="1">
                <wp:simplePos x="0" y="0"/>
                <wp:positionH relativeFrom="column">
                  <wp:posOffset>2567305</wp:posOffset>
                </wp:positionH>
                <wp:positionV relativeFrom="paragraph">
                  <wp:posOffset>3540125</wp:posOffset>
                </wp:positionV>
                <wp:extent cx="1050290" cy="301625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A05" w:rsidRPr="00C934F5" w:rsidRDefault="00C43A05" w:rsidP="00C934F5">
                            <w:pPr>
                              <w:ind w:firstLine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02.15pt;margin-top:278.75pt;width:82.7pt;height:23.75pt;z-index:25176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" filled="f" stroked="f">
                <v:textbox>
                  <w:txbxContent>
                    <w:p w:rsidR="00C43A05" w:rsidRPr="00C934F5" w:rsidRDefault="00C43A05" w:rsidP="00C934F5">
                      <w:pPr>
                        <w:ind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Дата</w:t>
                      </w:r>
                    </w:p>
                  </w:txbxContent>
                </v:textbox>
              </v:shape>
            </w:pict>
          </mc:Fallback>
        </mc:AlternateContent>
      </w:r>
      <w:r w:rsidR="00CF1FB4" w:rsidRPr="003D1D64">
        <w:rPr>
          <w:noProof/>
        </w:rPr>
        <w:drawing>
          <wp:inline distT="0" distB="0" distL="0" distR="0">
            <wp:extent cx="5214025" cy="3841772"/>
            <wp:effectExtent l="19050" t="19050" r="24765" b="2540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562" cy="384437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1FB4" w:rsidRPr="00453956" w:rsidRDefault="00CF1FB4" w:rsidP="00453956">
      <w:pPr>
        <w:pStyle w:val="aa"/>
        <w:ind w:left="709" w:right="707"/>
      </w:pPr>
      <w:r w:rsidRPr="00453956">
        <w:t>Рис.3.8. Динамика пластового давления в районе скважины №357</w:t>
      </w:r>
      <w:r w:rsidR="00453956">
        <w:t xml:space="preserve"> </w:t>
      </w:r>
      <w:r w:rsidRPr="00453956">
        <w:t xml:space="preserve">(Рпл1 – без </w:t>
      </w:r>
      <w:r w:rsidR="00453956">
        <w:t xml:space="preserve">учета влияния соседних скважин; </w:t>
      </w:r>
      <w:r w:rsidRPr="00453956">
        <w:t>Рпл2 – с учетом влияния соседних скважин)</w:t>
      </w:r>
    </w:p>
    <w:p w:rsidR="007F0B02" w:rsidRDefault="009C7F8E" w:rsidP="00884789">
      <w:r>
        <w:t>Рассматривая историю добычи скважины №15225, можно отметить, что в июне 2017 года скважина была остановлена примерно на один месяц. За это время забойное давления в сква</w:t>
      </w:r>
      <w:r w:rsidR="0009124D">
        <w:t>жине восстановилось с примерно 70атм до 200</w:t>
      </w:r>
      <w:r>
        <w:t xml:space="preserve">атм (с учетом пересчета на глубину кровли продуктивного пласта </w:t>
      </w:r>
      <w:r w:rsidR="003C7275">
        <w:t>АС10.1-3)</w:t>
      </w:r>
      <w:r w:rsidR="003C7275" w:rsidRPr="003C7275">
        <w:t xml:space="preserve"> </w:t>
      </w:r>
      <w:r w:rsidR="003C7275">
        <w:t xml:space="preserve">(Рис.3.9). Последнее давление является оценкой пластового давления в районе </w:t>
      </w:r>
      <w:r w:rsidR="003C7275">
        <w:lastRenderedPageBreak/>
        <w:t>данной скважины, что говорит о значительном влиянии эффекта ППД нагнетательных скважин. В свою очередь п</w:t>
      </w:r>
      <w:r>
        <w:t>о восстановленной истории пластового давления в районе скважины №357 видно, что пластовое давление на момент остановки соседней скважины №1</w:t>
      </w:r>
      <w:r w:rsidR="0009124D">
        <w:t>5225 примерно оценивается в 130</w:t>
      </w:r>
      <w:r>
        <w:t>атм.</w:t>
      </w:r>
      <w:r w:rsidR="00393704">
        <w:t xml:space="preserve"> </w:t>
      </w:r>
      <w:r w:rsidR="00131EFB" w:rsidRPr="00AF542A">
        <w:t xml:space="preserve">Текущее </w:t>
      </w:r>
      <w:r w:rsidR="00AF542A">
        <w:t xml:space="preserve">пластовое </w:t>
      </w:r>
      <w:r w:rsidR="00131EFB" w:rsidRPr="00AF542A">
        <w:t xml:space="preserve">давление еще ниже </w:t>
      </w:r>
      <w:r w:rsidR="001B0DC7">
        <w:t xml:space="preserve">– </w:t>
      </w:r>
      <w:r w:rsidR="0009124D">
        <w:t>105</w:t>
      </w:r>
      <w:r w:rsidR="00131EFB" w:rsidRPr="00AF542A">
        <w:t>атм</w:t>
      </w:r>
      <w:r w:rsidR="00A076D9">
        <w:t xml:space="preserve"> (Рис.3.8)</w:t>
      </w:r>
      <w:r w:rsidR="00AF542A" w:rsidRPr="00AF542A">
        <w:t>.</w:t>
      </w:r>
    </w:p>
    <w:p w:rsidR="00A076D9" w:rsidRDefault="00504722" w:rsidP="00A076D9">
      <w:pPr>
        <w:pStyle w:val="a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3182620</wp:posOffset>
                </wp:positionH>
                <wp:positionV relativeFrom="paragraph">
                  <wp:posOffset>266065</wp:posOffset>
                </wp:positionV>
                <wp:extent cx="273685" cy="3340100"/>
                <wp:effectExtent l="0" t="0" r="0" b="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3685" cy="334010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3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3FC1D" id="Прямоугольник 51" o:spid="_x0000_s1026" style="position:absolute;margin-left:250.6pt;margin-top:20.95pt;width:21.55pt;height:263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" fillcolor="red" stroked="f" strokeweight="1pt">
                <v:fill opacity="19789f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439420</wp:posOffset>
                </wp:positionV>
                <wp:extent cx="1342390" cy="625475"/>
                <wp:effectExtent l="0" t="0" r="543560" b="3175"/>
                <wp:wrapNone/>
                <wp:docPr id="53" name="Скругленная прямоугольная выноска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2390" cy="625475"/>
                        </a:xfrm>
                        <a:prstGeom prst="wedgeRoundRectCallout">
                          <a:avLst>
                            <a:gd name="adj1" fmla="val 90721"/>
                            <a:gd name="adj2" fmla="val 3529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3A05" w:rsidRPr="002B3164" w:rsidRDefault="00C43A05" w:rsidP="007D7058">
                            <w:pPr>
                              <w:ind w:firstLine="0"/>
                              <w:jc w:val="center"/>
                              <w:rPr>
                                <w:color w:val="0D0D0D" w:themeColor="text2" w:themeTint="F2"/>
                                <w:sz w:val="20"/>
                              </w:rPr>
                            </w:pPr>
                            <w:r w:rsidRPr="002B3164">
                              <w:rPr>
                                <w:color w:val="0D0D0D" w:themeColor="text2" w:themeTint="F2"/>
                                <w:sz w:val="20"/>
                              </w:rPr>
                              <w:t>Период остановки скважины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53" o:spid="_x0000_s1034" type="#_x0000_t62" style="position:absolute;left:0;text-align:left;margin-left:104.25pt;margin-top:34.6pt;width:105.7pt;height:49.2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" adj="30396,18423" fillcolor="white [3212]" strokecolor="#2fb4e9 [3205]" strokeweight="1pt">
                <v:path arrowok="t"/>
                <v:textbox>
                  <w:txbxContent>
                    <w:p w:rsidR="00C43A05" w:rsidRPr="002B3164" w:rsidRDefault="00C43A05" w:rsidP="007D7058">
                      <w:pPr>
                        <w:ind w:firstLine="0"/>
                        <w:jc w:val="center"/>
                        <w:rPr>
                          <w:color w:val="0D0D0D" w:themeColor="text2" w:themeTint="F2"/>
                          <w:sz w:val="20"/>
                        </w:rPr>
                      </w:pPr>
                      <w:r w:rsidRPr="002B3164">
                        <w:rPr>
                          <w:color w:val="0D0D0D" w:themeColor="text2" w:themeTint="F2"/>
                          <w:sz w:val="20"/>
                        </w:rPr>
                        <w:t>Период остановки скважины</w:t>
                      </w:r>
                    </w:p>
                  </w:txbxContent>
                </v:textbox>
              </v:shape>
            </w:pict>
          </mc:Fallback>
        </mc:AlternateContent>
      </w:r>
      <w:r w:rsidR="00A076D9">
        <w:rPr>
          <w:noProof/>
        </w:rPr>
        <w:drawing>
          <wp:inline distT="0" distB="0" distL="0" distR="0">
            <wp:extent cx="6054811" cy="3891212"/>
            <wp:effectExtent l="19050" t="19050" r="22225" b="1460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479" cy="38922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76D9" w:rsidRDefault="00A076D9" w:rsidP="00A076D9">
      <w:pPr>
        <w:pStyle w:val="aa"/>
      </w:pPr>
      <w:r>
        <w:t>Рис.3.9. Динамика забойного давления скважины №15225</w:t>
      </w:r>
    </w:p>
    <w:p w:rsidR="003D3AD7" w:rsidRDefault="00393704" w:rsidP="00884789">
      <w:r>
        <w:t xml:space="preserve">Значительная разница в пластовом давлении в районе соседних скважин говорит об неэффективности ППД для скважины №357. </w:t>
      </w:r>
      <w:r w:rsidR="00953FE6">
        <w:t xml:space="preserve">Можно сделать вывод, что, действительно, данная </w:t>
      </w:r>
      <w:r>
        <w:t>ситу</w:t>
      </w:r>
      <w:r w:rsidR="00953FE6">
        <w:t xml:space="preserve">ация </w:t>
      </w:r>
      <w:r>
        <w:t>возникла в результате длительной разработки старых скважин – компенсируя падение пластового давления в районе добывающих скважин,</w:t>
      </w:r>
      <w:r w:rsidR="003D3AD7">
        <w:t xml:space="preserve"> фронт вытеснения от нагнетательных скважин был направлен в стороны добывающих</w:t>
      </w:r>
      <w:r w:rsidR="0068522A">
        <w:t xml:space="preserve"> скважин №15225 и 15236</w:t>
      </w:r>
      <w:r w:rsidR="003D3AD7">
        <w:t>, а</w:t>
      </w:r>
      <w:r>
        <w:t xml:space="preserve"> </w:t>
      </w:r>
      <w:r w:rsidR="003D3AD7">
        <w:t xml:space="preserve">потоки нагнетаемой воды </w:t>
      </w:r>
      <w:r w:rsidR="003D3AD7" w:rsidRPr="003D3AD7">
        <w:t>“</w:t>
      </w:r>
      <w:r w:rsidR="003D3AD7">
        <w:t>промыли</w:t>
      </w:r>
      <w:r w:rsidR="003D3AD7" w:rsidRPr="003D3AD7">
        <w:t>”</w:t>
      </w:r>
      <w:r w:rsidR="003D3AD7">
        <w:t xml:space="preserve"> зоны</w:t>
      </w:r>
      <w:r w:rsidR="0068522A">
        <w:t xml:space="preserve"> вдоль направления вытеснения</w:t>
      </w:r>
      <w:r w:rsidR="003D3AD7">
        <w:t xml:space="preserve">, образовав при этом </w:t>
      </w:r>
      <w:r w:rsidR="007F3820">
        <w:t xml:space="preserve">приоритетные пути тока </w:t>
      </w:r>
      <w:r w:rsidR="003D3AD7">
        <w:t>(Рис.3.10).</w:t>
      </w:r>
      <w:r w:rsidR="00953FE6">
        <w:t xml:space="preserve"> Это подтверждает предположение, выдвинутое ранее в анализе проблемати</w:t>
      </w:r>
      <w:r w:rsidR="00A076D9">
        <w:t>ки подобных участков в главе 2.</w:t>
      </w:r>
      <w:r w:rsidR="007D7058" w:rsidRPr="007D7058">
        <w:rPr>
          <w:noProof/>
        </w:rPr>
        <w:t xml:space="preserve"> </w:t>
      </w:r>
    </w:p>
    <w:p w:rsidR="009B6B91" w:rsidRDefault="009B6B91" w:rsidP="009B6B91">
      <w:r>
        <w:lastRenderedPageBreak/>
        <w:t xml:space="preserve">Таким образом, существенная область вокруг уплотняющей скважины №357 в достаточной степени не затронута процессом вытеснения, т.е. коэффициент охвата в данной области значительно ниже общего по участку. Коэффициент охвата – это одна из составляющих коэффициента извлечения нефти (отношение величины извлекаемых запасов нефти к величине начальных геологических запасов), которая определяется как отношение объема продуктивного пласта, охваченного вытеснением, к начальному </w:t>
      </w:r>
      <w:proofErr w:type="spellStart"/>
      <w:r>
        <w:t>нефтенасыщенному</w:t>
      </w:r>
      <w:proofErr w:type="spellEnd"/>
      <w:r>
        <w:t xml:space="preserve"> объему пласта. Это значит, что вокруг скважины существуют районы с коэффициентом </w:t>
      </w:r>
      <w:proofErr w:type="spellStart"/>
      <w:r>
        <w:t>нефтенасыщенности</w:t>
      </w:r>
      <w:proofErr w:type="spellEnd"/>
      <w:r>
        <w:t xml:space="preserve">, близкому к начальной </w:t>
      </w:r>
      <w:proofErr w:type="spellStart"/>
      <w:r>
        <w:t>нефтенасыщенности</w:t>
      </w:r>
      <w:proofErr w:type="spellEnd"/>
      <w:r>
        <w:t xml:space="preserve">. Коэффициент </w:t>
      </w:r>
      <w:proofErr w:type="spellStart"/>
      <w:r>
        <w:t>нефтенасыщенности</w:t>
      </w:r>
      <w:proofErr w:type="spellEnd"/>
      <w:r>
        <w:t xml:space="preserve"> – это отношение объема пор, заполненных нефтью, к общему объему пор породы. Увеличение коэффициента охвата позволит затронуть при разработке эти районы и дать прирост добычи нефти. </w:t>
      </w:r>
    </w:p>
    <w:p w:rsidR="003D3AD7" w:rsidRDefault="00504722" w:rsidP="003D3AD7">
      <w:pPr>
        <w:pStyle w:val="a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2187575</wp:posOffset>
                </wp:positionH>
                <wp:positionV relativeFrom="paragraph">
                  <wp:posOffset>1862455</wp:posOffset>
                </wp:positionV>
                <wp:extent cx="411480" cy="45720"/>
                <wp:effectExtent l="19050" t="57150" r="0" b="6858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1480" cy="4572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80795" id="Прямая со стрелкой 16" o:spid="_x0000_s1026" type="#_x0000_t32" style="position:absolute;margin-left:172.25pt;margin-top:146.65pt;width:32.4pt;height:3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" strokecolor="#003c70 [3044]" strokeweight="3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2266315</wp:posOffset>
                </wp:positionH>
                <wp:positionV relativeFrom="paragraph">
                  <wp:posOffset>2195195</wp:posOffset>
                </wp:positionV>
                <wp:extent cx="389255" cy="325755"/>
                <wp:effectExtent l="19050" t="38100" r="29845" b="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9255" cy="32575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09E02" id="Прямая со стрелкой 17" o:spid="_x0000_s1026" type="#_x0000_t32" style="position:absolute;margin-left:178.45pt;margin-top:172.85pt;width:30.65pt;height:25.65p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" strokecolor="#003c70 [3044]" strokeweight="3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3122295</wp:posOffset>
                </wp:positionH>
                <wp:positionV relativeFrom="paragraph">
                  <wp:posOffset>1411605</wp:posOffset>
                </wp:positionV>
                <wp:extent cx="321310" cy="341630"/>
                <wp:effectExtent l="38100" t="19050" r="2540" b="2032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21310" cy="34163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D9B2D" id="Прямая со стрелкой 15" o:spid="_x0000_s1026" type="#_x0000_t32" style="position:absolute;margin-left:245.85pt;margin-top:111.15pt;width:25.3pt;height:26.9pt;flip:x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" strokecolor="#003c70 [3044]" strokeweight="3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3208020</wp:posOffset>
                </wp:positionH>
                <wp:positionV relativeFrom="paragraph">
                  <wp:posOffset>1989455</wp:posOffset>
                </wp:positionV>
                <wp:extent cx="636270" cy="45720"/>
                <wp:effectExtent l="0" t="95250" r="0" b="4953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36270" cy="4572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B6954" id="Прямая со стрелкой 18" o:spid="_x0000_s1026" type="#_x0000_t32" style="position:absolute;margin-left:252.6pt;margin-top:156.65pt;width:50.1pt;height:3.6pt;flip:x 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" strokecolor="#003c70 [3044]" strokeweight="3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2155190</wp:posOffset>
                </wp:positionV>
                <wp:extent cx="449580" cy="534670"/>
                <wp:effectExtent l="38100" t="19050" r="7620" b="3683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49580" cy="53467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7666B" id="Прямая со стрелкой 14" o:spid="_x0000_s1026" type="#_x0000_t32" style="position:absolute;margin-left:271.2pt;margin-top:169.7pt;width:35.4pt;height:42.1pt;flip:x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" strokecolor="#003c70 [3044]" strokeweight="3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3489960</wp:posOffset>
                </wp:positionH>
                <wp:positionV relativeFrom="paragraph">
                  <wp:posOffset>2983230</wp:posOffset>
                </wp:positionV>
                <wp:extent cx="612775" cy="97155"/>
                <wp:effectExtent l="0" t="76200" r="0" b="1714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12775" cy="9715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415C2" id="Прямая со стрелкой 12" o:spid="_x0000_s1026" type="#_x0000_t32" style="position:absolute;margin-left:274.8pt;margin-top:234.9pt;width:48.25pt;height:7.65pt;flip:x y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" strokecolor="#003c70 [3044]" strokeweight="3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2723515</wp:posOffset>
                </wp:positionH>
                <wp:positionV relativeFrom="paragraph">
                  <wp:posOffset>3089910</wp:posOffset>
                </wp:positionV>
                <wp:extent cx="360045" cy="444500"/>
                <wp:effectExtent l="19050" t="38100" r="20955" b="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60045" cy="4445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CBE1E" id="Прямая со стрелкой 9" o:spid="_x0000_s1026" type="#_x0000_t32" style="position:absolute;margin-left:214.45pt;margin-top:243.3pt;width:28.35pt;height:35pt;flip:y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" strokecolor="#003c70 [3044]" strokeweight="3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2343785</wp:posOffset>
                </wp:positionH>
                <wp:positionV relativeFrom="paragraph">
                  <wp:posOffset>2740025</wp:posOffset>
                </wp:positionV>
                <wp:extent cx="661670" cy="132080"/>
                <wp:effectExtent l="19050" t="19050" r="5080" b="5842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1670" cy="13208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1186C" id="Прямая со стрелкой 10" o:spid="_x0000_s1026" type="#_x0000_t32" style="position:absolute;margin-left:184.55pt;margin-top:215.75pt;width:52.1pt;height:10.4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" strokecolor="#003c70 [3044]" strokeweight="3pt">
                <v:stroke endarrow="block"/>
                <o:lock v:ext="edit" shapetype="f"/>
              </v:shape>
            </w:pict>
          </mc:Fallback>
        </mc:AlternateContent>
      </w:r>
      <w:r w:rsidR="003D3AD7">
        <w:rPr>
          <w:noProof/>
        </w:rPr>
        <w:drawing>
          <wp:inline distT="0" distB="0" distL="0" distR="0">
            <wp:extent cx="4750130" cy="4572000"/>
            <wp:effectExtent l="19050" t="19050" r="1270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525" cy="45887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3A25" w:rsidRDefault="003D3AD7" w:rsidP="007B3666">
      <w:pPr>
        <w:pStyle w:val="aa"/>
        <w:ind w:left="1418" w:right="1416"/>
      </w:pPr>
      <w:r>
        <w:t xml:space="preserve">Рис.3.10. </w:t>
      </w:r>
      <w:r w:rsidR="007B3666">
        <w:t xml:space="preserve">Условные линии тока на исследуемом участке до уплотняющего бурения (карта на 01.2015г. из ПО </w:t>
      </w:r>
      <w:r w:rsidR="007B3666">
        <w:rPr>
          <w:lang w:val="en-US"/>
        </w:rPr>
        <w:t>NGT</w:t>
      </w:r>
      <w:r w:rsidR="007B3666" w:rsidRPr="007B3666">
        <w:t xml:space="preserve"> </w:t>
      </w:r>
      <w:r w:rsidR="007B3666">
        <w:rPr>
          <w:lang w:val="en-US"/>
        </w:rPr>
        <w:t>Smart</w:t>
      </w:r>
      <w:r w:rsidR="007B3666">
        <w:t>)</w:t>
      </w:r>
    </w:p>
    <w:p w:rsidR="00035539" w:rsidRDefault="00DD7E6A" w:rsidP="00035539">
      <w:r>
        <w:lastRenderedPageBreak/>
        <w:t>Но в первую очередь необходимо определить</w:t>
      </w:r>
      <w:r w:rsidR="0068522A">
        <w:t>,</w:t>
      </w:r>
      <w:r>
        <w:t xml:space="preserve"> где расположены данные участки</w:t>
      </w:r>
      <w:r w:rsidR="0068522A">
        <w:t>,</w:t>
      </w:r>
      <w:r>
        <w:t xml:space="preserve"> и действительно ли они существуют. Для данной задачи</w:t>
      </w:r>
      <w:r w:rsidR="0068522A">
        <w:t xml:space="preserve"> существует такой инструмент, как гидродинамическое моделирование, т.е. </w:t>
      </w:r>
      <w:r>
        <w:t>необходимо построить гидродинамическую модель исследуемого участка, реально отражающую историю разработки</w:t>
      </w:r>
      <w:r w:rsidR="0068522A">
        <w:t xml:space="preserve"> и позволяющую оценить изменение </w:t>
      </w:r>
      <w:proofErr w:type="spellStart"/>
      <w:r w:rsidR="0068522A">
        <w:t>нефтенасыщенности</w:t>
      </w:r>
      <w:proofErr w:type="spellEnd"/>
      <w:r w:rsidR="0068522A">
        <w:t xml:space="preserve"> в процессе разработки.</w:t>
      </w:r>
    </w:p>
    <w:p w:rsidR="00325D2A" w:rsidRPr="00035539" w:rsidRDefault="00325D2A" w:rsidP="008256E2">
      <w:pPr>
        <w:ind w:firstLine="0"/>
      </w:pPr>
      <w:r>
        <w:br w:type="page"/>
      </w:r>
    </w:p>
    <w:p w:rsidR="00FB0770" w:rsidRDefault="006409AB" w:rsidP="007454DE">
      <w:pPr>
        <w:pStyle w:val="1"/>
      </w:pPr>
      <w:bookmarkStart w:id="19" w:name="_Toc11432043"/>
      <w:r>
        <w:lastRenderedPageBreak/>
        <w:t>4</w:t>
      </w:r>
      <w:r w:rsidR="007454DE" w:rsidRPr="007454DE">
        <w:t>. Гидродинамическое моделирование</w:t>
      </w:r>
      <w:bookmarkEnd w:id="19"/>
    </w:p>
    <w:p w:rsidR="00863A4B" w:rsidRPr="00863A4B" w:rsidRDefault="006409AB" w:rsidP="00863A4B">
      <w:pPr>
        <w:pStyle w:val="2"/>
      </w:pPr>
      <w:bookmarkStart w:id="20" w:name="_Toc11432044"/>
      <w:r>
        <w:t>4</w:t>
      </w:r>
      <w:r w:rsidR="00863A4B">
        <w:t xml:space="preserve">.1. </w:t>
      </w:r>
      <w:r w:rsidR="0031538D">
        <w:t>Основные соображения</w:t>
      </w:r>
      <w:bookmarkEnd w:id="20"/>
    </w:p>
    <w:p w:rsidR="009A5FEE" w:rsidRDefault="001D6A6B" w:rsidP="009A5FEE">
      <w:r>
        <w:t>Гидродинамическое моделирование - это</w:t>
      </w:r>
      <w:r w:rsidR="009A5FEE">
        <w:t xml:space="preserve"> один из самых эффективных инструментов анализа, моделирования и проектирования разработки нефтегазовых месторождений в рамках математических методов решения сложных задач нефтегазовой отрасли. Существующие средства гидродинамического моделирования обрабатывают огромные объемы различной информации о месторождении и представляют это в виде цифровой 3</w:t>
      </w:r>
      <w:r w:rsidR="009A5FEE">
        <w:rPr>
          <w:lang w:val="en-US"/>
        </w:rPr>
        <w:t>D</w:t>
      </w:r>
      <w:r w:rsidR="009A5FEE">
        <w:t xml:space="preserve">-модели, содержащей многочисленные </w:t>
      </w:r>
      <w:r w:rsidR="003D56FA">
        <w:t xml:space="preserve">геологические данные, </w:t>
      </w:r>
      <w:r w:rsidR="009A5FEE">
        <w:t xml:space="preserve">физические свойства флюидов, </w:t>
      </w:r>
      <w:r w:rsidR="005A32B8">
        <w:t>технологиче</w:t>
      </w:r>
      <w:r w:rsidR="003D56FA">
        <w:t xml:space="preserve">ские и экономические параметры разработки и </w:t>
      </w:r>
      <w:r w:rsidR="00F84973">
        <w:t xml:space="preserve">другую необходимую информацию для достоверного </w:t>
      </w:r>
      <w:r w:rsidR="003D56FA">
        <w:t>моделирования процессов, протекающих в пласте.</w:t>
      </w:r>
    </w:p>
    <w:p w:rsidR="003D56FA" w:rsidRDefault="003D56FA" w:rsidP="009A5FEE">
      <w:r>
        <w:t>Область использования таких моделей в первую очередь заключается в оценке состояния разработки месторождения, гидродинамического режима пласта, распределения начальных и остаточных запасов нефти или газа, определения эффективного сценария дальнейшей разработки месторождения на основании многовариантных прогнозных расчетов.</w:t>
      </w:r>
    </w:p>
    <w:p w:rsidR="007454DE" w:rsidRDefault="003D56FA" w:rsidP="005A32B8">
      <w:r>
        <w:t>Объектами моделирования в данном случае являются месторождения и эксплуатационные объекты, обладающие уникальностью строения, процесса разработки и характеристик флюидов.</w:t>
      </w:r>
    </w:p>
    <w:p w:rsidR="00863A4B" w:rsidRDefault="00863A4B" w:rsidP="005A32B8">
      <w:r>
        <w:t xml:space="preserve">Для создания гидродинамической модели исследуемого участка использовался единый программный пакет </w:t>
      </w:r>
      <w:r w:rsidR="00E7587D">
        <w:t>«</w:t>
      </w:r>
      <w:proofErr w:type="spellStart"/>
      <w:r>
        <w:rPr>
          <w:lang w:val="en-US"/>
        </w:rPr>
        <w:t>tNavigator</w:t>
      </w:r>
      <w:proofErr w:type="spellEnd"/>
      <w:r w:rsidR="00E7587D">
        <w:t>»</w:t>
      </w:r>
      <w:r>
        <w:t>, разработанный на С++ и позволяющий создавать статические и динамические модели нефтегазовых месторождений, выполнять расчет модели, анализ неопределенностей и многое другое. Алгоритм позволяет моделировать фильтрационные течения многокомпонентных трехфазных систем (нефть/газ/вода):</w:t>
      </w:r>
    </w:p>
    <w:p w:rsidR="00863A4B" w:rsidRDefault="00863A4B" w:rsidP="00D33892">
      <w:pPr>
        <w:pStyle w:val="a3"/>
        <w:numPr>
          <w:ilvl w:val="0"/>
          <w:numId w:val="24"/>
        </w:numPr>
      </w:pPr>
      <w:r>
        <w:t>Изотермические системы (</w:t>
      </w:r>
      <w:r w:rsidRPr="00863A4B">
        <w:rPr>
          <w:lang w:val="en-US"/>
        </w:rPr>
        <w:t>black</w:t>
      </w:r>
      <w:r w:rsidR="00B63871">
        <w:t xml:space="preserve"> </w:t>
      </w:r>
      <w:r w:rsidRPr="00863A4B">
        <w:rPr>
          <w:lang w:val="en-US"/>
        </w:rPr>
        <w:t>oil</w:t>
      </w:r>
      <w:r w:rsidRPr="00863A4B">
        <w:t xml:space="preserve"> </w:t>
      </w:r>
      <w:r>
        <w:t>либо композиционная модели);</w:t>
      </w:r>
    </w:p>
    <w:p w:rsidR="00863A4B" w:rsidRDefault="00863A4B" w:rsidP="00D33892">
      <w:pPr>
        <w:pStyle w:val="a3"/>
        <w:numPr>
          <w:ilvl w:val="0"/>
          <w:numId w:val="24"/>
        </w:numPr>
      </w:pPr>
      <w:r>
        <w:t>Температурная опция, моделирование неизотермических эффектов;</w:t>
      </w:r>
    </w:p>
    <w:p w:rsidR="00863A4B" w:rsidRDefault="00863A4B" w:rsidP="00D33892">
      <w:pPr>
        <w:pStyle w:val="a3"/>
        <w:numPr>
          <w:ilvl w:val="0"/>
          <w:numId w:val="24"/>
        </w:numPr>
      </w:pPr>
      <w:r>
        <w:t>Композиционная модель;</w:t>
      </w:r>
    </w:p>
    <w:p w:rsidR="00863A4B" w:rsidRDefault="00863A4B" w:rsidP="00D33892">
      <w:pPr>
        <w:pStyle w:val="a3"/>
        <w:numPr>
          <w:ilvl w:val="0"/>
          <w:numId w:val="24"/>
        </w:numPr>
      </w:pPr>
      <w:r>
        <w:t>Композиционная термохимическая модель.</w:t>
      </w:r>
    </w:p>
    <w:p w:rsidR="00D307B6" w:rsidRDefault="006409AB" w:rsidP="006409AB">
      <w:pPr>
        <w:pStyle w:val="2"/>
      </w:pPr>
      <w:bookmarkStart w:id="21" w:name="_Toc11432045"/>
      <w:r>
        <w:lastRenderedPageBreak/>
        <w:t>4</w:t>
      </w:r>
      <w:r w:rsidR="00D307B6" w:rsidRPr="00D307B6">
        <w:t>.</w:t>
      </w:r>
      <w:r w:rsidR="00D307B6">
        <w:t xml:space="preserve">2. </w:t>
      </w:r>
      <w:r w:rsidR="008F0B7E">
        <w:t>Базовые</w:t>
      </w:r>
      <w:r w:rsidR="000D2387">
        <w:t xml:space="preserve"> законы</w:t>
      </w:r>
      <w:bookmarkEnd w:id="21"/>
    </w:p>
    <w:p w:rsidR="00D307B6" w:rsidRPr="0008238E" w:rsidRDefault="00D307B6" w:rsidP="00D307B6">
      <w:pPr>
        <w:rPr>
          <w:lang w:eastAsia="ru-RU"/>
        </w:rPr>
      </w:pPr>
      <w:r>
        <w:rPr>
          <w:lang w:eastAsia="ru-RU"/>
        </w:rPr>
        <w:t>Движение флюидов в пористых средах определяется фундаментальными законами сохранения массы, момента и энергии с определенными преобразованиями, так, вместо уравнения момента применяется закон Дарси.</w:t>
      </w:r>
      <w:r w:rsidR="0008238E">
        <w:rPr>
          <w:lang w:eastAsia="ru-RU"/>
        </w:rPr>
        <w:t xml:space="preserve"> Уравнения однофазной и многофазной фильтрации получаются при комбинировании различных форм уравнения неразрывности и закона Дарси.</w:t>
      </w:r>
    </w:p>
    <w:p w:rsidR="00D307B6" w:rsidRDefault="006409AB" w:rsidP="009312B6">
      <w:pPr>
        <w:pStyle w:val="3"/>
      </w:pPr>
      <w:bookmarkStart w:id="22" w:name="_Toc11432046"/>
      <w:r>
        <w:t>4</w:t>
      </w:r>
      <w:r w:rsidR="009312B6" w:rsidRPr="009312B6">
        <w:t>.</w:t>
      </w:r>
      <w:r w:rsidR="009312B6">
        <w:t>2.1. Закон сохранения массы</w:t>
      </w:r>
      <w:r w:rsidR="00B44AC6">
        <w:t xml:space="preserve"> или уравнение неразрывности</w:t>
      </w:r>
      <w:bookmarkEnd w:id="22"/>
    </w:p>
    <w:p w:rsidR="009312B6" w:rsidRDefault="009312B6" w:rsidP="009312B6">
      <w:pPr>
        <w:rPr>
          <w:rFonts w:eastAsiaTheme="minorEastAsia"/>
          <w:lang w:eastAsia="ru-RU"/>
        </w:rPr>
      </w:pPr>
      <w:r>
        <w:rPr>
          <w:lang w:eastAsia="ru-RU"/>
        </w:rPr>
        <w:t>Рассмотрим однофазную фильтрацию в цилиндрическом образце керна (горная порода, извлеченная из скважины</w:t>
      </w:r>
      <w:r w:rsidR="00436944">
        <w:rPr>
          <w:lang w:eastAsia="ru-RU"/>
        </w:rPr>
        <w:t xml:space="preserve"> при бурении для изучения) </w:t>
      </w:r>
      <w:r>
        <w:rPr>
          <w:lang w:eastAsia="ru-RU"/>
        </w:rPr>
        <w:t>(Рис.</w:t>
      </w:r>
      <w:r w:rsidR="002020DB">
        <w:rPr>
          <w:lang w:eastAsia="ru-RU"/>
        </w:rPr>
        <w:t>4</w:t>
      </w:r>
      <w:r>
        <w:rPr>
          <w:lang w:eastAsia="ru-RU"/>
        </w:rPr>
        <w:t xml:space="preserve">.1). Элементарный объем пористой среды должен быть значительно больше размера пор и много меньше размеров образца. Пористость определяется как доля элементарного объема, не занятая </w:t>
      </w:r>
      <w:r w:rsidR="00436944">
        <w:rPr>
          <w:lang w:eastAsia="ru-RU"/>
        </w:rPr>
        <w:t>породой, и может изменяться от 0 до 1. В рамках континуального подхода реальная пористая среда заменяется фиктивным континуумом, для каждой точки которого можно определить переменные и параметры как непрерывные функции пространственных и временной координат</w:t>
      </w:r>
      <w:r w:rsidR="002A4E9F">
        <w:rPr>
          <w:lang w:eastAsia="ru-RU"/>
        </w:rPr>
        <w:t xml:space="preserve"> </w:t>
      </w:r>
      <w:r w:rsidR="00107B8B">
        <w:rPr>
          <w:lang w:eastAsia="ru-RU"/>
        </w:rPr>
        <w:t>[1]</w:t>
      </w:r>
      <w:r w:rsidR="00436944">
        <w:rPr>
          <w:lang w:eastAsia="ru-RU"/>
        </w:rPr>
        <w:t xml:space="preserve">. Значение пористости в какой-либо точке </w:t>
      </w:r>
      <m:oMath>
        <m:r>
          <w:rPr>
            <w:rFonts w:ascii="Cambria Math" w:hAnsi="Cambria Math"/>
            <w:lang w:eastAsia="ru-RU"/>
          </w:rPr>
          <m:t>M</m:t>
        </m:r>
      </m:oMath>
      <w:r w:rsidR="00436944">
        <w:rPr>
          <w:rFonts w:eastAsiaTheme="minorEastAsia"/>
          <w:lang w:eastAsia="ru-RU"/>
        </w:rPr>
        <w:t xml:space="preserve"> будет соответствовать ее представительному значению для элементарного объема, содержащего эту точку. Тот же подход определяет прочие физические свойства.</w:t>
      </w:r>
    </w:p>
    <w:p w:rsidR="00436944" w:rsidRDefault="003C0CAA" w:rsidP="003C0CAA">
      <w:pPr>
        <w:pStyle w:val="aa"/>
      </w:pPr>
      <w:r>
        <w:rPr>
          <w:noProof/>
        </w:rPr>
        <w:drawing>
          <wp:inline distT="0" distB="0" distL="0" distR="0">
            <wp:extent cx="6120130" cy="20021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CAA" w:rsidRPr="0088150F" w:rsidRDefault="002020DB" w:rsidP="003C0CAA">
      <w:pPr>
        <w:pStyle w:val="aa"/>
      </w:pPr>
      <w:r>
        <w:t>Рис.4</w:t>
      </w:r>
      <w:r w:rsidR="003C0CAA">
        <w:t xml:space="preserve">.1. Схема линейной фильтрации в образце длины </w:t>
      </w:r>
      <m:oMath>
        <m:r>
          <w:rPr>
            <w:rFonts w:ascii="Cambria Math" w:hAnsi="Cambria Math"/>
          </w:rPr>
          <m:t>∆x</m:t>
        </m:r>
      </m:oMath>
      <w:r w:rsidR="0088150F">
        <w:t xml:space="preserve"> </w:t>
      </w:r>
      <w:r w:rsidR="00107B8B">
        <w:t>[1]</w:t>
      </w:r>
    </w:p>
    <w:p w:rsidR="0031142B" w:rsidRDefault="003C0CAA" w:rsidP="003C0CAA">
      <w:pPr>
        <w:rPr>
          <w:rFonts w:eastAsiaTheme="minorEastAsia"/>
        </w:rPr>
      </w:pPr>
      <w:r>
        <w:lastRenderedPageBreak/>
        <w:t xml:space="preserve">Пусть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m</m:t>
                </m:r>
              </m:e>
            </m:acc>
          </m:e>
          <m:sub>
            <m:r>
              <w:rPr>
                <w:rFonts w:ascii="Cambria Math" w:hAnsi="Cambria Math"/>
              </w:rPr>
              <m:t>x</m:t>
            </m:r>
          </m:sub>
        </m:sSub>
      </m:oMath>
      <w:r w:rsidR="0031142B" w:rsidRPr="0031142B">
        <w:rPr>
          <w:rFonts w:eastAsiaTheme="minorEastAsia"/>
        </w:rPr>
        <w:t xml:space="preserve"> – </w:t>
      </w:r>
      <w:r w:rsidR="0031142B">
        <w:rPr>
          <w:rFonts w:eastAsiaTheme="minorEastAsia"/>
        </w:rPr>
        <w:t xml:space="preserve">составляющая вектора потока массы флюида (расход массы через единицу площади в единицу времени) плотностью </w:t>
      </w:r>
      <m:oMath>
        <m:r>
          <w:rPr>
            <w:rFonts w:ascii="Cambria Math" w:eastAsiaTheme="minorEastAsia" w:hAnsi="Cambria Math"/>
          </w:rPr>
          <m:t>ρ</m:t>
        </m:r>
      </m:oMath>
      <w:r w:rsidR="0031142B">
        <w:rPr>
          <w:rFonts w:eastAsiaTheme="minorEastAsia"/>
        </w:rPr>
        <w:t xml:space="preserve"> (одна фаза) вдоль оси </w:t>
      </w:r>
      <m:oMath>
        <m:r>
          <w:rPr>
            <w:rFonts w:ascii="Cambria Math" w:eastAsiaTheme="minorEastAsia" w:hAnsi="Cambria Math"/>
          </w:rPr>
          <m:t>x</m:t>
        </m:r>
      </m:oMath>
      <w:r w:rsidR="0031142B">
        <w:rPr>
          <w:rFonts w:eastAsiaTheme="minorEastAsia"/>
        </w:rPr>
        <w:t xml:space="preserve">. Приток массы через площадь элементарного объема </w:t>
      </w:r>
      <m:oMath>
        <m:r>
          <w:rPr>
            <w:rFonts w:ascii="Cambria Math" w:eastAsiaTheme="minorEastAsia" w:hAnsi="Cambria Math"/>
          </w:rPr>
          <m:t>A</m:t>
        </m:r>
      </m:oMath>
      <w:r w:rsidR="0031142B" w:rsidRPr="0031142B">
        <w:rPr>
          <w:rFonts w:eastAsiaTheme="minorEastAsia"/>
        </w:rPr>
        <w:t xml:space="preserve"> </w:t>
      </w:r>
      <w:r w:rsidR="0031142B">
        <w:rPr>
          <w:rFonts w:eastAsiaTheme="minorEastAsia"/>
        </w:rPr>
        <w:t xml:space="preserve">с координатой </w:t>
      </w:r>
      <m:oMath>
        <m:r>
          <w:rPr>
            <w:rFonts w:ascii="Cambria Math" w:eastAsiaTheme="minorEastAsia" w:hAnsi="Cambria Math"/>
          </w:rPr>
          <m:t>x</m:t>
        </m:r>
      </m:oMath>
      <w:r w:rsidR="0031142B" w:rsidRPr="0031142B">
        <w:rPr>
          <w:rFonts w:eastAsiaTheme="minorEastAsia"/>
        </w:rPr>
        <w:t xml:space="preserve"> </w:t>
      </w:r>
      <w:r w:rsidR="0031142B">
        <w:rPr>
          <w:rFonts w:eastAsiaTheme="minorEastAsia"/>
        </w:rPr>
        <w:t xml:space="preserve">за время </w:t>
      </w:r>
      <m:oMath>
        <m:r>
          <m:rPr>
            <m:sty m:val="p"/>
          </m:rPr>
          <w:rPr>
            <w:rFonts w:ascii="Cambria Math" w:eastAsiaTheme="minorEastAsia" w:hAnsi="Cambria Math"/>
          </w:rPr>
          <m:t>∆</m:t>
        </m:r>
        <m:r>
          <w:rPr>
            <w:rFonts w:ascii="Cambria Math" w:eastAsiaTheme="minorEastAsia" w:hAnsi="Cambria Math"/>
            <w:lang w:val="en-US"/>
          </w:rPr>
          <m:t>t</m:t>
        </m:r>
      </m:oMath>
      <w:r w:rsidR="0031142B">
        <w:rPr>
          <w:rFonts w:eastAsiaTheme="minorEastAsia"/>
        </w:rPr>
        <w:t xml:space="preserve"> равен</w:t>
      </w:r>
    </w:p>
    <w:p w:rsidR="003C0CAA" w:rsidRPr="0031142B" w:rsidRDefault="00C43A05" w:rsidP="003C0CAA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|</m:t>
              </m:r>
            </m:e>
            <m:sub>
              <m:r>
                <w:rPr>
                  <w:rFonts w:ascii="Cambria Math" w:eastAsiaTheme="minorEastAsia" w:hAnsi="Cambria Math"/>
                </w:rPr>
                <m:t>x</m:t>
              </m:r>
            </m:sub>
          </m:sSub>
          <m:r>
            <w:rPr>
              <w:rFonts w:ascii="Cambria Math" w:eastAsiaTheme="minorEastAsia" w:hAnsi="Cambria Math"/>
            </w:rPr>
            <m:t>A∆t,</m:t>
          </m:r>
        </m:oMath>
      </m:oMathPara>
    </w:p>
    <w:p w:rsidR="0031142B" w:rsidRDefault="0031142B" w:rsidP="0031142B">
      <w:pPr>
        <w:ind w:firstLine="0"/>
        <w:rPr>
          <w:rFonts w:eastAsiaTheme="minorEastAsia"/>
        </w:rPr>
      </w:pPr>
      <w:r>
        <w:rPr>
          <w:rFonts w:eastAsiaTheme="minorEastAsia"/>
        </w:rPr>
        <w:t xml:space="preserve">а отток массы через поверхность элементарного объема с координатой </w:t>
      </w:r>
      <m:oMath>
        <m:r>
          <w:rPr>
            <w:rFonts w:ascii="Cambria Math" w:eastAsiaTheme="minorEastAsia" w:hAnsi="Cambria Math"/>
          </w:rPr>
          <m:t>x+∆</m:t>
        </m:r>
        <m:r>
          <w:rPr>
            <w:rFonts w:ascii="Cambria Math" w:eastAsiaTheme="minorEastAsia" w:hAnsi="Cambria Math"/>
            <w:lang w:val="en-US"/>
          </w:rPr>
          <m:t>x</m:t>
        </m:r>
      </m:oMath>
      <w:r w:rsidRPr="0031142B">
        <w:rPr>
          <w:rFonts w:eastAsiaTheme="minorEastAsia"/>
        </w:rPr>
        <w:t xml:space="preserve"> </w:t>
      </w:r>
      <w:r>
        <w:rPr>
          <w:rFonts w:eastAsiaTheme="minorEastAsia"/>
        </w:rPr>
        <w:t xml:space="preserve">за время </w:t>
      </w:r>
      <m:oMath>
        <m:r>
          <m:rPr>
            <m:sty m:val="p"/>
          </m:rPr>
          <w:rPr>
            <w:rFonts w:ascii="Cambria Math" w:eastAsiaTheme="minorEastAsia" w:hAnsi="Cambria Math"/>
          </w:rPr>
          <m:t>∆</m:t>
        </m:r>
        <m:r>
          <w:rPr>
            <w:rFonts w:ascii="Cambria Math" w:eastAsiaTheme="minorEastAsia" w:hAnsi="Cambria Math"/>
            <w:lang w:val="en-US"/>
          </w:rPr>
          <m:t>t</m:t>
        </m:r>
      </m:oMath>
      <w:r>
        <w:rPr>
          <w:rFonts w:eastAsiaTheme="minorEastAsia"/>
        </w:rPr>
        <w:t xml:space="preserve"> будет</w:t>
      </w:r>
    </w:p>
    <w:p w:rsidR="0031142B" w:rsidRPr="0031142B" w:rsidRDefault="00C43A05" w:rsidP="0031142B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|</m:t>
              </m:r>
            </m:e>
            <m:sub>
              <m:r>
                <w:rPr>
                  <w:rFonts w:ascii="Cambria Math" w:eastAsiaTheme="minorEastAsia" w:hAnsi="Cambria Math"/>
                </w:rPr>
                <m:t>x+∆x</m:t>
              </m:r>
            </m:sub>
          </m:sSub>
          <m:r>
            <w:rPr>
              <w:rFonts w:ascii="Cambria Math" w:eastAsiaTheme="minorEastAsia" w:hAnsi="Cambria Math"/>
            </w:rPr>
            <m:t>A∆t.</m:t>
          </m:r>
        </m:oMath>
      </m:oMathPara>
    </w:p>
    <w:p w:rsidR="0031142B" w:rsidRDefault="0031142B" w:rsidP="0031142B">
      <w:pPr>
        <w:ind w:firstLine="0"/>
        <w:rPr>
          <w:rFonts w:eastAsiaTheme="minorEastAsia"/>
        </w:rPr>
      </w:pPr>
      <w:r>
        <w:rPr>
          <w:rFonts w:eastAsiaTheme="minorEastAsia"/>
        </w:rPr>
        <w:t xml:space="preserve">Разница между поступающей и отбираемой массой должна быть равна приращению массы в элементарном объеме. Приращение в результате сжимаемости за время </w:t>
      </w:r>
      <m:oMath>
        <m:r>
          <m:rPr>
            <m:sty m:val="p"/>
          </m:rPr>
          <w:rPr>
            <w:rFonts w:ascii="Cambria Math" w:eastAsiaTheme="minorEastAsia" w:hAnsi="Cambria Math"/>
          </w:rPr>
          <m:t>∆</m:t>
        </m:r>
        <m:r>
          <w:rPr>
            <w:rFonts w:ascii="Cambria Math" w:eastAsiaTheme="minorEastAsia" w:hAnsi="Cambria Math"/>
            <w:lang w:val="en-US"/>
          </w:rPr>
          <m:t>t</m:t>
        </m:r>
      </m:oMath>
      <w:r>
        <w:rPr>
          <w:rFonts w:eastAsiaTheme="minorEastAsia"/>
        </w:rPr>
        <w:t xml:space="preserve"> составит</w:t>
      </w:r>
    </w:p>
    <w:p w:rsidR="0031142B" w:rsidRPr="000E6892" w:rsidRDefault="00C43A05" w:rsidP="0031142B">
      <w:pPr>
        <w:ind w:firstLine="0"/>
        <w:rPr>
          <w:rFonts w:eastAsiaTheme="minorEastAsia"/>
          <w:i/>
          <w:lang w:val="en-US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∂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∂</m:t>
                  </m:r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  <m:r>
                <w:rPr>
                  <w:rFonts w:ascii="Cambria Math" w:eastAsiaTheme="minorEastAsia" w:hAnsi="Cambria Math"/>
                </w:rPr>
                <m:t>(ρφ∆V)</m:t>
              </m:r>
            </m:e>
          </m:d>
          <m:r>
            <w:rPr>
              <w:rFonts w:ascii="Cambria Math" w:eastAsiaTheme="minorEastAsia" w:hAnsi="Cambria Math"/>
            </w:rPr>
            <m:t>∆t</m:t>
          </m:r>
          <m:r>
            <w:rPr>
              <w:rFonts w:ascii="Cambria Math" w:eastAsiaTheme="minorEastAsia" w:hAnsi="Cambria Math"/>
              <w:lang w:val="en-US"/>
            </w:rPr>
            <m:t>,</m:t>
          </m:r>
        </m:oMath>
      </m:oMathPara>
    </w:p>
    <w:p w:rsidR="00DD40C2" w:rsidRDefault="00DD40C2" w:rsidP="00DD40C2">
      <w:pPr>
        <w:ind w:firstLine="0"/>
        <w:rPr>
          <w:rFonts w:eastAsiaTheme="minorEastAsia"/>
        </w:rPr>
      </w:pPr>
      <w:r>
        <w:t xml:space="preserve">а истощение массы в элементарном объеме с расходом </w:t>
      </w:r>
      <m:oMath>
        <m:acc>
          <m:accPr>
            <m:chr m:val="̃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q</m:t>
            </m:r>
          </m:e>
        </m:acc>
      </m:oMath>
      <w:r w:rsidRPr="00DD40C2">
        <w:rPr>
          <w:rFonts w:eastAsiaTheme="minorEastAsia"/>
        </w:rPr>
        <w:t xml:space="preserve"> </w:t>
      </w:r>
      <w:r>
        <w:rPr>
          <w:rFonts w:eastAsiaTheme="minorEastAsia"/>
        </w:rPr>
        <w:t>(убывание массы в единице объема в единицу времени)</w:t>
      </w:r>
      <w:r w:rsidRPr="00DD40C2">
        <w:rPr>
          <w:rFonts w:eastAsiaTheme="minorEastAsia"/>
        </w:rPr>
        <w:t xml:space="preserve"> </w:t>
      </w:r>
      <w:r>
        <w:rPr>
          <w:rFonts w:eastAsiaTheme="minorEastAsia"/>
        </w:rPr>
        <w:t xml:space="preserve">за время </w:t>
      </w:r>
      <m:oMath>
        <m:r>
          <m:rPr>
            <m:sty m:val="p"/>
          </m:rPr>
          <w:rPr>
            <w:rFonts w:ascii="Cambria Math" w:eastAsiaTheme="minorEastAsia" w:hAnsi="Cambria Math"/>
          </w:rPr>
          <m:t>∆</m:t>
        </m:r>
        <m:r>
          <w:rPr>
            <w:rFonts w:ascii="Cambria Math" w:eastAsiaTheme="minorEastAsia" w:hAnsi="Cambria Math"/>
            <w:lang w:val="en-US"/>
          </w:rPr>
          <m:t>t</m:t>
        </m:r>
      </m:oMath>
      <w:r>
        <w:rPr>
          <w:rFonts w:eastAsiaTheme="minorEastAsia"/>
        </w:rPr>
        <w:t xml:space="preserve"> будет</w:t>
      </w:r>
    </w:p>
    <w:p w:rsidR="00DD40C2" w:rsidRPr="00DD40C2" w:rsidRDefault="00C43A05" w:rsidP="00DD40C2">
      <w:pPr>
        <w:ind w:firstLine="0"/>
        <w:rPr>
          <w:rFonts w:eastAsiaTheme="minorEastAsia"/>
          <w:i/>
          <w:lang w:val="en-US"/>
        </w:rPr>
      </w:pPr>
      <m:oMathPara>
        <m:oMath>
          <m:acc>
            <m:accPr>
              <m:chr m:val="̃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q</m:t>
              </m:r>
            </m:e>
          </m:acc>
          <m:r>
            <w:rPr>
              <w:rFonts w:ascii="Cambria Math" w:hAnsi="Cambria Math"/>
            </w:rPr>
            <m:t>∆</m:t>
          </m:r>
          <m:r>
            <w:rPr>
              <w:rFonts w:ascii="Cambria Math" w:hAnsi="Cambria Math"/>
              <w:lang w:val="en-US"/>
            </w:rPr>
            <m:t>V∆t.</m:t>
          </m:r>
        </m:oMath>
      </m:oMathPara>
    </w:p>
    <w:p w:rsidR="00DD40C2" w:rsidRDefault="000E6892" w:rsidP="00DD40C2">
      <w:r>
        <w:t>Таким образом, имеем</w:t>
      </w:r>
    </w:p>
    <w:p w:rsidR="000E6892" w:rsidRPr="00ED13C4" w:rsidRDefault="00C43A05" w:rsidP="000E6892">
      <w:pPr>
        <w:ind w:firstLine="0"/>
        <w:rPr>
          <w:rFonts w:eastAsiaTheme="minorEastAsia"/>
          <w:i/>
          <w:lang w:val="en-US"/>
        </w:rPr>
      </w:pP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|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x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|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x+∆x</m:t>
                  </m:r>
                </m:sub>
              </m:sSub>
              <m:ctrlPr>
                <w:rPr>
                  <w:rFonts w:ascii="Cambria Math" w:eastAsiaTheme="minorEastAsia" w:hAnsi="Cambria Math"/>
                  <w:i/>
                </w:rPr>
              </m:ctrlPr>
            </m:e>
          </m:d>
          <m:r>
            <w:rPr>
              <w:rFonts w:ascii="Cambria Math" w:eastAsiaTheme="minorEastAsia" w:hAnsi="Cambria Math"/>
            </w:rPr>
            <m:t>A∆t=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∂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∂</m:t>
                  </m:r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den>
              </m:f>
              <m:r>
                <w:rPr>
                  <w:rFonts w:ascii="Cambria Math" w:eastAsiaTheme="minorEastAsia" w:hAnsi="Cambria Math"/>
                </w:rPr>
                <m:t>(ρφ∆V)</m:t>
              </m:r>
            </m:e>
          </m:d>
          <m:r>
            <w:rPr>
              <w:rFonts w:ascii="Cambria Math" w:eastAsiaTheme="minorEastAsia" w:hAnsi="Cambria Math"/>
            </w:rPr>
            <m:t>∆t</m:t>
          </m:r>
          <m:r>
            <w:rPr>
              <w:rFonts w:ascii="Cambria Math" w:eastAsiaTheme="minorEastAsia" w:hAnsi="Cambria Math"/>
              <w:lang w:val="en-US"/>
            </w:rPr>
            <m:t>+</m:t>
          </m:r>
          <m:acc>
            <m:accPr>
              <m:chr m:val="̃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q</m:t>
              </m:r>
            </m:e>
          </m:acc>
          <m:r>
            <w:rPr>
              <w:rFonts w:ascii="Cambria Math" w:hAnsi="Cambria Math"/>
            </w:rPr>
            <m:t>∆</m:t>
          </m:r>
          <m:r>
            <w:rPr>
              <w:rFonts w:ascii="Cambria Math" w:hAnsi="Cambria Math"/>
              <w:lang w:val="en-US"/>
            </w:rPr>
            <m:t>V∆t.</m:t>
          </m:r>
        </m:oMath>
      </m:oMathPara>
    </w:p>
    <w:p w:rsidR="0031142B" w:rsidRDefault="000E6892" w:rsidP="0031142B">
      <w:pPr>
        <w:ind w:firstLine="0"/>
        <w:rPr>
          <w:rFonts w:eastAsiaTheme="minorEastAsia"/>
        </w:rPr>
      </w:pPr>
      <w:r>
        <w:rPr>
          <w:rFonts w:eastAsiaTheme="minorEastAsia"/>
        </w:rPr>
        <w:t xml:space="preserve">Из </w:t>
      </w:r>
      <w:r w:rsidR="00ED13C4" w:rsidRPr="00ED13C4">
        <w:rPr>
          <w:rFonts w:eastAsiaTheme="minorEastAsia"/>
        </w:rPr>
        <w:t xml:space="preserve">этого </w:t>
      </w:r>
      <w:r>
        <w:rPr>
          <w:rFonts w:eastAsiaTheme="minorEastAsia"/>
        </w:rPr>
        <w:t xml:space="preserve">уравнения при делении на </w:t>
      </w:r>
      <m:oMath>
        <m:r>
          <w:rPr>
            <w:rFonts w:ascii="Cambria Math" w:hAnsi="Cambria Math"/>
          </w:rPr>
          <m:t>∆</m:t>
        </m:r>
        <m: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</w:rPr>
          <m:t>∆</m:t>
        </m:r>
        <m:r>
          <w:rPr>
            <w:rFonts w:ascii="Cambria Math" w:hAnsi="Cambria Math"/>
            <w:lang w:val="en-US"/>
          </w:rPr>
          <m:t>t</m:t>
        </m:r>
      </m:oMath>
      <w:r>
        <w:rPr>
          <w:rFonts w:eastAsiaTheme="minorEastAsia"/>
        </w:rPr>
        <w:t xml:space="preserve">, при учете, что </w:t>
      </w:r>
      <m:oMath>
        <m:r>
          <w:rPr>
            <w:rFonts w:ascii="Cambria Math" w:hAnsi="Cambria Math"/>
          </w:rPr>
          <m:t>∆</m:t>
        </m:r>
        <m: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∆x</m:t>
        </m:r>
      </m:oMath>
      <w:r>
        <w:rPr>
          <w:rFonts w:eastAsiaTheme="minorEastAsia"/>
        </w:rPr>
        <w:t>, получается</w:t>
      </w:r>
    </w:p>
    <w:p w:rsidR="0031142B" w:rsidRPr="00B11884" w:rsidRDefault="00C43A05" w:rsidP="0031142B">
      <w:pPr>
        <w:ind w:firstLine="0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|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x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|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x+∆x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∆</m:t>
              </m:r>
              <m:r>
                <w:rPr>
                  <w:rFonts w:ascii="Cambria Math" w:eastAsiaTheme="minorEastAsia" w:hAnsi="Cambria Math"/>
                  <w:lang w:val="en-US"/>
                </w:rPr>
                <m:t>x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ρφ</m:t>
              </m:r>
            </m:e>
          </m:d>
          <m:r>
            <w:rPr>
              <w:rFonts w:ascii="Cambria Math" w:eastAsiaTheme="minorEastAsia" w:hAnsi="Cambria Math"/>
            </w:rPr>
            <m:t>+</m:t>
          </m:r>
          <m:acc>
            <m:accPr>
              <m:chr m:val="̃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q</m:t>
              </m:r>
            </m:e>
          </m:acc>
          <m:r>
            <w:rPr>
              <w:rFonts w:ascii="Cambria Math" w:eastAsiaTheme="minorEastAsia" w:hAnsi="Cambria Math"/>
            </w:rPr>
            <m:t>.</m:t>
          </m:r>
        </m:oMath>
      </m:oMathPara>
    </w:p>
    <w:p w:rsidR="00B11884" w:rsidRPr="00B11884" w:rsidRDefault="00B11884" w:rsidP="0031142B">
      <w:pPr>
        <w:ind w:firstLine="0"/>
        <w:rPr>
          <w:rFonts w:eastAsiaTheme="minorEastAsia"/>
        </w:rPr>
      </w:pPr>
      <w:r w:rsidRPr="00B11884">
        <w:rPr>
          <w:rFonts w:eastAsiaTheme="minorEastAsia"/>
        </w:rPr>
        <w:t>Уравнение сохранения</w:t>
      </w:r>
      <w:r>
        <w:rPr>
          <w:rFonts w:eastAsiaTheme="minorEastAsia"/>
        </w:rPr>
        <w:t xml:space="preserve"> массы для данной системы выходит из перехода к пределу </w:t>
      </w:r>
      <m:oMath>
        <m:r>
          <w:rPr>
            <w:rFonts w:ascii="Cambria Math" w:eastAsiaTheme="minorEastAsia" w:hAnsi="Cambria Math"/>
          </w:rPr>
          <m:t>∆x→0</m:t>
        </m:r>
      </m:oMath>
      <w:r w:rsidRPr="00B11884">
        <w:rPr>
          <w:rFonts w:eastAsiaTheme="minorEastAsia"/>
        </w:rPr>
        <w:t>:</w:t>
      </w:r>
    </w:p>
    <w:p w:rsidR="00B11884" w:rsidRPr="00B11884" w:rsidRDefault="00C43A05" w:rsidP="0031142B">
      <w:pPr>
        <w:ind w:firstLine="0"/>
        <w:rPr>
          <w:rFonts w:eastAsiaTheme="minorEastAsia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∂x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ρφ</m:t>
              </m:r>
            </m:e>
          </m:d>
          <m:r>
            <w:rPr>
              <w:rFonts w:ascii="Cambria Math" w:eastAsiaTheme="minorEastAsia" w:hAnsi="Cambria Math"/>
            </w:rPr>
            <m:t>+</m:t>
          </m:r>
          <m:acc>
            <m:accPr>
              <m:chr m:val="̃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q</m:t>
              </m:r>
            </m:e>
          </m:acc>
          <m:r>
            <w:rPr>
              <w:rFonts w:ascii="Cambria Math" w:eastAsiaTheme="minorEastAsia" w:hAnsi="Cambria Math"/>
            </w:rPr>
            <m:t xml:space="preserve">.                                             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4.1</m:t>
              </m:r>
            </m:e>
          </m:d>
        </m:oMath>
      </m:oMathPara>
    </w:p>
    <w:p w:rsidR="00B11884" w:rsidRDefault="00B11884" w:rsidP="00B11884">
      <w:r>
        <w:t>Поток массы выражается через кажущуюся скорость (скорость фильтрации):</w:t>
      </w:r>
    </w:p>
    <w:p w:rsidR="00B11884" w:rsidRPr="00B11884" w:rsidRDefault="00C43A05" w:rsidP="00B11884">
      <w:pPr>
        <w:rPr>
          <w:rFonts w:eastAsiaTheme="minorEastAsi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=ρ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eastAsiaTheme="minorEastAsia" w:hAnsi="Cambria Math"/>
            </w:rPr>
            <m:t>,                                                            (4.2)</m:t>
          </m:r>
        </m:oMath>
      </m:oMathPara>
    </w:p>
    <w:p w:rsidR="00B11884" w:rsidRDefault="00B11884" w:rsidP="00B11884">
      <w:pPr>
        <w:ind w:firstLine="0"/>
        <w:rPr>
          <w:rFonts w:eastAsiaTheme="minorEastAsia"/>
        </w:rPr>
      </w:pPr>
      <w:r>
        <w:rPr>
          <w:rFonts w:eastAsiaTheme="minorEastAsia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</m:oMath>
      <w:r>
        <w:rPr>
          <w:rFonts w:eastAsiaTheme="minorEastAsia"/>
        </w:rPr>
        <w:t xml:space="preserve"> – скорость фильтрации флюида в направлении оси </w:t>
      </w:r>
      <m:oMath>
        <m:r>
          <w:rPr>
            <w:rFonts w:ascii="Cambria Math" w:eastAsiaTheme="minorEastAsia" w:hAnsi="Cambria Math"/>
          </w:rPr>
          <m:t>x</m:t>
        </m:r>
      </m:oMath>
      <w:r w:rsidR="006409AB">
        <w:rPr>
          <w:rFonts w:eastAsiaTheme="minorEastAsia"/>
        </w:rPr>
        <w:t>. Подстановка уравнения (4</w:t>
      </w:r>
      <w:r w:rsidR="00ED13C4">
        <w:rPr>
          <w:rFonts w:eastAsiaTheme="minorEastAsia"/>
        </w:rPr>
        <w:t>.2</w:t>
      </w:r>
      <w:r w:rsidR="00D954AF">
        <w:rPr>
          <w:rFonts w:eastAsiaTheme="minorEastAsia"/>
        </w:rPr>
        <w:t>) в (</w:t>
      </w:r>
      <w:r w:rsidR="006409AB">
        <w:rPr>
          <w:rFonts w:eastAsiaTheme="minorEastAsia"/>
        </w:rPr>
        <w:t>4</w:t>
      </w:r>
      <w:r w:rsidR="00ED13C4">
        <w:rPr>
          <w:rFonts w:eastAsiaTheme="minorEastAsia"/>
        </w:rPr>
        <w:t>.1</w:t>
      </w:r>
      <w:r w:rsidR="005F7EC9">
        <w:rPr>
          <w:rFonts w:eastAsiaTheme="minorEastAsia"/>
        </w:rPr>
        <w:t>) дает</w:t>
      </w:r>
    </w:p>
    <w:p w:rsidR="00ED13C4" w:rsidRDefault="00B11884" w:rsidP="00ED13C4">
      <m:oMathPara>
        <m:oMath>
          <m:r>
            <w:rPr>
              <w:rFonts w:ascii="Cambria Math" w:eastAsiaTheme="minorEastAsia" w:hAnsi="Cambria Math"/>
            </w:rPr>
            <w:lastRenderedPageBreak/>
            <m:t>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∂ρ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∂x</m:t>
              </m:r>
            </m:den>
          </m:f>
          <m:r>
            <m:rPr>
              <m:aln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ρφ</m:t>
              </m:r>
            </m:e>
          </m:d>
          <m:r>
            <w:rPr>
              <w:rFonts w:ascii="Cambria Math" w:eastAsiaTheme="minorEastAsia" w:hAnsi="Cambria Math"/>
            </w:rPr>
            <m:t>+</m:t>
          </m:r>
          <m:acc>
            <m:accPr>
              <m:chr m:val="̃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q</m:t>
              </m:r>
            </m:e>
          </m:acc>
          <m:r>
            <w:rPr>
              <w:rFonts w:ascii="Cambria Math" w:eastAsiaTheme="minorEastAsia" w:hAnsi="Cambria Math"/>
            </w:rPr>
            <m:t>.</m:t>
          </m:r>
        </m:oMath>
      </m:oMathPara>
    </w:p>
    <w:p w:rsidR="00B11884" w:rsidRDefault="00B11884" w:rsidP="00ED13C4">
      <w:pPr>
        <w:rPr>
          <w:rFonts w:eastAsiaTheme="minorEastAsia"/>
        </w:rPr>
      </w:pPr>
      <w:r>
        <w:t xml:space="preserve">Соответствующее уравнения для трехмерного течения в пористой среде произвольной формы можно получить аналогичным образом при рассмотрении элементарного объема </w:t>
      </w:r>
      <m:oMath>
        <m:r>
          <w:rPr>
            <w:rFonts w:ascii="Cambria Math" w:hAnsi="Cambria Math"/>
          </w:rPr>
          <m:t>∆x∆y∆z</m:t>
        </m:r>
      </m:oMath>
      <w:r>
        <w:rPr>
          <w:rFonts w:eastAsiaTheme="minorEastAsia"/>
        </w:rPr>
        <w:t xml:space="preserve"> в декартовой системе координат</w:t>
      </w:r>
      <w:r w:rsidR="005F7EC9">
        <w:rPr>
          <w:rFonts w:eastAsiaTheme="minorEastAsia"/>
        </w:rPr>
        <w:t>. В результате получается</w:t>
      </w:r>
      <w:r w:rsidR="00771D18">
        <w:rPr>
          <w:rFonts w:eastAsiaTheme="minorEastAsia"/>
        </w:rPr>
        <w:t xml:space="preserve"> уравнение неразрывности:</w:t>
      </w:r>
    </w:p>
    <w:p w:rsidR="00ED13C4" w:rsidRPr="00ED13C4" w:rsidRDefault="005F7EC9" w:rsidP="00ED13C4">
      <w:pPr>
        <w:tabs>
          <w:tab w:val="left" w:pos="4312"/>
        </w:tabs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∂</m:t>
                  </m:r>
                </m:num>
                <m:den>
                  <m:r>
                    <w:rPr>
                      <w:rFonts w:ascii="Cambria Math" w:hAnsi="Cambria Math"/>
                    </w:rPr>
                    <m:t>∂x</m:t>
                  </m:r>
                </m:den>
              </m:f>
              <m:r>
                <w:rPr>
                  <w:rFonts w:ascii="Cambria Math" w:hAnsi="Cambria Math"/>
                </w:rPr>
                <m:t>ρ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∂</m:t>
                  </m:r>
                </m:num>
                <m:den>
                  <m:r>
                    <w:rPr>
                      <w:rFonts w:ascii="Cambria Math" w:hAnsi="Cambria Math"/>
                    </w:rPr>
                    <m:t>∂y</m:t>
                  </m:r>
                </m:den>
              </m:f>
              <m:r>
                <w:rPr>
                  <w:rFonts w:ascii="Cambria Math" w:hAnsi="Cambria Math"/>
                </w:rPr>
                <m:t>ρ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∂</m:t>
                  </m:r>
                </m:num>
                <m:den>
                  <m:r>
                    <w:rPr>
                      <w:rFonts w:ascii="Cambria Math" w:hAnsi="Cambria Math"/>
                    </w:rPr>
                    <m:t>∂z</m:t>
                  </m:r>
                </m:den>
              </m:f>
              <m:r>
                <w:rPr>
                  <w:rFonts w:ascii="Cambria Math" w:hAnsi="Cambria Math"/>
                </w:rPr>
                <m:t>ρ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z</m:t>
                  </m:r>
                </m:sub>
              </m:sSub>
            </m:e>
          </m:d>
          <m:r>
            <m:rPr>
              <m:aln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∂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ρφ</m:t>
              </m:r>
              <m:ctrlPr>
                <w:rPr>
                  <w:rFonts w:ascii="Cambria Math" w:eastAsiaTheme="minorEastAsia" w:hAnsi="Cambria Math"/>
                  <w:i/>
                </w:rPr>
              </m:ctrlPr>
            </m:e>
          </m:d>
          <m:r>
            <w:rPr>
              <w:rFonts w:ascii="Cambria Math" w:eastAsiaTheme="minorEastAsia" w:hAnsi="Cambria Math"/>
            </w:rPr>
            <m:t>+</m:t>
          </m:r>
          <m:acc>
            <m:accPr>
              <m:chr m:val="̃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q</m:t>
              </m:r>
            </m:e>
          </m:acc>
          <m:r>
            <w:rPr>
              <w:rFonts w:ascii="Cambria Math" w:eastAsiaTheme="minorEastAsia" w:hAnsi="Cambria Math"/>
            </w:rPr>
            <m:t>,</m:t>
          </m:r>
        </m:oMath>
      </m:oMathPara>
    </w:p>
    <w:p w:rsidR="005F7EC9" w:rsidRPr="00ED13C4" w:rsidRDefault="005F7EC9" w:rsidP="00ED13C4">
      <w:pPr>
        <w:tabs>
          <w:tab w:val="left" w:pos="4312"/>
        </w:tabs>
        <w:ind w:firstLine="0"/>
        <w:rPr>
          <w:rFonts w:eastAsiaTheme="minorEastAsia"/>
        </w:rPr>
      </w:pPr>
      <w:r>
        <w:rPr>
          <w:rFonts w:eastAsiaTheme="minorEastAsia"/>
        </w:rPr>
        <w:t>или в общем виде</w:t>
      </w:r>
      <w:r w:rsidRPr="005F7EC9">
        <w:rPr>
          <w:rFonts w:eastAsiaTheme="minorEastAsia"/>
        </w:rPr>
        <w:t xml:space="preserve"> </w:t>
      </w:r>
      <w:r>
        <w:rPr>
          <w:rFonts w:eastAsiaTheme="minorEastAsia"/>
        </w:rPr>
        <w:t xml:space="preserve">с оператором дивергенции </w:t>
      </w:r>
      <m:oMath>
        <m:r>
          <m:rPr>
            <m:sty m:val="p"/>
          </m:rPr>
          <w:rPr>
            <w:rFonts w:ascii="Cambria Math" w:eastAsiaTheme="minorEastAsia" w:hAnsi="Cambria Math"/>
          </w:rPr>
          <m:t>∇</m:t>
        </m:r>
      </m:oMath>
      <w:r>
        <w:rPr>
          <w:rFonts w:eastAsiaTheme="minorEastAsia"/>
        </w:rPr>
        <w:t>:</w:t>
      </w:r>
    </w:p>
    <w:p w:rsidR="005F7EC9" w:rsidRPr="005F7EC9" w:rsidRDefault="005F7EC9" w:rsidP="005F7EC9">
      <w:pPr>
        <w:ind w:firstLine="0"/>
        <w:rPr>
          <w:rFonts w:eastAsiaTheme="minorEastAsia"/>
          <w:i/>
        </w:rPr>
      </w:pPr>
      <m:oMathPara>
        <m:oMathParaPr>
          <m:jc m:val="right"/>
        </m:oMathParaPr>
        <m:oMath>
          <m:r>
            <w:rPr>
              <w:rFonts w:ascii="Cambria Math" w:eastAsiaTheme="minorEastAsia" w:hAnsi="Cambria Math"/>
            </w:rPr>
            <m:t>-</m:t>
          </m:r>
          <m:r>
            <m:rPr>
              <m:sty m:val="p"/>
            </m:rPr>
            <w:rPr>
              <w:rFonts w:ascii="Cambria Math" w:eastAsiaTheme="minorEastAsia" w:hAnsi="Cambria Math"/>
            </w:rPr>
            <m:t>∇</m:t>
          </m:r>
          <m:r>
            <w:rPr>
              <w:rFonts w:ascii="Cambria Math" w:eastAsiaTheme="minorEastAsia" w:hAnsi="Cambria Math"/>
            </w:rPr>
            <m:t>∙ρ</m:t>
          </m:r>
          <m:r>
            <w:rPr>
              <w:rFonts w:ascii="Cambria Math" w:eastAsiaTheme="minorEastAsia" w:hAnsi="Cambria Math"/>
              <w:lang w:val="en-US"/>
            </w:rPr>
            <m:t>u=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∂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ρφ</m:t>
              </m:r>
              <m:ctrlPr>
                <w:rPr>
                  <w:rFonts w:ascii="Cambria Math" w:eastAsiaTheme="minorEastAsia" w:hAnsi="Cambria Math"/>
                  <w:i/>
                </w:rPr>
              </m:ctrlPr>
            </m:e>
          </m:d>
          <m:r>
            <w:rPr>
              <w:rFonts w:ascii="Cambria Math" w:eastAsiaTheme="minorEastAsia" w:hAnsi="Cambria Math"/>
            </w:rPr>
            <m:t>+</m:t>
          </m:r>
          <m:acc>
            <m:accPr>
              <m:chr m:val="̃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q</m:t>
              </m:r>
            </m:e>
          </m:acc>
          <m:r>
            <w:rPr>
              <w:rFonts w:ascii="Cambria Math" w:eastAsiaTheme="minorEastAsia" w:hAnsi="Cambria Math"/>
            </w:rPr>
            <m:t>.                                             (4.3)</m:t>
          </m:r>
        </m:oMath>
      </m:oMathPara>
    </w:p>
    <w:p w:rsidR="005F7EC9" w:rsidRDefault="005F7EC9" w:rsidP="005F7EC9">
      <w:r>
        <w:t xml:space="preserve">Для однофазного течения уравнение </w:t>
      </w:r>
      <w:r w:rsidR="00B44AC6">
        <w:t>неразрывности</w:t>
      </w:r>
      <w:r w:rsidR="006409AB">
        <w:t xml:space="preserve"> (4</w:t>
      </w:r>
      <w:r w:rsidR="00D954AF">
        <w:t>.</w:t>
      </w:r>
      <w:r w:rsidR="00ED13C4">
        <w:t>3</w:t>
      </w:r>
      <w:r>
        <w:t>) можно представить, как</w:t>
      </w:r>
    </w:p>
    <w:p w:rsidR="00ED13C4" w:rsidRPr="00ED13C4" w:rsidRDefault="005F7EC9" w:rsidP="00ED13C4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-</m:t>
          </m:r>
          <m:r>
            <m:rPr>
              <m:sty m:val="p"/>
            </m:rPr>
            <w:rPr>
              <w:rFonts w:ascii="Cambria Math" w:eastAsiaTheme="minorEastAsia" w:hAnsi="Cambria Math"/>
            </w:rPr>
            <m:t>∇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m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l</m:t>
              </m:r>
            </m:sub>
          </m:sSub>
          <m:r>
            <m:rPr>
              <m:aln/>
            </m:rP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∂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l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</w:rPr>
                <m:t>l</m:t>
              </m:r>
            </m:sub>
          </m:sSub>
          <m:r>
            <w:rPr>
              <w:rFonts w:ascii="Cambria Math" w:eastAsiaTheme="minorEastAsia" w:hAnsi="Cambria Math"/>
            </w:rPr>
            <m:t>,</m:t>
          </m:r>
        </m:oMath>
      </m:oMathPara>
    </w:p>
    <w:p w:rsidR="00ED13C4" w:rsidRDefault="005F7EC9" w:rsidP="00ED13C4">
      <w:pPr>
        <w:ind w:firstLine="0"/>
        <w:rPr>
          <w:rFonts w:eastAsiaTheme="minorEastAsia"/>
        </w:rPr>
      </w:pPr>
      <w:r>
        <w:rPr>
          <w:rFonts w:eastAsiaTheme="minorEastAsia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q</m:t>
                </m:r>
              </m:e>
            </m:acc>
          </m:e>
          <m:sub>
            <m:r>
              <w:rPr>
                <w:rFonts w:ascii="Cambria Math" w:eastAsiaTheme="minorEastAsia" w:hAnsi="Cambria Math"/>
              </w:rPr>
              <m:t>l</m:t>
            </m:r>
          </m:sub>
        </m:sSub>
      </m:oMath>
      <w:r>
        <w:rPr>
          <w:rFonts w:eastAsiaTheme="minorEastAsia"/>
        </w:rPr>
        <w:t xml:space="preserve"> – поток массы компонента </w:t>
      </w:r>
      <m:oMath>
        <m:r>
          <w:rPr>
            <w:rFonts w:ascii="Cambria Math" w:eastAsiaTheme="minorEastAsia" w:hAnsi="Cambria Math"/>
          </w:rPr>
          <m:t>l</m:t>
        </m:r>
      </m:oMath>
      <w:r w:rsidR="00ED13C4">
        <w:rPr>
          <w:rFonts w:eastAsiaTheme="minorEastAsia"/>
        </w:rPr>
        <w:t>;</w:t>
      </w:r>
    </w:p>
    <w:p w:rsidR="00ED13C4" w:rsidRDefault="00C43A05" w:rsidP="00ED13C4">
      <w:pPr>
        <w:ind w:firstLine="0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lang w:val="en-US"/>
              </w:rPr>
              <m:t>l</m:t>
            </m:r>
          </m:sub>
        </m:sSub>
      </m:oMath>
      <w:r w:rsidR="003E2A1C" w:rsidRPr="003E2A1C">
        <w:t xml:space="preserve"> – масса компонента </w:t>
      </w:r>
      <m:oMath>
        <m:r>
          <w:rPr>
            <w:rFonts w:ascii="Cambria Math" w:hAnsi="Cambria Math"/>
          </w:rPr>
          <m:t>l</m:t>
        </m:r>
      </m:oMath>
      <w:r w:rsidR="00ED13C4">
        <w:t xml:space="preserve"> в элементарном объеме;</w:t>
      </w:r>
    </w:p>
    <w:p w:rsidR="005F7EC9" w:rsidRPr="00ED13C4" w:rsidRDefault="003E2A1C" w:rsidP="00ED13C4">
      <w:pPr>
        <w:ind w:firstLine="0"/>
        <w:rPr>
          <w:rFonts w:eastAsiaTheme="minorEastAsia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∇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</m:acc>
          </m:e>
          <m:sub>
            <m:r>
              <w:rPr>
                <w:rFonts w:ascii="Cambria Math" w:eastAsiaTheme="minorEastAsia" w:hAnsi="Cambria Math"/>
                <w:lang w:val="en-US"/>
              </w:rPr>
              <m:t>l</m:t>
            </m:r>
          </m:sub>
        </m:sSub>
      </m:oMath>
      <w:r>
        <w:rPr>
          <w:rFonts w:eastAsiaTheme="minorEastAsia"/>
        </w:rPr>
        <w:t xml:space="preserve"> (или </w:t>
      </w:r>
      <m:oMath>
        <m:r>
          <w:rPr>
            <w:rFonts w:ascii="Cambria Math" w:eastAsiaTheme="minorEastAsia" w:hAnsi="Cambria Math"/>
          </w:rPr>
          <m:t xml:space="preserve">div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</m:acc>
          </m:e>
          <m:sub>
            <m:r>
              <w:rPr>
                <w:rFonts w:ascii="Cambria Math" w:eastAsiaTheme="minorEastAsia" w:hAnsi="Cambria Math"/>
                <w:lang w:val="en-US"/>
              </w:rPr>
              <m:t>l</m:t>
            </m:r>
          </m:sub>
        </m:sSub>
      </m:oMath>
      <w:r w:rsidRPr="003E2A1C">
        <w:rPr>
          <w:rFonts w:eastAsiaTheme="minorEastAsia"/>
        </w:rPr>
        <w:t xml:space="preserve">) </w:t>
      </w:r>
      <w:r>
        <w:rPr>
          <w:rFonts w:eastAsiaTheme="minorEastAsia"/>
        </w:rPr>
        <w:t>– скорость истощения массы из единицы объема.</w:t>
      </w:r>
    </w:p>
    <w:p w:rsidR="005F7EC9" w:rsidRDefault="003E2A1C" w:rsidP="009A79E2">
      <w:r>
        <w:t>При разработке нефтяных месторождений наиболее часто применяется математическая модель фильтрации нелетучей нефти (</w:t>
      </w:r>
      <w:r>
        <w:rPr>
          <w:lang w:val="en-US"/>
        </w:rPr>
        <w:t>black</w:t>
      </w:r>
      <w:r w:rsidRPr="003E2A1C">
        <w:t xml:space="preserve"> </w:t>
      </w:r>
      <w:r>
        <w:rPr>
          <w:lang w:val="en-US"/>
        </w:rPr>
        <w:t>oil</w:t>
      </w:r>
      <w:r w:rsidRPr="003E2A1C">
        <w:t xml:space="preserve"> </w:t>
      </w:r>
      <w:r>
        <w:rPr>
          <w:lang w:val="en-US"/>
        </w:rPr>
        <w:t>model</w:t>
      </w:r>
      <w:r w:rsidRPr="003E2A1C">
        <w:t>)</w:t>
      </w:r>
      <w:r w:rsidR="009A79E2">
        <w:t>. В данной модели фильтрации предполагается, что существует три фазы: нефть, вода и газ.</w:t>
      </w:r>
      <w:r w:rsidR="009A79E2" w:rsidRPr="009A79E2">
        <w:t xml:space="preserve"> </w:t>
      </w:r>
      <w:r w:rsidR="009A79E2">
        <w:t xml:space="preserve">Обычно вода – смачивающая фаза, нефть имеет промежуточную </w:t>
      </w:r>
      <w:proofErr w:type="spellStart"/>
      <w:r w:rsidR="009A79E2">
        <w:t>смачиваемость</w:t>
      </w:r>
      <w:proofErr w:type="spellEnd"/>
      <w:r w:rsidR="009A79E2">
        <w:t xml:space="preserve">, а газ — </w:t>
      </w:r>
      <w:proofErr w:type="spellStart"/>
      <w:r w:rsidR="009A79E2">
        <w:t>несмачивающая</w:t>
      </w:r>
      <w:proofErr w:type="spellEnd"/>
      <w:r w:rsidR="009A79E2">
        <w:t xml:space="preserve"> фаза. Предполагается, что вода и нефть не смешиваются, не обмениваются массами и не меняют фазы. Газ предполагается растворимым в нефти, в воде же он обычно считается нерастворимым. Если предположить растворимость газа в нефти в нормальных условиях равной нулю, то пластовую нефть можно рассматривать как раствор, состоящий из двух компонентов: нефти и газа при стандартных нормальных условиях. Кроме того, предполагается, что флюиды в пласте находятся при постоянной температуре и в состоянии термодинамического равновесия</w:t>
      </w:r>
      <w:r w:rsidR="00B8378E">
        <w:t xml:space="preserve"> </w:t>
      </w:r>
      <w:r w:rsidR="00107B8B">
        <w:t>[1]</w:t>
      </w:r>
      <w:r w:rsidR="009A79E2">
        <w:t>. В данных условиях зависимость давление-объем-</w:t>
      </w:r>
      <w:r w:rsidR="009A79E2">
        <w:lastRenderedPageBreak/>
        <w:t>температура (</w:t>
      </w:r>
      <w:r w:rsidR="009A79E2">
        <w:rPr>
          <w:lang w:val="en-US"/>
        </w:rPr>
        <w:t>P</w:t>
      </w:r>
      <w:r w:rsidR="009A79E2">
        <w:t>VT) в системе может быть представлена с помощью объемных коэффициентов следующим образом:</w:t>
      </w:r>
    </w:p>
    <w:p w:rsidR="009A79E2" w:rsidRPr="009A79E2" w:rsidRDefault="00C43A05" w:rsidP="009A79E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O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[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O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DG</m:t>
                      </m:r>
                    </m:sub>
                  </m:sSub>
                  <m:r>
                    <w:rPr>
                      <w:rFonts w:ascii="Cambria Math" w:hAnsi="Cambria Math"/>
                    </w:rPr>
                    <m:t>]</m:t>
                  </m:r>
                </m:e>
                <m:sub>
                  <m:r>
                    <w:rPr>
                      <w:rFonts w:ascii="Cambria Math" w:hAnsi="Cambria Math"/>
                    </w:rPr>
                    <m:t>RC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[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o</m:t>
                      </m:r>
                    </m:sub>
                  </m:sSub>
                  <m:r>
                    <w:rPr>
                      <w:rFonts w:ascii="Cambria Math" w:hAnsi="Cambria Math"/>
                    </w:rPr>
                    <m:t>]</m:t>
                  </m:r>
                </m:e>
                <m:sub>
                  <m:r>
                    <w:rPr>
                      <w:rFonts w:ascii="Cambria Math" w:hAnsi="Cambria Math"/>
                    </w:rPr>
                    <m:t>STC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=f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O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,</m:t>
          </m:r>
        </m:oMath>
      </m:oMathPara>
    </w:p>
    <w:p w:rsidR="009A79E2" w:rsidRPr="009A79E2" w:rsidRDefault="00C43A05" w:rsidP="009A79E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W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[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W</m:t>
                      </m:r>
                    </m:sub>
                  </m:sSub>
                  <m:r>
                    <w:rPr>
                      <w:rFonts w:ascii="Cambria Math" w:hAnsi="Cambria Math"/>
                    </w:rPr>
                    <m:t>]</m:t>
                  </m:r>
                </m:e>
                <m:sub>
                  <m:r>
                    <w:rPr>
                      <w:rFonts w:ascii="Cambria Math" w:hAnsi="Cambria Math"/>
                    </w:rPr>
                    <m:t>RC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[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W</m:t>
                      </m:r>
                    </m:sub>
                  </m:sSub>
                  <m:r>
                    <w:rPr>
                      <w:rFonts w:ascii="Cambria Math" w:hAnsi="Cambria Math"/>
                    </w:rPr>
                    <m:t>]</m:t>
                  </m:r>
                </m:e>
                <m:sub>
                  <m:r>
                    <w:rPr>
                      <w:rFonts w:ascii="Cambria Math" w:hAnsi="Cambria Math"/>
                    </w:rPr>
                    <m:t>STC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=f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,</m:t>
          </m:r>
        </m:oMath>
      </m:oMathPara>
    </w:p>
    <w:p w:rsidR="00951A79" w:rsidRPr="00951A79" w:rsidRDefault="00C43A05" w:rsidP="00951A79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G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G</m:t>
                          </m:r>
                        </m:sub>
                      </m:sSub>
                    </m:e>
                  </m:d>
                </m:e>
                <m:sub>
                  <m:r>
                    <w:rPr>
                      <w:rFonts w:ascii="Cambria Math" w:hAnsi="Cambria Math"/>
                    </w:rPr>
                    <m:t>RC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G</m:t>
                          </m:r>
                        </m:sub>
                      </m:sSub>
                    </m:e>
                  </m:d>
                </m:e>
                <m:sub>
                  <m:r>
                    <w:rPr>
                      <w:rFonts w:ascii="Cambria Math" w:hAnsi="Cambria Math"/>
                    </w:rPr>
                    <m:t>STC</m:t>
                  </m:r>
                </m:sub>
              </m:sSub>
            </m:den>
          </m:f>
          <m:r>
            <m:rPr>
              <m:aln/>
            </m:rPr>
            <w:rPr>
              <w:rFonts w:ascii="Cambria Math" w:eastAsiaTheme="minorEastAsia" w:hAnsi="Cambria Math"/>
            </w:rPr>
            <m:t>=f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,</m:t>
          </m:r>
        </m:oMath>
      </m:oMathPara>
    </w:p>
    <w:p w:rsidR="00ED13C4" w:rsidRDefault="00951A79" w:rsidP="00951A79">
      <w:pPr>
        <w:ind w:firstLine="0"/>
        <w:rPr>
          <w:rFonts w:eastAsiaTheme="minorEastAsia"/>
        </w:rPr>
      </w:pPr>
      <w:r>
        <w:rPr>
          <w:rFonts w:eastAsiaTheme="minorEastAsia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[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l</m:t>
                </m:r>
              </m:sub>
            </m:sSub>
            <m:r>
              <w:rPr>
                <w:rFonts w:ascii="Cambria Math" w:hAnsi="Cambria Math"/>
              </w:rPr>
              <m:t>]</m:t>
            </m:r>
          </m:e>
          <m:sub>
            <m:r>
              <w:rPr>
                <w:rFonts w:ascii="Cambria Math" w:hAnsi="Cambria Math"/>
              </w:rPr>
              <m:t>RC</m:t>
            </m:r>
          </m:sub>
        </m:sSub>
      </m:oMath>
      <w:r w:rsidRPr="00951A79">
        <w:rPr>
          <w:rFonts w:eastAsiaTheme="minorEastAsia"/>
        </w:rPr>
        <w:t xml:space="preserve"> – </w:t>
      </w:r>
      <w:r>
        <w:rPr>
          <w:rFonts w:eastAsiaTheme="minorEastAsia"/>
        </w:rPr>
        <w:t xml:space="preserve">объем, занятый массой компонента </w:t>
      </w:r>
      <m:oMath>
        <m:r>
          <w:rPr>
            <w:rFonts w:ascii="Cambria Math" w:eastAsiaTheme="minorEastAsia" w:hAnsi="Cambria Math"/>
          </w:rPr>
          <m:t>l</m:t>
        </m:r>
      </m:oMath>
      <w:r w:rsidR="00ED13C4">
        <w:rPr>
          <w:rFonts w:eastAsiaTheme="minorEastAsia"/>
        </w:rPr>
        <w:t xml:space="preserve"> в пластовых условиях;</w:t>
      </w:r>
    </w:p>
    <w:p w:rsidR="00ED13C4" w:rsidRDefault="00C43A05" w:rsidP="00951A79">
      <w:pPr>
        <w:ind w:firstLine="0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l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</w:rPr>
              <m:t>STC</m:t>
            </m:r>
          </m:sub>
        </m:sSub>
      </m:oMath>
      <w:r w:rsidR="00951A79" w:rsidRPr="00951A79">
        <w:rPr>
          <w:rFonts w:eastAsiaTheme="minorEastAsia"/>
        </w:rPr>
        <w:t xml:space="preserve"> – </w:t>
      </w:r>
      <w:r w:rsidR="00951A79">
        <w:rPr>
          <w:rFonts w:eastAsiaTheme="minorEastAsia"/>
        </w:rPr>
        <w:t>объем, занятый тем же ко</w:t>
      </w:r>
      <w:r w:rsidR="0063255A">
        <w:rPr>
          <w:rFonts w:eastAsiaTheme="minorEastAsia"/>
        </w:rPr>
        <w:t>мпонентом в нормальных условиях</w:t>
      </w:r>
      <w:r w:rsidR="0063255A" w:rsidRPr="0063255A">
        <w:rPr>
          <w:rFonts w:eastAsiaTheme="minorEastAsia"/>
        </w:rPr>
        <w:t xml:space="preserve"> (</w:t>
      </w:r>
      <w:r w:rsidR="0063255A">
        <w:rPr>
          <w:rFonts w:eastAsiaTheme="minorEastAsia"/>
          <w:lang w:val="en-US"/>
        </w:rPr>
        <w:t>DG</w:t>
      </w:r>
      <w:r w:rsidR="0063255A" w:rsidRPr="0063255A">
        <w:rPr>
          <w:rFonts w:eastAsiaTheme="minorEastAsia"/>
        </w:rPr>
        <w:t xml:space="preserve"> – </w:t>
      </w:r>
      <w:r w:rsidR="0063255A">
        <w:rPr>
          <w:rFonts w:eastAsiaTheme="minorEastAsia"/>
        </w:rPr>
        <w:t>растворенный газ</w:t>
      </w:r>
      <w:r w:rsidR="00171F6E" w:rsidRPr="00171F6E">
        <w:rPr>
          <w:rFonts w:eastAsiaTheme="minorEastAsia"/>
        </w:rPr>
        <w:t xml:space="preserve">, </w:t>
      </w:r>
      <w:r w:rsidR="00171F6E">
        <w:rPr>
          <w:rFonts w:eastAsiaTheme="minorEastAsia"/>
          <w:lang w:val="en-US"/>
        </w:rPr>
        <w:t>FG</w:t>
      </w:r>
      <w:r w:rsidR="00171F6E" w:rsidRPr="00171F6E">
        <w:rPr>
          <w:rFonts w:eastAsiaTheme="minorEastAsia"/>
        </w:rPr>
        <w:t xml:space="preserve"> – </w:t>
      </w:r>
      <w:r w:rsidR="00171F6E">
        <w:rPr>
          <w:rFonts w:eastAsiaTheme="minorEastAsia"/>
        </w:rPr>
        <w:t>свободный газ</w:t>
      </w:r>
      <w:r w:rsidR="00ED13C4">
        <w:rPr>
          <w:rFonts w:eastAsiaTheme="minorEastAsia"/>
        </w:rPr>
        <w:t>).</w:t>
      </w:r>
    </w:p>
    <w:p w:rsidR="00951A79" w:rsidRDefault="00951A79" w:rsidP="00951A79">
      <w:pPr>
        <w:ind w:firstLine="0"/>
        <w:rPr>
          <w:rFonts w:eastAsiaTheme="minorEastAsia"/>
        </w:rPr>
      </w:pPr>
      <w:proofErr w:type="spellStart"/>
      <w:r>
        <w:rPr>
          <w:rFonts w:eastAsiaTheme="minorEastAsia"/>
        </w:rPr>
        <w:t>Массообмен</w:t>
      </w:r>
      <w:proofErr w:type="spellEnd"/>
      <w:r>
        <w:rPr>
          <w:rFonts w:eastAsiaTheme="minorEastAsia"/>
        </w:rPr>
        <w:t xml:space="preserve"> между нефтяной и газовой фазами описывается коэффициентом растворимости газа в нефти</w:t>
      </w:r>
    </w:p>
    <w:p w:rsidR="00951A79" w:rsidRPr="0063255A" w:rsidRDefault="00C43A05" w:rsidP="00951A79">
      <w:pPr>
        <w:ind w:firstLine="0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DG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O</m:t>
                          </m:r>
                        </m:sub>
                      </m:sSub>
                    </m:den>
                  </m:f>
                </m:e>
              </m:d>
            </m:e>
            <m:sub>
              <m:r>
                <w:rPr>
                  <w:rFonts w:ascii="Cambria Math" w:eastAsiaTheme="minorEastAsia" w:hAnsi="Cambria Math"/>
                </w:rPr>
                <m:t>STC</m:t>
              </m:r>
            </m:sub>
          </m:sSub>
          <m:r>
            <w:rPr>
              <w:rFonts w:ascii="Cambria Math" w:eastAsiaTheme="minorEastAsia" w:hAnsi="Cambria Math"/>
            </w:rPr>
            <m:t>=f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O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,</m:t>
          </m:r>
        </m:oMath>
      </m:oMathPara>
    </w:p>
    <w:p w:rsidR="0063255A" w:rsidRDefault="0063255A" w:rsidP="00951A79">
      <w:pPr>
        <w:ind w:firstLine="0"/>
        <w:rPr>
          <w:rFonts w:eastAsiaTheme="minorEastAsia"/>
        </w:rPr>
      </w:pPr>
      <w:r>
        <w:rPr>
          <w:rFonts w:eastAsiaTheme="minorEastAsia"/>
        </w:rPr>
        <w:t xml:space="preserve">по которому определяют количество газа, растворенного в нефти, как функцию давления в нефтяной фазе (также будет встречаться как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GO</m:t>
            </m:r>
          </m:sub>
        </m:sSub>
      </m:oMath>
      <w:r w:rsidRPr="0063255A">
        <w:rPr>
          <w:rFonts w:eastAsiaTheme="minorEastAsia"/>
        </w:rPr>
        <w:t>)</w:t>
      </w:r>
      <w:r>
        <w:rPr>
          <w:rFonts w:eastAsiaTheme="minorEastAsia"/>
        </w:rPr>
        <w:t>. Плотности фаз в пластовых условиях отнесены к плотностям при нормальных условиях:</w:t>
      </w:r>
    </w:p>
    <w:p w:rsidR="0063255A" w:rsidRPr="0063255A" w:rsidRDefault="00C43A05" w:rsidP="00951A79">
      <w:pPr>
        <w:ind w:firstLine="0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ρ</m:t>
              </m:r>
            </m:e>
            <m:sub>
              <m:r>
                <w:rPr>
                  <w:rFonts w:ascii="Cambria Math" w:eastAsiaTheme="minorEastAsia" w:hAnsi="Cambria Math"/>
                </w:rPr>
                <m:t>O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O</m:t>
                  </m:r>
                </m:sub>
              </m:sSub>
            </m:den>
          </m:f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ρ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OSTC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ρ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GSTH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,</m:t>
          </m:r>
        </m:oMath>
      </m:oMathPara>
    </w:p>
    <w:p w:rsidR="0063255A" w:rsidRPr="0063255A" w:rsidRDefault="00C43A05" w:rsidP="0063255A">
      <w:pPr>
        <w:ind w:firstLine="0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ρ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den>
          </m:f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ρ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WSTC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,</m:t>
          </m:r>
        </m:oMath>
      </m:oMathPara>
    </w:p>
    <w:p w:rsidR="0063255A" w:rsidRPr="0063255A" w:rsidRDefault="00C43A05" w:rsidP="0063255A">
      <w:pPr>
        <w:ind w:firstLine="0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ρ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G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</m:den>
          </m:f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ρ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GSTC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.</m:t>
          </m:r>
        </m:oMath>
      </m:oMathPara>
    </w:p>
    <w:p w:rsidR="0063255A" w:rsidRDefault="0063255A" w:rsidP="0063255A">
      <w:pPr>
        <w:ind w:firstLine="0"/>
        <w:rPr>
          <w:rFonts w:eastAsiaTheme="minorEastAsia"/>
        </w:rPr>
      </w:pPr>
      <w:r>
        <w:rPr>
          <w:rFonts w:eastAsiaTheme="minorEastAsia"/>
        </w:rPr>
        <w:t>Плотность нефтяной фазы может быть представлена как</w:t>
      </w:r>
    </w:p>
    <w:p w:rsidR="0063255A" w:rsidRPr="0063255A" w:rsidRDefault="00C43A05" w:rsidP="0063255A">
      <w:pPr>
        <w:ind w:firstLine="0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ρ</m:t>
              </m:r>
            </m:e>
            <m:sub>
              <m:r>
                <w:rPr>
                  <w:rFonts w:ascii="Cambria Math" w:eastAsiaTheme="minorEastAsia" w:hAnsi="Cambria Math"/>
                </w:rPr>
                <m:t>O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ρ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O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ρ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DG</m:t>
              </m:r>
            </m:sub>
          </m:sSub>
          <m:r>
            <w:rPr>
              <w:rFonts w:ascii="Cambria Math" w:eastAsiaTheme="minorEastAsia" w:hAnsi="Cambria Math"/>
            </w:rPr>
            <m:t>,</m:t>
          </m:r>
        </m:oMath>
      </m:oMathPara>
    </w:p>
    <w:p w:rsidR="00A33C89" w:rsidRDefault="0063255A" w:rsidP="00A33C89">
      <w:pPr>
        <w:ind w:firstLine="0"/>
        <w:rPr>
          <w:rFonts w:eastAsiaTheme="minorEastAsia"/>
        </w:rPr>
      </w:pPr>
      <w:r>
        <w:rPr>
          <w:rFonts w:eastAsiaTheme="minorEastAsia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ρ</m:t>
                </m:r>
              </m:e>
            </m:acc>
          </m:e>
          <m:sub>
            <m:r>
              <w:rPr>
                <w:rFonts w:ascii="Cambria Math" w:eastAsiaTheme="minorEastAsia" w:hAnsi="Cambria Math"/>
                <w:lang w:val="en-US"/>
              </w:rPr>
              <m:t>O</m:t>
            </m:r>
          </m:sub>
        </m:sSub>
      </m:oMath>
      <w:r w:rsidR="00A33C89">
        <w:rPr>
          <w:rFonts w:eastAsiaTheme="minorEastAsia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ρ</m:t>
                </m:r>
              </m:e>
            </m:acc>
          </m:e>
          <m:sub>
            <m:r>
              <w:rPr>
                <w:rFonts w:ascii="Cambria Math" w:eastAsiaTheme="minorEastAsia" w:hAnsi="Cambria Math"/>
                <w:lang w:val="en-US"/>
              </w:rPr>
              <m:t>DG</m:t>
            </m:r>
          </m:sub>
        </m:sSub>
      </m:oMath>
      <w:r w:rsidR="00A33C89">
        <w:rPr>
          <w:rFonts w:eastAsiaTheme="minorEastAsia"/>
        </w:rPr>
        <w:t xml:space="preserve"> – плотности нефти и растворенного в нефти газа:</w:t>
      </w:r>
    </w:p>
    <w:p w:rsidR="00A33C89" w:rsidRPr="00A33C89" w:rsidRDefault="00C43A05" w:rsidP="00A33C89">
      <w:pPr>
        <w:ind w:firstLine="0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ρ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O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O</m:t>
                  </m:r>
                </m:sub>
              </m:sSub>
            </m:den>
          </m:f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ρ</m:t>
              </m:r>
            </m:e>
            <m:sub>
              <m:r>
                <w:rPr>
                  <w:rFonts w:ascii="Cambria Math" w:eastAsiaTheme="minorEastAsia" w:hAnsi="Cambria Math"/>
                </w:rPr>
                <m:t>OSTC</m:t>
              </m:r>
            </m:sub>
          </m:sSub>
          <m:r>
            <w:rPr>
              <w:rFonts w:ascii="Cambria Math" w:eastAsiaTheme="minorEastAsia" w:hAnsi="Cambria Math"/>
            </w:rPr>
            <m:t>,</m:t>
          </m:r>
        </m:oMath>
      </m:oMathPara>
    </w:p>
    <w:p w:rsidR="00ED13C4" w:rsidRDefault="00C43A05" w:rsidP="00A33C89">
      <w:pPr>
        <w:ind w:firstLine="0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ρ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DG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O</m:t>
                  </m:r>
                </m:sub>
              </m:sSub>
            </m:den>
          </m:f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ρ</m:t>
              </m:r>
            </m:e>
            <m:sub>
              <m:r>
                <w:rPr>
                  <w:rFonts w:ascii="Cambria Math" w:eastAsiaTheme="minorEastAsia" w:hAnsi="Cambria Math"/>
                </w:rPr>
                <m:t>GSTH</m:t>
              </m:r>
            </m:sub>
          </m:sSub>
          <m:r>
            <w:rPr>
              <w:rFonts w:ascii="Cambria Math" w:eastAsiaTheme="minorEastAsia" w:hAnsi="Cambria Math"/>
            </w:rPr>
            <m:t>.</m:t>
          </m:r>
        </m:oMath>
      </m:oMathPara>
    </w:p>
    <w:p w:rsidR="00A33C89" w:rsidRDefault="00A33C89" w:rsidP="00ED13C4">
      <w:r>
        <w:lastRenderedPageBreak/>
        <w:t xml:space="preserve">Для рассмотрения многофазного течения необходимо ввести понятие насыщенности. Насыщенность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</m:oMath>
      <w:r>
        <w:t xml:space="preserve"> фазой </w:t>
      </w:r>
      <m:oMath>
        <m:r>
          <w:rPr>
            <w:rFonts w:ascii="Cambria Math" w:hAnsi="Cambria Math"/>
          </w:rPr>
          <m:t>l</m:t>
        </m:r>
      </m:oMath>
      <w:r w:rsidRPr="00A33C89">
        <w:t xml:space="preserve"> – </w:t>
      </w:r>
      <w:r>
        <w:t>это доля порового объема, занятого фазой, при этом</w:t>
      </w:r>
    </w:p>
    <w:p w:rsidR="00A33C89" w:rsidRPr="00A33C89" w:rsidRDefault="00C43A05" w:rsidP="00A33C89">
      <w:pPr>
        <w:ind w:firstLine="0"/>
        <w:rPr>
          <w:rFonts w:eastAsiaTheme="minorEastAsia"/>
          <w:lang w:val="en-US" w:eastAsia="ru-RU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 w:eastAsia="ru-RU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 w:eastAsia="ru-RU"/>
                </w:rPr>
                <m:t>W</m:t>
              </m:r>
            </m:sub>
          </m:sSub>
          <m:r>
            <w:rPr>
              <w:rFonts w:ascii="Cambria Math" w:eastAsiaTheme="minorEastAsia" w:hAnsi="Cambria Math"/>
              <w:lang w:val="en-US" w:eastAsia="ru-RU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 w:eastAsia="ru-RU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 w:eastAsia="ru-RU"/>
                </w:rPr>
                <m:t>O</m:t>
              </m:r>
            </m:sub>
          </m:sSub>
          <m:r>
            <w:rPr>
              <w:rFonts w:ascii="Cambria Math" w:eastAsiaTheme="minorEastAsia" w:hAnsi="Cambria Math"/>
              <w:lang w:val="en-US" w:eastAsia="ru-RU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 w:eastAsia="ru-RU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 w:eastAsia="ru-RU"/>
                </w:rPr>
                <m:t>G</m:t>
              </m:r>
            </m:sub>
          </m:sSub>
          <m:r>
            <w:rPr>
              <w:rFonts w:ascii="Cambria Math" w:eastAsiaTheme="minorEastAsia" w:hAnsi="Cambria Math"/>
              <w:lang w:val="en-US" w:eastAsia="ru-RU"/>
            </w:rPr>
            <m:t>=1.</m:t>
          </m:r>
        </m:oMath>
      </m:oMathPara>
    </w:p>
    <w:p w:rsidR="00A33C89" w:rsidRDefault="00A33C89" w:rsidP="00A33C89">
      <w:pPr>
        <w:rPr>
          <w:lang w:eastAsia="ru-RU"/>
        </w:rPr>
      </w:pPr>
      <w:r>
        <w:rPr>
          <w:lang w:eastAsia="ru-RU"/>
        </w:rPr>
        <w:t>Для нефтяного компонента в нефтяной фазе</w:t>
      </w:r>
    </w:p>
    <w:p w:rsidR="00ED13C4" w:rsidRPr="00ED13C4" w:rsidRDefault="00C43A05" w:rsidP="00ED13C4">
      <w:pPr>
        <w:ind w:firstLine="0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</m:acc>
            </m:e>
            <m:sub>
              <m:r>
                <w:rPr>
                  <w:rFonts w:ascii="Cambria Math" w:hAnsi="Cambria Math"/>
                  <w:lang w:val="en-US"/>
                </w:rPr>
                <m:t>O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ρ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O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O</m:t>
              </m:r>
            </m:sub>
          </m:sSub>
          <m:r>
            <w:rPr>
              <w:rFonts w:ascii="Cambria Math" w:hAnsi="Cambria Math"/>
            </w:rPr>
            <m:t>,</m:t>
          </m:r>
          <m:r>
            <w:rPr>
              <w:rFonts w:ascii="Cambria Math" w:eastAsiaTheme="minorEastAsia" w:hAnsi="Cambria Math"/>
            </w:rPr>
            <m:t xml:space="preserve"> </m:t>
          </m:r>
        </m:oMath>
      </m:oMathPara>
    </w:p>
    <w:p w:rsidR="00ED13C4" w:rsidRPr="00ED13C4" w:rsidRDefault="00C43A05" w:rsidP="00ED13C4">
      <w:pPr>
        <w:ind w:firstLine="0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eastAsia="ru-RU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  <w:lang w:eastAsia="ru-RU"/>
                </w:rPr>
                <m:t>O</m:t>
              </m:r>
            </m:sub>
          </m:sSub>
          <m:r>
            <w:rPr>
              <w:rFonts w:ascii="Cambria Math" w:eastAsiaTheme="minorEastAsia" w:hAnsi="Cambria Math"/>
              <w:lang w:eastAsia="ru-RU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ρ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O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φS</m:t>
              </m:r>
            </m:e>
            <m:sub>
              <m:r>
                <w:rPr>
                  <w:rFonts w:ascii="Cambria Math" w:hAnsi="Cambria Math"/>
                </w:rPr>
                <m:t>O</m:t>
              </m:r>
            </m:sub>
          </m:sSub>
          <m:r>
            <w:rPr>
              <w:rFonts w:ascii="Cambria Math" w:eastAsiaTheme="minorEastAsia" w:hAnsi="Cambria Math"/>
            </w:rPr>
            <m:t>.</m:t>
          </m:r>
        </m:oMath>
      </m:oMathPara>
    </w:p>
    <w:p w:rsidR="00A33C89" w:rsidRPr="00ED13C4" w:rsidRDefault="00ED13C4" w:rsidP="00ED13C4">
      <w:pPr>
        <w:ind w:firstLine="0"/>
        <w:rPr>
          <w:rFonts w:eastAsiaTheme="minorEastAsia"/>
        </w:rPr>
      </w:pPr>
      <w:r>
        <w:rPr>
          <w:rFonts w:eastAsiaTheme="minorEastAsia"/>
          <w:lang w:eastAsia="ru-RU"/>
        </w:rPr>
        <w:t>Подстановка данных уравнений</w:t>
      </w:r>
      <w:r w:rsidR="006409AB">
        <w:rPr>
          <w:rFonts w:eastAsiaTheme="minorEastAsia"/>
          <w:lang w:eastAsia="ru-RU"/>
        </w:rPr>
        <w:t xml:space="preserve"> в (4.</w:t>
      </w:r>
      <w:r>
        <w:rPr>
          <w:rFonts w:eastAsiaTheme="minorEastAsia"/>
          <w:lang w:eastAsia="ru-RU"/>
        </w:rPr>
        <w:t>3</w:t>
      </w:r>
      <w:r w:rsidR="00A33C89">
        <w:rPr>
          <w:rFonts w:eastAsiaTheme="minorEastAsia"/>
          <w:lang w:eastAsia="ru-RU"/>
        </w:rPr>
        <w:t xml:space="preserve">) и деление на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ρ</m:t>
            </m:r>
          </m:e>
          <m:sub>
            <m:r>
              <w:rPr>
                <w:rFonts w:ascii="Cambria Math" w:eastAsiaTheme="minorEastAsia" w:hAnsi="Cambria Math"/>
              </w:rPr>
              <m:t>OSTC</m:t>
            </m:r>
          </m:sub>
        </m:sSub>
      </m:oMath>
      <w:r w:rsidR="00A33C89">
        <w:rPr>
          <w:rFonts w:eastAsiaTheme="minorEastAsia"/>
        </w:rPr>
        <w:t xml:space="preserve"> дает</w:t>
      </w:r>
    </w:p>
    <w:p w:rsidR="00A33C89" w:rsidRPr="000123DA" w:rsidRDefault="00A33C89" w:rsidP="00A33C89">
      <w:pPr>
        <w:ind w:firstLine="0"/>
        <w:rPr>
          <w:rFonts w:eastAsiaTheme="minorEastAsia"/>
          <w:lang w:eastAsia="ru-RU"/>
        </w:rPr>
      </w:pPr>
      <m:oMathPara>
        <m:oMath>
          <m:r>
            <w:rPr>
              <w:rFonts w:ascii="Cambria Math" w:eastAsiaTheme="minorEastAsia" w:hAnsi="Cambria Math"/>
              <w:lang w:eastAsia="ru-RU"/>
            </w:rPr>
            <m:t>-</m:t>
          </m:r>
          <m:r>
            <m:rPr>
              <m:sty m:val="p"/>
            </m:rPr>
            <w:rPr>
              <w:rFonts w:ascii="Cambria Math" w:eastAsiaTheme="minorEastAsia" w:hAnsi="Cambria Math"/>
              <w:lang w:eastAsia="ru-RU"/>
            </w:rPr>
            <m:t>∇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eastAsia="ru-RU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O</m:t>
                      </m:r>
                    </m:sub>
                  </m:sSub>
                </m:den>
              </m:f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eastAsia="ru-RU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ru-RU"/>
                    </w:rPr>
                    <m:t>O</m:t>
                  </m:r>
                </m:sub>
              </m:sSub>
            </m:e>
          </m:d>
          <m:r>
            <w:rPr>
              <w:rFonts w:ascii="Cambria Math" w:eastAsiaTheme="minorEastAsia" w:hAnsi="Cambria Math"/>
              <w:lang w:eastAsia="ru-RU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eastAsia="ru-RU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O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/>
                  <w:lang w:eastAsia="ru-RU"/>
                </w:rPr>
                <m:t>φ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eastAsia="ru-RU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ru-RU"/>
                    </w:rPr>
                    <m:t>O</m:t>
                  </m:r>
                </m:sub>
              </m:sSub>
            </m:e>
          </m:d>
          <m:r>
            <w:rPr>
              <w:rFonts w:ascii="Cambria Math" w:eastAsiaTheme="minorEastAsia" w:hAnsi="Cambria Math"/>
              <w:lang w:eastAsia="ru-RU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eastAsia="ru-RU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  <w:lang w:eastAsia="ru-RU"/>
                </w:rPr>
                <m:t>O</m:t>
              </m:r>
            </m:sub>
          </m:sSub>
          <m:r>
            <w:rPr>
              <w:rFonts w:ascii="Cambria Math" w:eastAsiaTheme="minorEastAsia" w:hAnsi="Cambria Math"/>
              <w:lang w:eastAsia="ru-RU"/>
            </w:rPr>
            <m:t>,</m:t>
          </m:r>
        </m:oMath>
      </m:oMathPara>
    </w:p>
    <w:p w:rsidR="000123DA" w:rsidRDefault="000123DA" w:rsidP="00A33C89">
      <w:pPr>
        <w:ind w:firstLine="0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>где</w:t>
      </w:r>
    </w:p>
    <w:p w:rsidR="00ED3991" w:rsidRPr="00ED3991" w:rsidRDefault="00C43A05" w:rsidP="00ED3991">
      <w:pPr>
        <w:ind w:firstLine="0"/>
        <w:rPr>
          <w:rFonts w:eastAsiaTheme="minorEastAsia"/>
          <w:i/>
          <w:lang w:eastAsia="ru-RU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eastAsia="ru-RU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  <w:lang w:eastAsia="ru-RU"/>
                </w:rPr>
                <m:t>O</m:t>
              </m:r>
            </m:sub>
          </m:sSub>
          <m:r>
            <w:rPr>
              <w:rFonts w:ascii="Cambria Math" w:eastAsiaTheme="minorEastAsia" w:hAnsi="Cambria Math"/>
              <w:lang w:eastAsia="ru-RU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eastAsia="ru-RU"/>
                    </w:rPr>
                  </m:ctrlPr>
                </m:sSubPr>
                <m:e>
                  <m:acc>
                    <m:accPr>
                      <m:chr m:val="̃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q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lang w:eastAsia="ru-RU"/>
                    </w:rPr>
                    <m:t>O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ρ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OSTC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eastAsia="ru-RU"/>
            </w:rPr>
            <m:t>.</m:t>
          </m:r>
        </m:oMath>
      </m:oMathPara>
    </w:p>
    <w:p w:rsidR="00ED3991" w:rsidRDefault="00ED3991" w:rsidP="00ED3991">
      <w:pPr>
        <w:ind w:firstLine="0"/>
        <w:rPr>
          <w:lang w:eastAsia="ru-RU"/>
        </w:rPr>
      </w:pPr>
      <w:r>
        <w:rPr>
          <w:lang w:eastAsia="ru-RU"/>
        </w:rPr>
        <w:t>Аналогично для водной фазы:</w:t>
      </w:r>
    </w:p>
    <w:p w:rsidR="008F7DE0" w:rsidRPr="008F7DE0" w:rsidRDefault="00ED3991" w:rsidP="008F7DE0">
      <w:pPr>
        <w:rPr>
          <w:rFonts w:eastAsiaTheme="minorEastAsia"/>
          <w:lang w:eastAsia="ru-RU"/>
        </w:rPr>
      </w:pPr>
      <m:oMathPara>
        <m:oMath>
          <m:r>
            <w:rPr>
              <w:rFonts w:ascii="Cambria Math" w:eastAsiaTheme="minorEastAsia" w:hAnsi="Cambria Math"/>
              <w:lang w:eastAsia="ru-RU"/>
            </w:rPr>
            <m:t>-</m:t>
          </m:r>
          <m:r>
            <m:rPr>
              <m:sty m:val="p"/>
            </m:rPr>
            <w:rPr>
              <w:rFonts w:ascii="Cambria Math" w:eastAsiaTheme="minorEastAsia" w:hAnsi="Cambria Math"/>
              <w:lang w:eastAsia="ru-RU"/>
            </w:rPr>
            <m:t>∇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eastAsia="ru-RU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W</m:t>
                      </m:r>
                    </m:sub>
                  </m:sSub>
                </m:den>
              </m:f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eastAsia="ru-RU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ru-RU"/>
                    </w:rPr>
                    <m:t>W</m:t>
                  </m:r>
                </m:sub>
              </m:sSub>
            </m:e>
          </m:d>
          <m:r>
            <w:rPr>
              <w:rFonts w:ascii="Cambria Math" w:eastAsiaTheme="minorEastAsia" w:hAnsi="Cambria Math"/>
              <w:lang w:eastAsia="ru-RU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eastAsia="ru-RU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W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/>
                  <w:lang w:eastAsia="ru-RU"/>
                </w:rPr>
                <m:t>φ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eastAsia="ru-RU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ru-RU"/>
                    </w:rPr>
                    <m:t>W</m:t>
                  </m:r>
                </m:sub>
              </m:sSub>
            </m:e>
          </m:d>
          <m:r>
            <w:rPr>
              <w:rFonts w:ascii="Cambria Math" w:eastAsiaTheme="minorEastAsia" w:hAnsi="Cambria Math"/>
              <w:lang w:eastAsia="ru-RU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eastAsia="ru-RU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  <w:lang w:eastAsia="ru-RU"/>
                </w:rPr>
                <m:t>W</m:t>
              </m:r>
            </m:sub>
          </m:sSub>
          <m:r>
            <w:rPr>
              <w:rFonts w:ascii="Cambria Math" w:eastAsiaTheme="minorEastAsia" w:hAnsi="Cambria Math"/>
              <w:lang w:eastAsia="ru-RU"/>
            </w:rPr>
            <m:t>.</m:t>
          </m:r>
        </m:oMath>
      </m:oMathPara>
    </w:p>
    <w:p w:rsidR="0063255A" w:rsidRPr="008F7DE0" w:rsidRDefault="00ED3991" w:rsidP="008F7DE0">
      <w:pPr>
        <w:ind w:firstLine="0"/>
        <w:rPr>
          <w:rFonts w:eastAsiaTheme="minorEastAsia"/>
        </w:rPr>
      </w:pPr>
      <w:r>
        <w:t>Газовый компонент присутствует и в газовой, и в нефтяной фазе:</w:t>
      </w:r>
    </w:p>
    <w:p w:rsidR="00ED3991" w:rsidRPr="00ED3991" w:rsidRDefault="00C43A05" w:rsidP="00ED3991">
      <w:pPr>
        <w:ind w:firstLine="0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G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ρ</m:t>
              </m:r>
            </m:e>
            <m:sub>
              <m:r>
                <w:rPr>
                  <w:rFonts w:ascii="Cambria Math" w:eastAsiaTheme="minorEastAsia" w:hAnsi="Cambria Math"/>
                </w:rPr>
                <m:t>G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G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ρ</m:t>
              </m:r>
            </m:e>
            <m:sub>
              <m:r>
                <w:rPr>
                  <w:rFonts w:ascii="Cambria Math" w:eastAsiaTheme="minorEastAsia" w:hAnsi="Cambria Math"/>
                </w:rPr>
                <m:t>DG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O</m:t>
              </m:r>
            </m:sub>
          </m:sSub>
          <m:r>
            <w:rPr>
              <w:rFonts w:ascii="Cambria Math" w:hAnsi="Cambria Math"/>
            </w:rPr>
            <m:t>,</m:t>
          </m:r>
        </m:oMath>
      </m:oMathPara>
    </w:p>
    <w:p w:rsidR="00ED3991" w:rsidRPr="00ED3991" w:rsidRDefault="00C43A05" w:rsidP="00ED3991">
      <w:pPr>
        <w:ind w:firstLine="0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eastAsia="ru-RU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  <w:lang w:eastAsia="ru-RU"/>
                </w:rPr>
                <m:t>G</m:t>
              </m:r>
            </m:sub>
          </m:sSub>
          <m:r>
            <w:rPr>
              <w:rFonts w:ascii="Cambria Math" w:eastAsiaTheme="minorEastAsia" w:hAnsi="Cambria Math"/>
              <w:lang w:eastAsia="ru-RU"/>
            </w:rPr>
            <m:t>=φ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ρ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ρ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DG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O</m:t>
                  </m:r>
                </m:sub>
              </m:sSub>
              <m:ctrlPr>
                <w:rPr>
                  <w:rFonts w:ascii="Cambria Math" w:hAnsi="Cambria Math"/>
                  <w:i/>
                </w:rPr>
              </m:ctrlPr>
            </m:e>
          </m:d>
          <m:r>
            <w:rPr>
              <w:rFonts w:ascii="Cambria Math" w:hAnsi="Cambria Math"/>
            </w:rPr>
            <m:t>,</m:t>
          </m:r>
        </m:oMath>
      </m:oMathPara>
    </w:p>
    <w:p w:rsidR="00171F6E" w:rsidRPr="00171F6E" w:rsidRDefault="00C43A05" w:rsidP="00ED3991">
      <w:pPr>
        <w:ind w:firstLine="0"/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lang w:val="en-US" w:eastAsia="ru-RU"/>
                </w:rPr>
                <m:t>G</m:t>
              </m:r>
            </m:sub>
          </m:sSub>
          <m:r>
            <w:rPr>
              <w:rFonts w:ascii="Cambria Math" w:eastAsiaTheme="minorEastAsia" w:hAnsi="Cambria Math"/>
              <w:lang w:eastAsia="ru-RU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lang w:eastAsia="ru-RU"/>
                </w:rPr>
                <m:t>FG</m:t>
              </m:r>
            </m:sub>
          </m:sSub>
          <m:r>
            <w:rPr>
              <w:rFonts w:ascii="Cambria Math" w:eastAsiaTheme="minorEastAsia" w:hAnsi="Cambria Math"/>
              <w:lang w:eastAsia="ru-RU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lang w:eastAsia="ru-RU"/>
                </w:rPr>
                <m:t>O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eastAsia="ru-RU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lang w:eastAsia="ru-RU"/>
                </w:rPr>
                <m:t>s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eastAsia="ru-RU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lang w:eastAsia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eastAsia="ru-RU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eastAsia="ru-RU"/>
                            </w:rPr>
                            <m:t>S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eastAsia="ru-RU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eastAsia="ru-RU"/>
                            </w:rPr>
                            <m:t>O</m:t>
                          </m:r>
                        </m:sub>
                      </m:sSub>
                    </m:den>
                  </m:f>
                </m:e>
              </m:d>
            </m:e>
            <m:sub>
              <m:r>
                <w:rPr>
                  <w:rFonts w:ascii="Cambria Math" w:eastAsiaTheme="minorEastAsia" w:hAnsi="Cambria Math"/>
                  <w:lang w:eastAsia="ru-RU"/>
                </w:rPr>
                <m:t>STC</m:t>
              </m:r>
            </m:sub>
          </m:sSub>
          <m:r>
            <w:rPr>
              <w:rFonts w:ascii="Cambria Math" w:eastAsiaTheme="minorEastAsia" w:hAnsi="Cambria Math"/>
              <w:lang w:eastAsia="ru-RU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lang w:eastAsia="ru-RU"/>
                </w:rPr>
                <m:t>FG</m:t>
              </m:r>
            </m:sub>
          </m:sSub>
          <m:r>
            <w:rPr>
              <w:rFonts w:ascii="Cambria Math" w:eastAsiaTheme="minorEastAsia" w:hAnsi="Cambria Math"/>
              <w:lang w:eastAsia="ru-RU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lang w:eastAsia="ru-RU"/>
                </w:rPr>
                <m:t>O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eastAsia="ru-RU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lang w:eastAsia="ru-RU"/>
                </w:rPr>
                <m:t>s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ρ</m:t>
              </m:r>
            </m:e>
            <m:sub>
              <m:r>
                <w:rPr>
                  <w:rFonts w:ascii="Cambria Math" w:eastAsiaTheme="minorEastAsia" w:hAnsi="Cambria Math"/>
                </w:rPr>
                <m:t>GSTC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,</m:t>
          </m:r>
        </m:oMath>
      </m:oMathPara>
    </w:p>
    <w:p w:rsidR="008F7DE0" w:rsidRDefault="00171F6E" w:rsidP="00ED3991">
      <w:pPr>
        <w:ind w:firstLine="0"/>
        <w:rPr>
          <w:rFonts w:eastAsiaTheme="minorEastAsia"/>
          <w:lang w:eastAsia="ru-RU"/>
        </w:rPr>
      </w:pPr>
      <w:r>
        <w:rPr>
          <w:rFonts w:eastAsiaTheme="minorEastAsia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S</m:t>
            </m:r>
          </m:sub>
        </m:sSub>
      </m:oMath>
      <w:r w:rsidR="008F7DE0">
        <w:rPr>
          <w:rFonts w:eastAsiaTheme="minorEastAsia"/>
          <w:lang w:eastAsia="ru-RU"/>
        </w:rPr>
        <w:t xml:space="preserve"> – давление насыщения.</w:t>
      </w:r>
    </w:p>
    <w:p w:rsidR="00171F6E" w:rsidRDefault="00171F6E" w:rsidP="00ED3991">
      <w:pPr>
        <w:ind w:firstLine="0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>Окончательно уравнение для газа имеет вид</w:t>
      </w:r>
    </w:p>
    <w:p w:rsidR="0063255A" w:rsidRPr="008F7DE0" w:rsidRDefault="00171F6E" w:rsidP="00951A79">
      <w:pPr>
        <w:ind w:firstLine="0"/>
        <w:rPr>
          <w:rFonts w:eastAsiaTheme="minorEastAsia"/>
          <w:lang w:eastAsia="ru-RU"/>
        </w:rPr>
      </w:pPr>
      <m:oMathPara>
        <m:oMath>
          <m:r>
            <w:rPr>
              <w:rFonts w:ascii="Cambria Math" w:eastAsiaTheme="minorEastAsia" w:hAnsi="Cambria Math"/>
              <w:lang w:eastAsia="ru-RU"/>
            </w:rPr>
            <m:t>-</m:t>
          </m:r>
          <m:r>
            <m:rPr>
              <m:sty m:val="p"/>
            </m:rPr>
            <w:rPr>
              <w:rFonts w:ascii="Cambria Math" w:eastAsiaTheme="minorEastAsia" w:hAnsi="Cambria Math"/>
              <w:lang w:eastAsia="ru-RU"/>
            </w:rPr>
            <m:t>∇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s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O</m:t>
                      </m:r>
                    </m:sub>
                  </m:sSub>
                </m:den>
              </m:f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ru-RU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ru-RU"/>
                    </w:rPr>
                    <m:t>O</m:t>
                  </m:r>
                </m:sub>
              </m:sSub>
              <m:r>
                <w:rPr>
                  <w:rFonts w:ascii="Cambria Math" w:eastAsiaTheme="minorEastAsia" w:hAnsi="Cambria Math"/>
                  <w:lang w:eastAsia="ru-RU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eastAsia="ru-RU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G</m:t>
                      </m:r>
                    </m:sub>
                  </m:sSub>
                </m:den>
              </m:f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ru-RU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ru-RU"/>
                    </w:rPr>
                    <m:t>G</m:t>
                  </m:r>
                </m:sub>
              </m:sSub>
            </m:e>
          </m:d>
          <m:r>
            <w:rPr>
              <w:rFonts w:ascii="Cambria Math" w:eastAsiaTheme="minorEastAsia" w:hAnsi="Cambria Math"/>
              <w:lang w:eastAsia="ru-RU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dPr>
            <m:e>
              <m:r>
                <w:rPr>
                  <w:rFonts w:ascii="Cambria Math" w:eastAsiaTheme="minorEastAsia" w:hAnsi="Cambria Math"/>
                  <w:lang w:eastAsia="ru-RU"/>
                </w:rPr>
                <m:t>φ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eastAsia="ru-RU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lang w:eastAsia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eastAsia="ru-RU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eastAsia="ru-RU"/>
                            </w:rPr>
                            <m:t>s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eastAsia="ru-RU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eastAsia="ru-RU"/>
                            </w:rPr>
                            <m:t>O</m:t>
                          </m:r>
                        </m:sub>
                      </m:sSub>
                    </m:den>
                  </m:f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S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O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eastAsia="ru-RU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eastAsia="ru-RU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eastAsia="ru-RU"/>
                            </w:rPr>
                            <m:t>G</m:t>
                          </m:r>
                        </m:sub>
                      </m:sSub>
                    </m:den>
                  </m:f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S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G</m:t>
                      </m:r>
                    </m:sub>
                  </m:sSub>
                </m:e>
              </m:d>
            </m:e>
          </m:d>
          <m:r>
            <w:rPr>
              <w:rFonts w:ascii="Cambria Math" w:eastAsiaTheme="minorEastAsia" w:hAnsi="Cambria Math"/>
              <w:lang w:eastAsia="ru-RU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eastAsia="ru-RU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  <w:lang w:eastAsia="ru-RU"/>
                </w:rPr>
                <m:t>FG</m:t>
              </m:r>
            </m:sub>
          </m:sSub>
          <m:r>
            <w:rPr>
              <w:rFonts w:ascii="Cambria Math" w:eastAsiaTheme="minorEastAsia" w:hAnsi="Cambria Math"/>
              <w:lang w:eastAsia="ru-RU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eastAsia="ru-RU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lang w:eastAsia="ru-RU"/>
                </w:rPr>
                <m:t>s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eastAsia="ru-RU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  <w:lang w:eastAsia="ru-RU"/>
                </w:rPr>
                <m:t>O</m:t>
              </m:r>
            </m:sub>
          </m:sSub>
          <m:r>
            <w:rPr>
              <w:rFonts w:ascii="Cambria Math" w:eastAsiaTheme="minorEastAsia" w:hAnsi="Cambria Math"/>
              <w:lang w:eastAsia="ru-RU"/>
            </w:rPr>
            <m:t>,</m:t>
          </m:r>
        </m:oMath>
      </m:oMathPara>
    </w:p>
    <w:p w:rsidR="00B42E1D" w:rsidRDefault="00B42E1D" w:rsidP="00951A79">
      <w:pPr>
        <w:ind w:firstLine="0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 xml:space="preserve">при том, что </w:t>
      </w:r>
      <m:oMath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q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O</m:t>
            </m:r>
          </m:sub>
        </m:sSub>
        <m:r>
          <w:rPr>
            <w:rFonts w:ascii="Cambria Math" w:eastAsiaTheme="minorEastAsia" w:hAnsi="Cambria Math"/>
            <w:lang w:eastAsia="ru-RU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q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W</m:t>
            </m:r>
          </m:sub>
        </m:sSub>
        <m:r>
          <w:rPr>
            <w:rFonts w:ascii="Cambria Math" w:eastAsiaTheme="minorEastAsia" w:hAnsi="Cambria Math"/>
            <w:lang w:eastAsia="ru-RU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q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G</m:t>
            </m:r>
          </m:sub>
        </m:sSub>
      </m:oMath>
      <w:r w:rsidRPr="00B42E1D">
        <w:rPr>
          <w:rFonts w:eastAsiaTheme="minorEastAsia"/>
          <w:lang w:eastAsia="ru-RU"/>
        </w:rPr>
        <w:t xml:space="preserve"> – </w:t>
      </w:r>
      <w:r>
        <w:rPr>
          <w:rFonts w:eastAsiaTheme="minorEastAsia"/>
          <w:lang w:eastAsia="ru-RU"/>
        </w:rPr>
        <w:t>объемы, отбираемые в единицу времени из единичного объема пласта при стандартных условиях.</w:t>
      </w:r>
    </w:p>
    <w:p w:rsidR="00B42E1D" w:rsidRDefault="006409AB" w:rsidP="00B42E1D">
      <w:pPr>
        <w:pStyle w:val="3"/>
        <w:rPr>
          <w:rFonts w:eastAsiaTheme="minorEastAsia"/>
        </w:rPr>
      </w:pPr>
      <w:bookmarkStart w:id="23" w:name="_Toc11432047"/>
      <w:r>
        <w:rPr>
          <w:rFonts w:eastAsiaTheme="minorEastAsia"/>
        </w:rPr>
        <w:lastRenderedPageBreak/>
        <w:t>4</w:t>
      </w:r>
      <w:r w:rsidR="00B42E1D">
        <w:rPr>
          <w:rFonts w:eastAsiaTheme="minorEastAsia"/>
        </w:rPr>
        <w:t>.2.2. Закон Дарси</w:t>
      </w:r>
      <w:bookmarkEnd w:id="23"/>
    </w:p>
    <w:p w:rsidR="008F7DE0" w:rsidRDefault="00771D18" w:rsidP="008F7DE0">
      <w:pPr>
        <w:rPr>
          <w:lang w:eastAsia="ru-RU"/>
        </w:rPr>
      </w:pPr>
      <w:r>
        <w:rPr>
          <w:lang w:eastAsia="ru-RU"/>
        </w:rPr>
        <w:t>В 1856 году Анри Дарси установил эмпирическое соотношение между скоростью фильтрации и градиентом давления в каждой фазе флюида. Дифференциальная форма этого соотношения имеет вид</w:t>
      </w:r>
    </w:p>
    <w:p w:rsidR="008F7DE0" w:rsidRPr="008F7DE0" w:rsidRDefault="00771D18" w:rsidP="008F7DE0">
      <w:pPr>
        <w:rPr>
          <w:rFonts w:eastAsiaTheme="minorEastAsia"/>
          <w:lang w:eastAsia="ru-RU"/>
        </w:rPr>
      </w:pPr>
      <m:oMathPara>
        <m:oMath>
          <m:r>
            <w:rPr>
              <w:rFonts w:ascii="Cambria Math" w:hAnsi="Cambria Math"/>
              <w:lang w:eastAsia="ru-RU"/>
            </w:rPr>
            <m:t>u=-</m:t>
          </m:r>
          <m:f>
            <m:fPr>
              <m:ctrlPr>
                <w:rPr>
                  <w:rFonts w:ascii="Cambria Math" w:hAnsi="Cambria Math"/>
                  <w:i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lang w:eastAsia="ru-RU"/>
                </w:rPr>
                <m:t>k</m:t>
              </m:r>
            </m:num>
            <m:den>
              <m:r>
                <w:rPr>
                  <w:rFonts w:ascii="Cambria Math" w:hAnsi="Cambria Math"/>
                  <w:lang w:eastAsia="ru-RU"/>
                </w:rPr>
                <m:t>μ</m:t>
              </m:r>
            </m:den>
          </m:f>
          <m:d>
            <m:dPr>
              <m:ctrlPr>
                <w:rPr>
                  <w:rFonts w:ascii="Cambria Math" w:hAnsi="Cambria Math"/>
                  <w:i/>
                  <w:lang w:eastAsia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lang w:eastAsia="ru-RU"/>
                </w:rPr>
                <m:t>∇</m:t>
              </m:r>
              <m:r>
                <w:rPr>
                  <w:rFonts w:ascii="Cambria Math" w:hAnsi="Cambria Math"/>
                  <w:lang w:eastAsia="ru-RU"/>
                </w:rPr>
                <m:t>p+ρg</m:t>
              </m:r>
            </m:e>
          </m:d>
          <m:r>
            <w:rPr>
              <w:rFonts w:ascii="Cambria Math" w:hAnsi="Cambria Math"/>
              <w:lang w:eastAsia="ru-RU"/>
            </w:rPr>
            <m:t>,</m:t>
          </m:r>
        </m:oMath>
      </m:oMathPara>
    </w:p>
    <w:p w:rsidR="008F7DE0" w:rsidRDefault="00771D18" w:rsidP="008F7DE0">
      <w:pPr>
        <w:ind w:firstLine="0"/>
        <w:rPr>
          <w:rFonts w:eastAsiaTheme="minorEastAsia"/>
        </w:rPr>
      </w:pPr>
      <w:r>
        <w:rPr>
          <w:rFonts w:eastAsiaTheme="minorEastAsia"/>
        </w:rPr>
        <w:t xml:space="preserve">где </w:t>
      </w:r>
      <m:oMath>
        <m:r>
          <w:rPr>
            <w:rFonts w:ascii="Cambria Math" w:eastAsiaTheme="minorEastAsia" w:hAnsi="Cambria Math"/>
          </w:rPr>
          <m:t>k</m:t>
        </m:r>
      </m:oMath>
      <w:r w:rsidRPr="00771D18">
        <w:rPr>
          <w:rFonts w:eastAsiaTheme="minorEastAsia"/>
        </w:rPr>
        <w:t xml:space="preserve"> – </w:t>
      </w:r>
      <w:r>
        <w:rPr>
          <w:rFonts w:eastAsiaTheme="minorEastAsia"/>
        </w:rPr>
        <w:t>тензор абсолютн</w:t>
      </w:r>
      <w:r w:rsidR="008F7DE0">
        <w:rPr>
          <w:rFonts w:eastAsiaTheme="minorEastAsia"/>
        </w:rPr>
        <w:t>ой проницаемости пористой среды;</w:t>
      </w:r>
    </w:p>
    <w:p w:rsidR="008F7DE0" w:rsidRDefault="00771D18" w:rsidP="008F7DE0">
      <w:pPr>
        <w:ind w:firstLine="0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μ</m:t>
        </m:r>
      </m:oMath>
      <w:r w:rsidR="008F7DE0">
        <w:rPr>
          <w:rFonts w:eastAsiaTheme="minorEastAsia"/>
        </w:rPr>
        <w:t xml:space="preserve"> – вязкость флюида.</w:t>
      </w:r>
    </w:p>
    <w:p w:rsidR="009A79E2" w:rsidRPr="008F7DE0" w:rsidRDefault="002662DA" w:rsidP="008F7DE0">
      <w:pPr>
        <w:ind w:firstLine="0"/>
        <w:rPr>
          <w:rFonts w:eastAsiaTheme="minorEastAsia"/>
        </w:rPr>
      </w:pPr>
      <w:r>
        <w:rPr>
          <w:rFonts w:eastAsiaTheme="minorEastAsia"/>
        </w:rPr>
        <w:t xml:space="preserve">Если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x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y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z</m:t>
            </m:r>
          </m:sub>
        </m:sSub>
      </m:oMath>
      <w:r>
        <w:rPr>
          <w:rFonts w:eastAsiaTheme="minorEastAsia"/>
        </w:rPr>
        <w:t xml:space="preserve">, то среда называется изотропной, иначе – анизотропной. Если координата </w:t>
      </w:r>
      <m:oMath>
        <m:r>
          <w:rPr>
            <w:rFonts w:ascii="Cambria Math" w:eastAsiaTheme="minorEastAsia" w:hAnsi="Cambria Math"/>
          </w:rPr>
          <m:t>z</m:t>
        </m:r>
      </m:oMath>
      <w:r w:rsidRPr="002662DA">
        <w:rPr>
          <w:rFonts w:eastAsiaTheme="minorEastAsia"/>
        </w:rPr>
        <w:t xml:space="preserve"> </w:t>
      </w:r>
      <w:r>
        <w:rPr>
          <w:rFonts w:eastAsiaTheme="minorEastAsia"/>
        </w:rPr>
        <w:t xml:space="preserve">направлена вертикально вниз, можно ввести понятие удельного веса </w:t>
      </w:r>
      <m:oMath>
        <m:r>
          <w:rPr>
            <w:rFonts w:ascii="Cambria Math" w:eastAsiaTheme="minorEastAsia" w:hAnsi="Cambria Math"/>
          </w:rPr>
          <m:t>γ</m:t>
        </m:r>
      </m:oMath>
      <w:r w:rsidRPr="002662DA">
        <w:rPr>
          <w:rFonts w:eastAsiaTheme="minorEastAsia"/>
        </w:rPr>
        <w:t>:</w:t>
      </w:r>
    </w:p>
    <w:p w:rsidR="002662DA" w:rsidRPr="002662DA" w:rsidRDefault="002662DA" w:rsidP="00771D18">
      <w:pPr>
        <w:ind w:firstLine="0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-γ</m:t>
          </m:r>
          <m:r>
            <m:rPr>
              <m:sty m:val="p"/>
            </m:rPr>
            <w:rPr>
              <w:rFonts w:ascii="Cambria Math" w:eastAsiaTheme="minorEastAsia" w:hAnsi="Cambria Math"/>
            </w:rPr>
            <m:t>∇</m:t>
          </m:r>
          <m:r>
            <w:rPr>
              <w:rFonts w:ascii="Cambria Math" w:eastAsiaTheme="minorEastAsia" w:hAnsi="Cambria Math"/>
            </w:rPr>
            <m:t>z=-ρg</m:t>
          </m:r>
          <m:r>
            <m:rPr>
              <m:sty m:val="p"/>
            </m:rPr>
            <w:rPr>
              <w:rFonts w:ascii="Cambria Math" w:eastAsiaTheme="minorEastAsia" w:hAnsi="Cambria Math"/>
            </w:rPr>
            <m:t>∇</m:t>
          </m:r>
          <m:r>
            <w:rPr>
              <w:rFonts w:ascii="Cambria Math" w:eastAsiaTheme="minorEastAsia" w:hAnsi="Cambria Math"/>
            </w:rPr>
            <m:t>z.</m:t>
          </m:r>
        </m:oMath>
      </m:oMathPara>
    </w:p>
    <w:p w:rsidR="002662DA" w:rsidRDefault="002662DA" w:rsidP="00771D18">
      <w:pPr>
        <w:ind w:firstLine="0"/>
        <w:rPr>
          <w:rFonts w:eastAsiaTheme="minorEastAsia"/>
        </w:rPr>
      </w:pPr>
      <w:r>
        <w:rPr>
          <w:rFonts w:eastAsiaTheme="minorEastAsia"/>
        </w:rPr>
        <w:t xml:space="preserve">При </w:t>
      </w:r>
      <m:oMath>
        <m:r>
          <w:rPr>
            <w:rFonts w:ascii="Cambria Math" w:eastAsiaTheme="minorEastAsia" w:hAnsi="Cambria Math"/>
          </w:rPr>
          <m:t>u=0</m:t>
        </m:r>
      </m:oMath>
      <w:r>
        <w:rPr>
          <w:rFonts w:eastAsiaTheme="minorEastAsia"/>
        </w:rPr>
        <w:t xml:space="preserve"> из уравнения Дарси получается уравнения гидростатики:</w:t>
      </w:r>
    </w:p>
    <w:p w:rsidR="002662DA" w:rsidRPr="002662DA" w:rsidRDefault="00C43A05" w:rsidP="00771D18">
      <w:pPr>
        <w:ind w:firstLine="0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  <w:lang w:val="en-US"/>
                </w:rPr>
                <m:t>p</m:t>
              </m:r>
            </m:num>
            <m:den>
              <m:r>
                <w:rPr>
                  <w:rFonts w:ascii="Cambria Math" w:hAnsi="Cambria Math"/>
                </w:rPr>
                <m:t>∂z</m:t>
              </m:r>
            </m:den>
          </m:f>
          <m:r>
            <w:rPr>
              <w:rFonts w:ascii="Cambria Math" w:eastAsiaTheme="minorEastAsia" w:hAnsi="Cambria Math"/>
            </w:rPr>
            <m:t>=γ,</m:t>
          </m:r>
        </m:oMath>
      </m:oMathPara>
    </w:p>
    <w:p w:rsidR="002662DA" w:rsidRPr="002662DA" w:rsidRDefault="00C43A05" w:rsidP="002662DA">
      <w:pPr>
        <w:ind w:firstLine="0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  <w:lang w:val="en-US"/>
                </w:rPr>
                <m:t>p</m:t>
              </m:r>
            </m:num>
            <m:den>
              <m:r>
                <w:rPr>
                  <w:rFonts w:ascii="Cambria Math" w:hAnsi="Cambria Math"/>
                </w:rPr>
                <m:t>∂x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  <w:lang w:val="en-US"/>
                </w:rPr>
                <m:t>p</m:t>
              </m:r>
            </m:num>
            <m:den>
              <m:r>
                <w:rPr>
                  <w:rFonts w:ascii="Cambria Math" w:hAnsi="Cambria Math"/>
                </w:rPr>
                <m:t>∂y</m:t>
              </m:r>
            </m:den>
          </m:f>
          <m:r>
            <w:rPr>
              <w:rFonts w:ascii="Cambria Math" w:eastAsiaTheme="minorEastAsia" w:hAnsi="Cambria Math"/>
            </w:rPr>
            <m:t>=0.</m:t>
          </m:r>
        </m:oMath>
      </m:oMathPara>
    </w:p>
    <w:p w:rsidR="002662DA" w:rsidRDefault="00F41BE3" w:rsidP="002662DA">
      <w:r>
        <w:t>В случае многофазной фильтрации</w:t>
      </w:r>
    </w:p>
    <w:p w:rsidR="008F7DE0" w:rsidRPr="008F7DE0" w:rsidRDefault="00C43A05" w:rsidP="008F7DE0">
      <w:pPr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l</m:t>
              </m:r>
            </m:sub>
          </m:sSub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k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rl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l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∇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l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l</m:t>
                  </m:r>
                </m:sub>
              </m:sSub>
              <m:r>
                <w:rPr>
                  <w:rFonts w:ascii="Cambria Math" w:hAnsi="Cambria Math"/>
                </w:rPr>
                <m:t>g</m:t>
              </m:r>
            </m:e>
          </m:d>
          <m:r>
            <w:rPr>
              <w:rFonts w:ascii="Cambria Math" w:hAnsi="Cambria Math"/>
              <w:lang w:val="en-US"/>
            </w:rPr>
            <m:t>,</m:t>
          </m:r>
        </m:oMath>
      </m:oMathPara>
    </w:p>
    <w:p w:rsidR="008F7DE0" w:rsidRDefault="00F41BE3" w:rsidP="008F7DE0">
      <w:pPr>
        <w:ind w:firstLine="0"/>
        <w:rPr>
          <w:rFonts w:eastAsiaTheme="minorEastAsia"/>
        </w:rPr>
      </w:pPr>
      <w:r>
        <w:rPr>
          <w:rFonts w:eastAsiaTheme="minorEastAsia"/>
        </w:rPr>
        <w:t xml:space="preserve">где </w:t>
      </w:r>
      <m:oMath>
        <m:r>
          <w:rPr>
            <w:rFonts w:ascii="Cambria Math" w:eastAsiaTheme="minorEastAsia" w:hAnsi="Cambria Math"/>
          </w:rPr>
          <m:t>l</m:t>
        </m:r>
      </m:oMath>
      <w:r w:rsidRPr="00F41BE3">
        <w:rPr>
          <w:rFonts w:eastAsiaTheme="minorEastAsia"/>
        </w:rPr>
        <w:t xml:space="preserve"> – </w:t>
      </w:r>
      <w:r>
        <w:rPr>
          <w:rFonts w:eastAsiaTheme="minorEastAsia"/>
        </w:rPr>
        <w:t>фаза (</w:t>
      </w:r>
      <m:oMath>
        <m:r>
          <w:rPr>
            <w:rFonts w:ascii="Cambria Math" w:eastAsiaTheme="minorEastAsia" w:hAnsi="Cambria Math"/>
          </w:rPr>
          <m:t>O,W,G)</m:t>
        </m:r>
      </m:oMath>
      <w:r w:rsidR="008F7DE0">
        <w:rPr>
          <w:rFonts w:eastAsiaTheme="minorEastAsia"/>
        </w:rPr>
        <w:t>;</w:t>
      </w:r>
    </w:p>
    <w:p w:rsidR="00F41BE3" w:rsidRPr="008F7DE0" w:rsidRDefault="00C43A05" w:rsidP="008F7DE0">
      <w:pPr>
        <w:ind w:firstLine="0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rl</m:t>
            </m:r>
          </m:sub>
        </m:sSub>
      </m:oMath>
      <w:r w:rsidR="00F41BE3">
        <w:rPr>
          <w:rFonts w:eastAsiaTheme="minorEastAsia"/>
        </w:rPr>
        <w:t xml:space="preserve"> – относительная фазовая проницаемость для фазы </w:t>
      </w:r>
      <m:oMath>
        <m:r>
          <w:rPr>
            <w:rFonts w:ascii="Cambria Math" w:eastAsiaTheme="minorEastAsia" w:hAnsi="Cambria Math"/>
          </w:rPr>
          <m:t>l</m:t>
        </m:r>
      </m:oMath>
      <w:r w:rsidR="00F41BE3">
        <w:rPr>
          <w:rFonts w:eastAsiaTheme="minorEastAsia"/>
        </w:rPr>
        <w:t>.</w:t>
      </w:r>
    </w:p>
    <w:p w:rsidR="00741A71" w:rsidRDefault="006409AB" w:rsidP="00741A71">
      <w:pPr>
        <w:pStyle w:val="2"/>
      </w:pPr>
      <w:bookmarkStart w:id="24" w:name="_Toc11432048"/>
      <w:r>
        <w:t>4</w:t>
      </w:r>
      <w:r w:rsidR="00741A71" w:rsidRPr="00741A71">
        <w:t>.</w:t>
      </w:r>
      <w:r w:rsidR="00D307B6">
        <w:t>3</w:t>
      </w:r>
      <w:r w:rsidR="00741A71" w:rsidRPr="00741A71">
        <w:t>.</w:t>
      </w:r>
      <w:r w:rsidR="00741A71">
        <w:t xml:space="preserve"> </w:t>
      </w:r>
      <w:r w:rsidR="00741A71" w:rsidRPr="00741A71">
        <w:t>Физическая модель</w:t>
      </w:r>
      <w:bookmarkEnd w:id="24"/>
    </w:p>
    <w:p w:rsidR="00741A71" w:rsidRPr="002A4E9F" w:rsidRDefault="00741A71" w:rsidP="00741A71">
      <w:pPr>
        <w:rPr>
          <w:lang w:eastAsia="ru-RU"/>
        </w:rPr>
      </w:pPr>
      <w:r>
        <w:rPr>
          <w:lang w:eastAsia="ru-RU"/>
        </w:rPr>
        <w:t>В симуляторе</w:t>
      </w:r>
      <w:r w:rsidR="002A4E9F" w:rsidRPr="002A4E9F">
        <w:rPr>
          <w:lang w:eastAsia="ru-RU"/>
        </w:rPr>
        <w:t xml:space="preserve"> </w:t>
      </w:r>
      <w:proofErr w:type="spellStart"/>
      <w:r w:rsidR="002A4E9F">
        <w:rPr>
          <w:lang w:val="en-US" w:eastAsia="ru-RU"/>
        </w:rPr>
        <w:t>tNavigator</w:t>
      </w:r>
      <w:proofErr w:type="spellEnd"/>
      <w:r>
        <w:rPr>
          <w:lang w:eastAsia="ru-RU"/>
        </w:rPr>
        <w:t xml:space="preserve"> используется стандартная трехфазная трехкомпонентная изотермическая модель черной нефти (</w:t>
      </w:r>
      <w:r>
        <w:rPr>
          <w:lang w:val="en-US" w:eastAsia="ru-RU"/>
        </w:rPr>
        <w:t>black</w:t>
      </w:r>
      <w:r w:rsidR="00B63871">
        <w:rPr>
          <w:lang w:eastAsia="ru-RU"/>
        </w:rPr>
        <w:t xml:space="preserve"> </w:t>
      </w:r>
      <w:r>
        <w:rPr>
          <w:lang w:val="en-US" w:eastAsia="ru-RU"/>
        </w:rPr>
        <w:t>oil</w:t>
      </w:r>
      <w:r>
        <w:rPr>
          <w:lang w:eastAsia="ru-RU"/>
        </w:rPr>
        <w:t>).</w:t>
      </w:r>
      <w:r w:rsidR="002A4E9F">
        <w:rPr>
          <w:lang w:eastAsia="ru-RU"/>
        </w:rPr>
        <w:t xml:space="preserve"> Полное описание физической модели, заданной в симуляторе, можно найти в техническом руководстве </w:t>
      </w:r>
      <w:r w:rsidR="00107B8B">
        <w:rPr>
          <w:lang w:eastAsia="ru-RU"/>
        </w:rPr>
        <w:t>[15]</w:t>
      </w:r>
      <w:r w:rsidR="002A4E9F">
        <w:rPr>
          <w:lang w:eastAsia="ru-RU"/>
        </w:rPr>
        <w:t>, ниже будут представлены основные моменты и уравнения.</w:t>
      </w:r>
    </w:p>
    <w:p w:rsidR="00741A71" w:rsidRDefault="006409AB" w:rsidP="00741A71">
      <w:pPr>
        <w:pStyle w:val="3"/>
      </w:pPr>
      <w:bookmarkStart w:id="25" w:name="_Toc11432049"/>
      <w:r>
        <w:t>4</w:t>
      </w:r>
      <w:r w:rsidR="00741A71" w:rsidRPr="00741A71">
        <w:t>.</w:t>
      </w:r>
      <w:r w:rsidR="00D307B6">
        <w:t>3</w:t>
      </w:r>
      <w:r w:rsidR="00741A71">
        <w:t>.1. Дифференциальные уравнения</w:t>
      </w:r>
      <w:bookmarkEnd w:id="25"/>
    </w:p>
    <w:p w:rsidR="00E85665" w:rsidRPr="00E85665" w:rsidRDefault="00741A71" w:rsidP="00741A71">
      <w:pPr>
        <w:rPr>
          <w:lang w:eastAsia="ru-RU"/>
        </w:rPr>
      </w:pPr>
      <w:r>
        <w:rPr>
          <w:lang w:eastAsia="ru-RU"/>
        </w:rPr>
        <w:t>Уравнения и обычно используемые допущения имеют вид:</w:t>
      </w:r>
    </w:p>
    <w:p w:rsidR="006409AB" w:rsidRPr="000E30AA" w:rsidRDefault="00C43A05" w:rsidP="006409AB">
      <w:pPr>
        <w:ind w:firstLine="0"/>
        <w:jc w:val="right"/>
        <w:rPr>
          <w:rFonts w:eastAsiaTheme="minorEastAsia"/>
          <w:lang w:eastAsia="ru-RU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hAnsi="Cambria Math"/>
                  <w:i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lang w:eastAsia="ru-RU"/>
                </w:rPr>
                <m:t>∂</m:t>
              </m:r>
            </m:num>
            <m:den>
              <m:r>
                <w:rPr>
                  <w:rFonts w:ascii="Cambria Math" w:hAnsi="Cambria Math"/>
                  <w:lang w:eastAsia="ru-RU"/>
                </w:rPr>
                <m:t>∂t</m:t>
              </m:r>
            </m:den>
          </m:f>
          <m:d>
            <m:dPr>
              <m:ctrlPr>
                <w:rPr>
                  <w:rFonts w:ascii="Cambria Math" w:hAnsi="Cambria Math"/>
                  <w:i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lang w:eastAsia="ru-RU"/>
                </w:rPr>
                <m:t>φ</m:t>
              </m:r>
              <m:sSub>
                <m:sSub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ru-RU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c</m:t>
                  </m:r>
                </m:sub>
              </m:sSub>
            </m:e>
          </m:d>
          <m:r>
            <w:rPr>
              <w:rFonts w:ascii="Cambria Math" w:eastAsiaTheme="minorEastAsia" w:hAnsi="Cambria Math"/>
              <w:lang w:eastAsia="ru-RU"/>
            </w:rPr>
            <m:t>=div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naryPr>
            <m:sub>
              <m:r>
                <w:rPr>
                  <w:rFonts w:ascii="Cambria Math" w:eastAsiaTheme="minorEastAsia" w:hAnsi="Cambria Math"/>
                  <w:lang w:eastAsia="ru-RU"/>
                </w:rPr>
                <m:t>P=O,W,G</m:t>
              </m:r>
            </m:sub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eastAsia="ru-RU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ru-RU"/>
                    </w:rPr>
                    <m:t>c,P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eastAsia="ru-RU"/>
                    </w:rPr>
                    <m:t>ξ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ru-RU"/>
                    </w:rPr>
                    <m:t>P</m:t>
                  </m:r>
                </m:sub>
              </m:sSub>
              <m:r>
                <w:rPr>
                  <w:rFonts w:ascii="Cambria Math" w:eastAsiaTheme="minorEastAsia" w:hAnsi="Cambria Math"/>
                  <w:lang w:eastAsia="ru-RU"/>
                </w:rPr>
                <m:t>(k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rP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P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/>
                  <w:lang w:eastAsia="ru-RU"/>
                </w:rPr>
                <m:t>(</m:t>
              </m:r>
            </m:e>
          </m:nary>
          <m:r>
            <m:rPr>
              <m:sty m:val="p"/>
            </m:rPr>
            <w:rPr>
              <w:rFonts w:ascii="Cambria Math" w:eastAsiaTheme="minorEastAsia" w:hAnsi="Cambria Math"/>
              <w:lang w:eastAsia="ru-RU"/>
            </w:rPr>
            <m:t>∇</m:t>
          </m:r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eastAsia="ru-RU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lang w:eastAsia="ru-RU"/>
                </w:rPr>
                <m:t>P</m:t>
              </m:r>
            </m:sub>
          </m:sSub>
          <m:r>
            <w:rPr>
              <w:rFonts w:ascii="Cambria Math" w:eastAsiaTheme="minorEastAsia" w:hAnsi="Cambria Math"/>
              <w:lang w:eastAsia="ru-RU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eastAsia="ru-RU"/>
                </w:rPr>
                <m:t>γ</m:t>
              </m:r>
            </m:e>
            <m:sub>
              <m:r>
                <w:rPr>
                  <w:rFonts w:ascii="Cambria Math" w:eastAsiaTheme="minorEastAsia" w:hAnsi="Cambria Math"/>
                  <w:lang w:eastAsia="ru-RU"/>
                </w:rPr>
                <m:t>P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lang w:eastAsia="ru-RU"/>
            </w:rPr>
            <m:t>∇</m:t>
          </m:r>
          <m:r>
            <w:rPr>
              <w:rFonts w:ascii="Cambria Math" w:eastAsiaTheme="minorEastAsia" w:hAnsi="Cambria Math"/>
              <w:lang w:eastAsia="ru-RU"/>
            </w:rPr>
            <m:t>D))+</m:t>
          </m:r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eastAsia="ru-RU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  <w:lang w:eastAsia="ru-RU"/>
                </w:rPr>
                <m:t>c</m:t>
              </m:r>
            </m:sub>
          </m:sSub>
          <m:r>
            <w:rPr>
              <w:rFonts w:ascii="Cambria Math" w:eastAsiaTheme="minorEastAsia" w:hAnsi="Cambria Math"/>
              <w:lang w:eastAsia="ru-RU"/>
            </w:rPr>
            <m:t>,    c=1,…,</m:t>
          </m:r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eastAsia="ru-RU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  <w:lang w:eastAsia="ru-RU"/>
                </w:rPr>
                <m:t>c</m:t>
              </m:r>
            </m:sub>
          </m:sSub>
          <m:r>
            <w:rPr>
              <w:rFonts w:ascii="Cambria Math" w:eastAsiaTheme="minorEastAsia" w:hAnsi="Cambria Math"/>
              <w:lang w:eastAsia="ru-RU"/>
            </w:rPr>
            <m:t>,    (4.4)</m:t>
          </m:r>
        </m:oMath>
      </m:oMathPara>
    </w:p>
    <w:p w:rsidR="006409AB" w:rsidRPr="006409AB" w:rsidRDefault="00C43A05" w:rsidP="006409AB">
      <w:pPr>
        <w:ind w:firstLine="0"/>
        <w:jc w:val="right"/>
        <w:rPr>
          <w:rFonts w:eastAsiaTheme="minorEastAsia"/>
          <w:lang w:val="en-US" w:eastAsia="ru-RU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 w:eastAsia="ru-RU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lang w:val="en-US" w:eastAsia="ru-RU"/>
                </w:rPr>
                <m:t>O</m:t>
              </m:r>
            </m:sub>
          </m:sSub>
          <m:r>
            <w:rPr>
              <w:rFonts w:ascii="Cambria Math" w:eastAsiaTheme="minorEastAsia" w:hAnsi="Cambria Math"/>
              <w:lang w:val="en-US" w:eastAsia="ru-RU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 w:eastAsia="ru-RU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lang w:val="en-US" w:eastAsia="ru-RU"/>
                </w:rPr>
                <m:t>G</m:t>
              </m:r>
            </m:sub>
          </m:sSub>
          <m:r>
            <w:rPr>
              <w:rFonts w:ascii="Cambria Math" w:eastAsiaTheme="minorEastAsia" w:hAnsi="Cambria Math"/>
              <w:lang w:val="en-US" w:eastAsia="ru-RU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 w:eastAsia="ru-RU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lang w:val="en-US" w:eastAsia="ru-RU"/>
                </w:rPr>
                <m:t>cOG</m:t>
              </m:r>
            </m:sub>
          </m:sSub>
          <m:r>
            <w:rPr>
              <w:rFonts w:ascii="Cambria Math" w:eastAsiaTheme="minorEastAsia" w:hAnsi="Cambria Math"/>
              <w:lang w:val="en-US" w:eastAsia="ru-RU"/>
            </w:rPr>
            <m:t xml:space="preserve">, </m:t>
          </m:r>
        </m:oMath>
      </m:oMathPara>
    </w:p>
    <w:p w:rsidR="006409AB" w:rsidRPr="006409AB" w:rsidRDefault="00C43A05" w:rsidP="006409AB">
      <w:pPr>
        <w:ind w:firstLine="0"/>
        <w:jc w:val="right"/>
        <w:rPr>
          <w:rFonts w:eastAsiaTheme="minorEastAsia"/>
          <w:lang w:val="en-US" w:eastAsia="ru-RU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 w:eastAsia="ru-RU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lang w:val="en-US" w:eastAsia="ru-RU"/>
                </w:rPr>
                <m:t>O</m:t>
              </m:r>
            </m:sub>
          </m:sSub>
          <m:r>
            <w:rPr>
              <w:rFonts w:ascii="Cambria Math" w:eastAsiaTheme="minorEastAsia" w:hAnsi="Cambria Math"/>
              <w:lang w:val="en-US" w:eastAsia="ru-RU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 w:eastAsia="ru-RU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lang w:val="en-US" w:eastAsia="ru-RU"/>
                </w:rPr>
                <m:t>W</m:t>
              </m:r>
            </m:sub>
          </m:sSub>
          <m:r>
            <w:rPr>
              <w:rFonts w:ascii="Cambria Math" w:eastAsiaTheme="minorEastAsia" w:hAnsi="Cambria Math"/>
              <w:lang w:val="en-US" w:eastAsia="ru-RU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 w:eastAsia="ru-RU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lang w:val="en-US" w:eastAsia="ru-RU"/>
                </w:rPr>
                <m:t>cOW</m:t>
              </m:r>
            </m:sub>
          </m:sSub>
          <m:r>
            <w:rPr>
              <w:rFonts w:ascii="Cambria Math" w:eastAsiaTheme="minorEastAsia" w:hAnsi="Cambria Math"/>
              <w:lang w:val="en-US" w:eastAsia="ru-RU"/>
            </w:rPr>
            <m:t>,</m:t>
          </m:r>
        </m:oMath>
      </m:oMathPara>
    </w:p>
    <w:p w:rsidR="006409AB" w:rsidRPr="006409AB" w:rsidRDefault="00C43A05" w:rsidP="006409AB">
      <w:pPr>
        <w:ind w:firstLine="0"/>
        <w:jc w:val="right"/>
        <w:rPr>
          <w:rFonts w:eastAsiaTheme="minorEastAsia"/>
          <w:lang w:val="en-US" w:eastAsia="ru-RU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 w:eastAsia="ru-RU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 w:eastAsia="ru-RU"/>
                </w:rPr>
                <m:t>W</m:t>
              </m:r>
            </m:sub>
          </m:sSub>
          <m:r>
            <w:rPr>
              <w:rFonts w:ascii="Cambria Math" w:eastAsiaTheme="minorEastAsia" w:hAnsi="Cambria Math"/>
              <w:lang w:val="en-US" w:eastAsia="ru-RU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 w:eastAsia="ru-RU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 w:eastAsia="ru-RU"/>
                </w:rPr>
                <m:t>O</m:t>
              </m:r>
            </m:sub>
          </m:sSub>
          <m:r>
            <w:rPr>
              <w:rFonts w:ascii="Cambria Math" w:eastAsiaTheme="minorEastAsia" w:hAnsi="Cambria Math"/>
              <w:lang w:val="en-US" w:eastAsia="ru-RU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 w:eastAsia="ru-RU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 w:eastAsia="ru-RU"/>
                </w:rPr>
                <m:t>G</m:t>
              </m:r>
            </m:sub>
          </m:sSub>
          <m:r>
            <w:rPr>
              <w:rFonts w:ascii="Cambria Math" w:eastAsiaTheme="minorEastAsia" w:hAnsi="Cambria Math"/>
              <w:lang w:val="en-US" w:eastAsia="ru-RU"/>
            </w:rPr>
            <m:t>=1,</m:t>
          </m:r>
        </m:oMath>
      </m:oMathPara>
    </w:p>
    <w:p w:rsidR="00D33892" w:rsidRPr="003B18E3" w:rsidRDefault="003B18E3" w:rsidP="003B18E3">
      <w:pPr>
        <w:ind w:firstLine="0"/>
        <w:rPr>
          <w:lang w:eastAsia="ru-RU"/>
        </w:rPr>
      </w:pPr>
      <w:r>
        <w:rPr>
          <w:lang w:eastAsia="ru-RU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N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c</m:t>
            </m:r>
          </m:sub>
        </m:sSub>
        <m:r>
          <w:rPr>
            <w:rFonts w:ascii="Cambria Math" w:eastAsiaTheme="minorEastAsia" w:hAnsi="Cambria Math"/>
            <w:lang w:eastAsia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N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c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dPr>
          <m:e>
            <m:r>
              <w:rPr>
                <w:rFonts w:ascii="Cambria Math" w:eastAsiaTheme="minorEastAsia" w:hAnsi="Cambria Math"/>
                <w:lang w:eastAsia="ru-RU"/>
              </w:rPr>
              <m:t>t,x,y,z</m:t>
            </m:r>
          </m:e>
        </m:d>
        <m:r>
          <w:rPr>
            <w:rFonts w:ascii="Cambria Math" w:eastAsiaTheme="minorEastAsia" w:hAnsi="Cambria Math"/>
            <w:lang w:eastAsia="ru-RU"/>
          </w:rPr>
          <m:t>,  c=1,…,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n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c</m:t>
            </m:r>
          </m:sub>
        </m:sSub>
      </m:oMath>
      <w:r w:rsidR="00B63871" w:rsidRPr="003B18E3">
        <w:rPr>
          <w:rFonts w:eastAsiaTheme="minorEastAsia"/>
          <w:lang w:eastAsia="ru-RU"/>
        </w:rPr>
        <w:t xml:space="preserve"> – молярная плотность компонента (неизвестна);</w:t>
      </w:r>
    </w:p>
    <w:p w:rsidR="00B63871" w:rsidRPr="00D33892" w:rsidRDefault="00B63871" w:rsidP="003B18E3">
      <w:pPr>
        <w:ind w:firstLine="0"/>
        <w:rPr>
          <w:rFonts w:eastAsiaTheme="minorEastAsia"/>
          <w:lang w:eastAsia="ru-RU"/>
        </w:rPr>
      </w:pPr>
      <w:r w:rsidRPr="00D33892">
        <w:rPr>
          <w:rFonts w:eastAsiaTheme="minorEastAsia"/>
          <w:lang w:eastAsia="ru-RU"/>
        </w:rPr>
        <w:t xml:space="preserve">Для модели черной нефти компоненты – нефть, </w:t>
      </w:r>
      <w:r w:rsidR="005403D9" w:rsidRPr="005403D9">
        <w:rPr>
          <w:rFonts w:eastAsiaTheme="minorEastAsia"/>
          <w:lang w:eastAsia="ru-RU"/>
        </w:rPr>
        <w:t>вода</w:t>
      </w:r>
      <w:r w:rsidRPr="00D33892">
        <w:rPr>
          <w:rFonts w:eastAsiaTheme="minorEastAsia"/>
          <w:lang w:eastAsia="ru-RU"/>
        </w:rPr>
        <w:t xml:space="preserve">, </w:t>
      </w:r>
      <w:r w:rsidR="005403D9">
        <w:rPr>
          <w:rFonts w:eastAsiaTheme="minorEastAsia"/>
          <w:lang w:eastAsia="ru-RU"/>
        </w:rPr>
        <w:t>газ</w:t>
      </w:r>
      <w:r w:rsidRPr="00D33892">
        <w:rPr>
          <w:rFonts w:eastAsiaTheme="minorEastAsia"/>
          <w:lang w:eastAsia="ru-RU"/>
        </w:rPr>
        <w:t>:</w:t>
      </w:r>
    </w:p>
    <w:p w:rsidR="00B63871" w:rsidRPr="00D33892" w:rsidRDefault="00C43A05" w:rsidP="00D33892">
      <w:pPr>
        <w:ind w:firstLine="708"/>
        <w:rPr>
          <w:rFonts w:eastAsiaTheme="minorEastAsia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N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O</m:t>
            </m:r>
          </m:sub>
        </m:sSub>
        <m:r>
          <w:rPr>
            <w:rFonts w:ascii="Cambria Math" w:eastAsiaTheme="minorEastAsia" w:hAnsi="Cambria Math"/>
            <w:lang w:eastAsia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ξ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O,SC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eastAsia="ru-RU"/>
                      </w:rPr>
                      <m:t>S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eastAsia="ru-RU"/>
                      </w:rPr>
                      <m:t>O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eastAsia="ru-RU"/>
                      </w:rPr>
                      <m:t>O</m:t>
                    </m:r>
                  </m:sub>
                </m:sSub>
              </m:den>
            </m:f>
            <m:r>
              <w:rPr>
                <w:rFonts w:ascii="Cambria Math" w:eastAsiaTheme="minorEastAsia" w:hAnsi="Cambria Math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lang w:eastAsia="ru-RU"/>
                  </w:rPr>
                  <m:t>O,G</m:t>
                </m:r>
              </m:sub>
            </m:sSub>
            <m:f>
              <m:fPr>
                <m:ctrlPr>
                  <w:rPr>
                    <w:rFonts w:ascii="Cambria Math" w:eastAsiaTheme="minorEastAsia" w:hAnsi="Cambria Math"/>
                    <w:i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eastAsia="ru-RU"/>
                      </w:rPr>
                      <m:t>S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eastAsia="ru-RU"/>
                      </w:rPr>
                      <m:t>G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eastAsia="ru-RU"/>
                      </w:rPr>
                      <m:t>G</m:t>
                    </m:r>
                  </m:sub>
                </m:sSub>
              </m:den>
            </m:f>
          </m:e>
        </m:d>
        <m:r>
          <w:rPr>
            <w:rFonts w:ascii="Cambria Math" w:eastAsiaTheme="minorEastAsia" w:hAnsi="Cambria Math"/>
            <w:lang w:eastAsia="ru-RU"/>
          </w:rPr>
          <m:t xml:space="preserve">; 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N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w</m:t>
            </m:r>
          </m:sub>
        </m:sSub>
        <m:r>
          <w:rPr>
            <w:rFonts w:ascii="Cambria Math" w:eastAsiaTheme="minorEastAsia" w:hAnsi="Cambria Math"/>
            <w:lang w:eastAsia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ξ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W,SC</m:t>
            </m:r>
          </m:sub>
        </m:sSub>
        <m:f>
          <m:f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eastAsia="ru-RU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/>
                    <w:lang w:eastAsia="ru-RU"/>
                  </w:rPr>
                  <m:t>w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eastAsia="ru-RU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lang w:eastAsia="ru-RU"/>
                  </w:rPr>
                  <m:t>w</m:t>
                </m:r>
              </m:sub>
            </m:sSub>
          </m:den>
        </m:f>
        <m:r>
          <w:rPr>
            <w:rFonts w:ascii="Cambria Math" w:eastAsiaTheme="minorEastAsia" w:hAnsi="Cambria Math"/>
            <w:lang w:eastAsia="ru-RU"/>
          </w:rPr>
          <m:t xml:space="preserve">; 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N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G</m:t>
            </m:r>
          </m:sub>
        </m:sSub>
        <m:r>
          <w:rPr>
            <w:rFonts w:ascii="Cambria Math" w:eastAsiaTheme="minorEastAsia" w:hAnsi="Cambria Math"/>
            <w:lang w:eastAsia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ξ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G,SC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eastAsia="ru-RU"/>
                      </w:rPr>
                      <m:t>S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eastAsia="ru-RU"/>
                      </w:rPr>
                      <m:t>G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eastAsia="ru-RU"/>
                      </w:rPr>
                      <m:t>G</m:t>
                    </m:r>
                  </m:sub>
                </m:sSub>
              </m:den>
            </m:f>
            <m:r>
              <w:rPr>
                <w:rFonts w:ascii="Cambria Math" w:eastAsiaTheme="minorEastAsia" w:hAnsi="Cambria Math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lang w:eastAsia="ru-RU"/>
                  </w:rPr>
                  <m:t>G,O</m:t>
                </m:r>
              </m:sub>
            </m:sSub>
            <m:f>
              <m:fPr>
                <m:ctrlPr>
                  <w:rPr>
                    <w:rFonts w:ascii="Cambria Math" w:eastAsiaTheme="minorEastAsia" w:hAnsi="Cambria Math"/>
                    <w:i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eastAsia="ru-RU"/>
                      </w:rPr>
                      <m:t>S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eastAsia="ru-RU"/>
                      </w:rPr>
                      <m:t>O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eastAsia="ru-RU"/>
                      </w:rPr>
                      <m:t>B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eastAsia="ru-RU"/>
                      </w:rPr>
                      <m:t>O</m:t>
                    </m:r>
                  </m:sub>
                </m:sSub>
              </m:den>
            </m:f>
          </m:e>
        </m:d>
      </m:oMath>
      <w:r w:rsidR="00176359">
        <w:rPr>
          <w:rFonts w:eastAsiaTheme="minorEastAsia"/>
          <w:lang w:eastAsia="ru-RU"/>
        </w:rPr>
        <w:t>;</w:t>
      </w:r>
      <w:r w:rsidR="00D33892">
        <w:rPr>
          <w:rFonts w:eastAsiaTheme="minorEastAsia"/>
          <w:lang w:eastAsia="ru-RU"/>
        </w:rPr>
        <w:t xml:space="preserve"> </w:t>
      </w:r>
    </w:p>
    <w:p w:rsidR="00D33892" w:rsidRPr="003B18E3" w:rsidRDefault="00C43A05" w:rsidP="003B18E3">
      <w:pPr>
        <w:ind w:firstLine="0"/>
        <w:rPr>
          <w:rFonts w:eastAsiaTheme="minorEastAsia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S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P</m:t>
            </m:r>
          </m:sub>
        </m:sSub>
        <m:r>
          <w:rPr>
            <w:rFonts w:ascii="Cambria Math" w:eastAsiaTheme="minorEastAsia" w:hAnsi="Cambria Math"/>
            <w:lang w:eastAsia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S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P</m:t>
            </m:r>
          </m:sub>
        </m:sSub>
        <m:r>
          <w:rPr>
            <w:rFonts w:ascii="Cambria Math" w:eastAsiaTheme="minorEastAsia" w:hAnsi="Cambria Math"/>
            <w:lang w:eastAsia="ru-RU"/>
          </w:rPr>
          <m:t>(t,x,y,z)</m:t>
        </m:r>
      </m:oMath>
      <w:r w:rsidR="00D33892" w:rsidRPr="003B18E3">
        <w:rPr>
          <w:rFonts w:eastAsiaTheme="minorEastAsia"/>
          <w:lang w:eastAsia="ru-RU"/>
        </w:rPr>
        <w:t xml:space="preserve"> – насыщенность </w:t>
      </w:r>
      <m:oMath>
        <m:r>
          <w:rPr>
            <w:rFonts w:ascii="Cambria Math" w:eastAsiaTheme="minorEastAsia" w:hAnsi="Cambria Math"/>
            <w:lang w:eastAsia="ru-RU"/>
          </w:rPr>
          <m:t>P</m:t>
        </m:r>
      </m:oMath>
      <w:r w:rsidR="00D33892" w:rsidRPr="003B18E3">
        <w:rPr>
          <w:rFonts w:eastAsiaTheme="minorEastAsia"/>
          <w:lang w:eastAsia="ru-RU"/>
        </w:rPr>
        <w:t xml:space="preserve">-ой фазы, </w:t>
      </w:r>
      <m:oMath>
        <m:r>
          <w:rPr>
            <w:rFonts w:ascii="Cambria Math" w:eastAsiaTheme="minorEastAsia" w:hAnsi="Cambria Math"/>
            <w:lang w:eastAsia="ru-RU"/>
          </w:rPr>
          <m:t>P=O,G,W,</m:t>
        </m:r>
      </m:oMath>
      <w:r w:rsidR="00D33892" w:rsidRPr="003B18E3">
        <w:rPr>
          <w:rFonts w:eastAsiaTheme="minorEastAsia"/>
          <w:lang w:eastAsia="ru-RU"/>
        </w:rPr>
        <w:t xml:space="preserve"> (неизвестна);</w:t>
      </w:r>
    </w:p>
    <w:p w:rsidR="00D33892" w:rsidRPr="003B18E3" w:rsidRDefault="00C43A05" w:rsidP="003B18E3">
      <w:pPr>
        <w:ind w:firstLine="0"/>
        <w:rPr>
          <w:rFonts w:eastAsiaTheme="minorEastAsia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R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G,O</m:t>
            </m:r>
          </m:sub>
        </m:sSub>
        <m:r>
          <w:rPr>
            <w:rFonts w:ascii="Cambria Math" w:eastAsiaTheme="minorEastAsia" w:hAnsi="Cambria Math"/>
            <w:lang w:eastAsia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R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G,O</m:t>
            </m:r>
          </m:sub>
        </m:sSub>
        <m:r>
          <w:rPr>
            <w:rFonts w:ascii="Cambria Math" w:eastAsiaTheme="minorEastAsia" w:hAnsi="Cambria Math"/>
            <w:lang w:eastAsia="ru-RU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O</m:t>
            </m:r>
          </m:sub>
        </m:sSub>
        <m:r>
          <w:rPr>
            <w:rFonts w:ascii="Cambria Math" w:eastAsiaTheme="minorEastAsia" w:hAnsi="Cambria Math"/>
            <w:lang w:eastAsia="ru-RU"/>
          </w:rPr>
          <m:t>)</m:t>
        </m:r>
      </m:oMath>
      <w:r w:rsidR="00D33892" w:rsidRPr="003B18E3">
        <w:rPr>
          <w:rFonts w:eastAsiaTheme="minorEastAsia"/>
          <w:lang w:eastAsia="ru-RU"/>
        </w:rPr>
        <w:t xml:space="preserve"> – растворимость газа в нефтяной фазе (известна</w:t>
      </w:r>
      <w:r w:rsidR="00EB2B07" w:rsidRPr="003B18E3">
        <w:rPr>
          <w:rFonts w:eastAsiaTheme="minorEastAsia"/>
          <w:lang w:eastAsia="ru-RU"/>
        </w:rPr>
        <w:t>я функция</w:t>
      </w:r>
      <w:r w:rsidR="00D33892" w:rsidRPr="003B18E3">
        <w:rPr>
          <w:rFonts w:eastAsiaTheme="minorEastAsia"/>
          <w:lang w:eastAsia="ru-RU"/>
        </w:rPr>
        <w:t>);</w:t>
      </w:r>
    </w:p>
    <w:p w:rsidR="00D33892" w:rsidRPr="003B18E3" w:rsidRDefault="00C43A05" w:rsidP="003B18E3">
      <w:pPr>
        <w:ind w:firstLine="0"/>
        <w:rPr>
          <w:rFonts w:eastAsiaTheme="minorEastAsia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R</m:t>
            </m:r>
          </m:e>
          <m:sub>
            <m:r>
              <w:rPr>
                <w:rFonts w:ascii="Cambria Math" w:eastAsiaTheme="minorEastAsia" w:hAnsi="Cambria Math"/>
                <w:lang w:val="en-US" w:eastAsia="ru-RU"/>
              </w:rPr>
              <m:t>O</m:t>
            </m:r>
            <m:r>
              <w:rPr>
                <w:rFonts w:ascii="Cambria Math" w:eastAsiaTheme="minorEastAsia" w:hAnsi="Cambria Math"/>
                <w:lang w:eastAsia="ru-RU"/>
              </w:rPr>
              <m:t>,G</m:t>
            </m:r>
          </m:sub>
        </m:sSub>
        <m:r>
          <w:rPr>
            <w:rFonts w:ascii="Cambria Math" w:eastAsiaTheme="minorEastAsia" w:hAnsi="Cambria Math"/>
            <w:lang w:eastAsia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R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O,G</m:t>
            </m:r>
          </m:sub>
        </m:sSub>
        <m:r>
          <w:rPr>
            <w:rFonts w:ascii="Cambria Math" w:eastAsiaTheme="minorEastAsia" w:hAnsi="Cambria Math"/>
            <w:lang w:eastAsia="ru-RU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O</m:t>
            </m:r>
          </m:sub>
        </m:sSub>
        <m:r>
          <w:rPr>
            <w:rFonts w:ascii="Cambria Math" w:eastAsiaTheme="minorEastAsia" w:hAnsi="Cambria Math"/>
            <w:lang w:eastAsia="ru-RU"/>
          </w:rPr>
          <m:t>)</m:t>
        </m:r>
      </m:oMath>
      <w:r w:rsidR="00D33892" w:rsidRPr="003B18E3">
        <w:rPr>
          <w:rFonts w:eastAsiaTheme="minorEastAsia"/>
          <w:lang w:eastAsia="ru-RU"/>
        </w:rPr>
        <w:t xml:space="preserve"> – с</w:t>
      </w:r>
      <w:r w:rsidR="00EB2B07" w:rsidRPr="003B18E3">
        <w:rPr>
          <w:rFonts w:eastAsiaTheme="minorEastAsia"/>
          <w:lang w:eastAsia="ru-RU"/>
        </w:rPr>
        <w:t>одержание нефти в газе (известная функция</w:t>
      </w:r>
      <w:r w:rsidR="00D33892" w:rsidRPr="003B18E3">
        <w:rPr>
          <w:rFonts w:eastAsiaTheme="minorEastAsia"/>
          <w:lang w:eastAsia="ru-RU"/>
        </w:rPr>
        <w:t>);</w:t>
      </w:r>
    </w:p>
    <w:p w:rsidR="00D33892" w:rsidRPr="003B18E3" w:rsidRDefault="00C43A05" w:rsidP="003B18E3">
      <w:pPr>
        <w:ind w:firstLine="0"/>
        <w:rPr>
          <w:rFonts w:eastAsiaTheme="minorEastAsia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B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P</m:t>
            </m:r>
          </m:sub>
        </m:sSub>
        <m:r>
          <w:rPr>
            <w:rFonts w:ascii="Cambria Math" w:eastAsiaTheme="minorEastAsia" w:hAnsi="Cambria Math"/>
            <w:lang w:eastAsia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B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P</m:t>
            </m:r>
          </m:sub>
        </m:sSub>
        <m:r>
          <w:rPr>
            <w:rFonts w:ascii="Cambria Math" w:eastAsiaTheme="minorEastAsia" w:hAnsi="Cambria Math"/>
            <w:lang w:eastAsia="ru-RU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P</m:t>
            </m:r>
          </m:sub>
        </m:sSub>
        <m:r>
          <w:rPr>
            <w:rFonts w:ascii="Cambria Math" w:eastAsiaTheme="minorEastAsia" w:hAnsi="Cambria Math"/>
            <w:lang w:eastAsia="ru-RU"/>
          </w:rPr>
          <m:t>)</m:t>
        </m:r>
      </m:oMath>
      <w:r w:rsidR="00D33892" w:rsidRPr="003B18E3">
        <w:rPr>
          <w:rFonts w:eastAsiaTheme="minorEastAsia"/>
          <w:lang w:eastAsia="ru-RU"/>
        </w:rPr>
        <w:t xml:space="preserve"> – коэффициент объемного расширения фазы (известн</w:t>
      </w:r>
      <w:r w:rsidR="00EB2B07" w:rsidRPr="003B18E3">
        <w:rPr>
          <w:rFonts w:eastAsiaTheme="minorEastAsia"/>
          <w:lang w:eastAsia="ru-RU"/>
        </w:rPr>
        <w:t>ая функция</w:t>
      </w:r>
      <w:r w:rsidR="00D33892" w:rsidRPr="003B18E3">
        <w:rPr>
          <w:rFonts w:eastAsiaTheme="minorEastAsia"/>
          <w:lang w:eastAsia="ru-RU"/>
        </w:rPr>
        <w:t>);</w:t>
      </w:r>
    </w:p>
    <w:p w:rsidR="00EB2B07" w:rsidRPr="00176359" w:rsidRDefault="00EB2B07" w:rsidP="001F73FB">
      <w:pPr>
        <w:ind w:firstLine="0"/>
        <w:rPr>
          <w:rFonts w:eastAsiaTheme="minorEastAsia"/>
          <w:lang w:eastAsia="ru-RU"/>
        </w:rPr>
      </w:pPr>
      <m:oMath>
        <m:r>
          <w:rPr>
            <w:rFonts w:ascii="Cambria Math" w:eastAsiaTheme="minorEastAsia" w:hAnsi="Cambria Math"/>
            <w:lang w:eastAsia="ru-RU"/>
          </w:rPr>
          <m:t>φ=φ(</m:t>
        </m:r>
        <m:r>
          <w:rPr>
            <w:rFonts w:ascii="Cambria Math" w:eastAsiaTheme="minorEastAsia" w:hAnsi="Cambria Math"/>
            <w:lang w:val="en-US" w:eastAsia="ru-RU"/>
          </w:rPr>
          <m:t>p</m:t>
        </m:r>
        <m:r>
          <w:rPr>
            <w:rFonts w:ascii="Cambria Math" w:eastAsiaTheme="minorEastAsia" w:hAnsi="Cambria Math"/>
            <w:lang w:eastAsia="ru-RU"/>
          </w:rPr>
          <m:t>,</m:t>
        </m:r>
        <m:r>
          <w:rPr>
            <w:rFonts w:ascii="Cambria Math" w:eastAsiaTheme="minorEastAsia" w:hAnsi="Cambria Math"/>
            <w:lang w:val="en-US" w:eastAsia="ru-RU"/>
          </w:rPr>
          <m:t>x</m:t>
        </m:r>
        <m:r>
          <w:rPr>
            <w:rFonts w:ascii="Cambria Math" w:eastAsiaTheme="minorEastAsia" w:hAnsi="Cambria Math"/>
            <w:lang w:eastAsia="ru-RU"/>
          </w:rPr>
          <m:t>,</m:t>
        </m:r>
        <m:r>
          <w:rPr>
            <w:rFonts w:ascii="Cambria Math" w:eastAsiaTheme="minorEastAsia" w:hAnsi="Cambria Math"/>
            <w:lang w:val="en-US" w:eastAsia="ru-RU"/>
          </w:rPr>
          <m:t>y</m:t>
        </m:r>
        <m:r>
          <w:rPr>
            <w:rFonts w:ascii="Cambria Math" w:eastAsiaTheme="minorEastAsia" w:hAnsi="Cambria Math"/>
            <w:lang w:eastAsia="ru-RU"/>
          </w:rPr>
          <m:t>,</m:t>
        </m:r>
        <m:r>
          <w:rPr>
            <w:rFonts w:ascii="Cambria Math" w:eastAsiaTheme="minorEastAsia" w:hAnsi="Cambria Math"/>
            <w:lang w:val="en-US" w:eastAsia="ru-RU"/>
          </w:rPr>
          <m:t>z</m:t>
        </m:r>
        <m:r>
          <w:rPr>
            <w:rFonts w:ascii="Cambria Math" w:eastAsiaTheme="minorEastAsia" w:hAnsi="Cambria Math"/>
            <w:lang w:eastAsia="ru-RU"/>
          </w:rPr>
          <m:t>)</m:t>
        </m:r>
      </m:oMath>
      <w:r w:rsidRPr="003B18E3">
        <w:rPr>
          <w:rFonts w:eastAsiaTheme="minorEastAsia"/>
          <w:lang w:eastAsia="ru-RU"/>
        </w:rPr>
        <w:t xml:space="preserve"> – пористость (известная функция)</w:t>
      </w:r>
      <w:r w:rsidR="006518CA" w:rsidRPr="003B18E3">
        <w:rPr>
          <w:rFonts w:eastAsiaTheme="minorEastAsia"/>
          <w:lang w:eastAsia="ru-RU"/>
        </w:rPr>
        <w:t>. Обычно представляется в виде:</w:t>
      </w:r>
      <w:r w:rsidR="001F73FB">
        <w:rPr>
          <w:rFonts w:eastAsiaTheme="minorEastAsia"/>
          <w:lang w:eastAsia="ru-RU"/>
        </w:rPr>
        <w:br/>
      </w:r>
      <m:oMathPara>
        <m:oMath>
          <m:r>
            <w:rPr>
              <w:rFonts w:ascii="Cambria Math" w:eastAsiaTheme="minorEastAsia" w:hAnsi="Cambria Math"/>
              <w:lang w:eastAsia="ru-RU"/>
            </w:rPr>
            <m:t>φ</m:t>
          </m:r>
          <m:d>
            <m:d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 w:eastAsia="ru-RU"/>
                </w:rPr>
                <m:t>p</m:t>
              </m:r>
              <m:r>
                <w:rPr>
                  <w:rFonts w:ascii="Cambria Math" w:eastAsiaTheme="minorEastAsia" w:hAnsi="Cambria Math"/>
                  <w:lang w:eastAsia="ru-RU"/>
                </w:rPr>
                <m:t>,</m:t>
              </m:r>
              <m:r>
                <w:rPr>
                  <w:rFonts w:ascii="Cambria Math" w:eastAsiaTheme="minorEastAsia" w:hAnsi="Cambria Math"/>
                  <w:lang w:val="en-US" w:eastAsia="ru-RU"/>
                </w:rPr>
                <m:t>x</m:t>
              </m:r>
              <m:r>
                <w:rPr>
                  <w:rFonts w:ascii="Cambria Math" w:eastAsiaTheme="minorEastAsia" w:hAnsi="Cambria Math"/>
                  <w:lang w:eastAsia="ru-RU"/>
                </w:rPr>
                <m:t>,</m:t>
              </m:r>
              <m:r>
                <w:rPr>
                  <w:rFonts w:ascii="Cambria Math" w:eastAsiaTheme="minorEastAsia" w:hAnsi="Cambria Math"/>
                  <w:lang w:val="en-US" w:eastAsia="ru-RU"/>
                </w:rPr>
                <m:t>y</m:t>
              </m:r>
              <m:r>
                <w:rPr>
                  <w:rFonts w:ascii="Cambria Math" w:eastAsiaTheme="minorEastAsia" w:hAnsi="Cambria Math"/>
                  <w:lang w:eastAsia="ru-RU"/>
                </w:rPr>
                <m:t>,</m:t>
              </m:r>
              <m:r>
                <w:rPr>
                  <w:rFonts w:ascii="Cambria Math" w:eastAsiaTheme="minorEastAsia" w:hAnsi="Cambria Math"/>
                  <w:lang w:val="en-US" w:eastAsia="ru-RU"/>
                </w:rPr>
                <m:t>z</m:t>
              </m:r>
            </m:e>
          </m:d>
          <m:r>
            <w:rPr>
              <w:rFonts w:ascii="Cambria Math" w:eastAsiaTheme="minorEastAsia" w:hAnsi="Cambria Math"/>
              <w:lang w:eastAsia="ru-RU"/>
            </w:rPr>
            <m:t>=ψ</m:t>
          </m:r>
          <m:d>
            <m:d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 w:eastAsia="ru-RU"/>
                </w:rPr>
                <m:t>x</m:t>
              </m:r>
              <m:r>
                <w:rPr>
                  <w:rFonts w:ascii="Cambria Math" w:eastAsiaTheme="minorEastAsia" w:hAnsi="Cambria Math"/>
                  <w:lang w:eastAsia="ru-RU"/>
                </w:rPr>
                <m:t>,</m:t>
              </m:r>
              <m:r>
                <w:rPr>
                  <w:rFonts w:ascii="Cambria Math" w:eastAsiaTheme="minorEastAsia" w:hAnsi="Cambria Math"/>
                  <w:lang w:val="en-US" w:eastAsia="ru-RU"/>
                </w:rPr>
                <m:t>y</m:t>
              </m:r>
              <m:r>
                <w:rPr>
                  <w:rFonts w:ascii="Cambria Math" w:eastAsiaTheme="minorEastAsia" w:hAnsi="Cambria Math"/>
                  <w:lang w:eastAsia="ru-RU"/>
                </w:rPr>
                <m:t>,</m:t>
              </m:r>
              <m:r>
                <w:rPr>
                  <w:rFonts w:ascii="Cambria Math" w:eastAsiaTheme="minorEastAsia" w:hAnsi="Cambria Math"/>
                  <w:lang w:val="en-US" w:eastAsia="ru-RU"/>
                </w:rPr>
                <m:t>z</m:t>
              </m:r>
              <m:ctrlPr>
                <w:rPr>
                  <w:rFonts w:ascii="Cambria Math" w:eastAsiaTheme="minorEastAsia" w:hAnsi="Cambria Math"/>
                  <w:i/>
                  <w:lang w:val="en-US" w:eastAsia="ru-RU"/>
                </w:rPr>
              </m:ctrlPr>
            </m:e>
          </m:d>
          <m:r>
            <w:rPr>
              <w:rFonts w:ascii="Cambria Math" w:eastAsiaTheme="minorEastAsia" w:hAnsi="Cambria Math"/>
              <w:lang w:val="en-US" w:eastAsia="ru-RU"/>
            </w:rPr>
            <m:t>φ</m:t>
          </m:r>
          <m:d>
            <m:d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 w:eastAsia="ru-RU"/>
                </w:rPr>
                <m:t>x</m:t>
              </m:r>
              <m:r>
                <w:rPr>
                  <w:rFonts w:ascii="Cambria Math" w:eastAsiaTheme="minorEastAsia" w:hAnsi="Cambria Math"/>
                  <w:lang w:eastAsia="ru-RU"/>
                </w:rPr>
                <m:t>,</m:t>
              </m:r>
              <m:r>
                <w:rPr>
                  <w:rFonts w:ascii="Cambria Math" w:eastAsiaTheme="minorEastAsia" w:hAnsi="Cambria Math"/>
                  <w:lang w:val="en-US" w:eastAsia="ru-RU"/>
                </w:rPr>
                <m:t>y</m:t>
              </m:r>
              <m:r>
                <w:rPr>
                  <w:rFonts w:ascii="Cambria Math" w:eastAsiaTheme="minorEastAsia" w:hAnsi="Cambria Math"/>
                  <w:lang w:eastAsia="ru-RU"/>
                </w:rPr>
                <m:t>,</m:t>
              </m:r>
              <m:r>
                <w:rPr>
                  <w:rFonts w:ascii="Cambria Math" w:eastAsiaTheme="minorEastAsia" w:hAnsi="Cambria Math"/>
                  <w:lang w:val="en-US" w:eastAsia="ru-RU"/>
                </w:rPr>
                <m:t>z</m:t>
              </m:r>
              <m:ctrlPr>
                <w:rPr>
                  <w:rFonts w:ascii="Cambria Math" w:eastAsiaTheme="minorEastAsia" w:hAnsi="Cambria Math"/>
                  <w:i/>
                  <w:lang w:val="en-US" w:eastAsia="ru-RU"/>
                </w:rPr>
              </m:ctrlPr>
            </m:e>
          </m:d>
          <m:d>
            <m:dPr>
              <m:ctrlPr>
                <w:rPr>
                  <w:rFonts w:ascii="Cambria Math" w:eastAsiaTheme="minorEastAsia" w:hAnsi="Cambria Math"/>
                  <w:i/>
                  <w:lang w:val="en-US" w:eastAsia="ru-RU"/>
                </w:rPr>
              </m:ctrlPr>
            </m:dPr>
            <m:e>
              <m:r>
                <w:rPr>
                  <w:rFonts w:ascii="Cambria Math" w:eastAsiaTheme="minorEastAsia" w:hAnsi="Cambria Math"/>
                  <w:lang w:eastAsia="ru-RU"/>
                </w:rPr>
                <m:t>1+</m:t>
              </m:r>
              <m:r>
                <w:rPr>
                  <w:rFonts w:ascii="Cambria Math" w:eastAsiaTheme="minorEastAsia" w:hAnsi="Cambria Math"/>
                  <w:lang w:val="en-US" w:eastAsia="ru-RU"/>
                </w:rPr>
                <m:t>c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 w:eastAsia="ru-RU"/>
                    </w:rPr>
                    <m:t>p</m:t>
                  </m:r>
                  <m:r>
                    <w:rPr>
                      <w:rFonts w:ascii="Cambria Math" w:eastAsiaTheme="minorEastAsia" w:hAnsi="Cambria Math"/>
                      <w:lang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 w:eastAsia="ru-RU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 w:eastAsia="ru-RU"/>
                        </w:rPr>
                        <m:t>ref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  <w:lang w:eastAsia="ru-RU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n-US" w:eastAsia="ru-RU"/>
                        </w:rPr>
                        <m:t>c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US" w:eastAsia="ru-RU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lang w:val="en-US" w:eastAsia="ru-RU"/>
                            </w:rPr>
                            <m:t>p</m:t>
                          </m:r>
                          <m:r>
                            <w:rPr>
                              <w:rFonts w:ascii="Cambria Math" w:eastAsiaTheme="minorEastAsia" w:hAnsi="Cambria Math"/>
                              <w:lang w:eastAsia="ru-RU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 w:eastAsia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 w:eastAsia="ru-RU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 w:eastAsia="ru-RU"/>
                                </w:rPr>
                                <m:t>ref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  <w:lang w:eastAsia="ru-RU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/>
              <w:lang w:eastAsia="ru-RU"/>
            </w:rPr>
            <m:t>;</m:t>
          </m:r>
        </m:oMath>
      </m:oMathPara>
    </w:p>
    <w:p w:rsidR="006518CA" w:rsidRPr="003B18E3" w:rsidRDefault="006518CA" w:rsidP="003B18E3">
      <w:pPr>
        <w:ind w:firstLine="0"/>
        <w:rPr>
          <w:rFonts w:eastAsiaTheme="minorEastAsia"/>
          <w:lang w:eastAsia="ru-RU"/>
        </w:rPr>
      </w:pPr>
      <m:oMath>
        <m:r>
          <w:rPr>
            <w:rFonts w:ascii="Cambria Math" w:eastAsiaTheme="minorEastAsia" w:hAnsi="Cambria Math"/>
            <w:lang w:eastAsia="ru-RU"/>
          </w:rPr>
          <m:t>ψ(</m:t>
        </m:r>
        <m:r>
          <w:rPr>
            <w:rFonts w:ascii="Cambria Math" w:eastAsiaTheme="minorEastAsia" w:hAnsi="Cambria Math"/>
            <w:lang w:val="en-US" w:eastAsia="ru-RU"/>
          </w:rPr>
          <m:t>x</m:t>
        </m:r>
        <m:r>
          <w:rPr>
            <w:rFonts w:ascii="Cambria Math" w:eastAsiaTheme="minorEastAsia" w:hAnsi="Cambria Math"/>
            <w:lang w:eastAsia="ru-RU"/>
          </w:rPr>
          <m:t>,</m:t>
        </m:r>
        <m:r>
          <w:rPr>
            <w:rFonts w:ascii="Cambria Math" w:eastAsiaTheme="minorEastAsia" w:hAnsi="Cambria Math"/>
            <w:lang w:val="en-US" w:eastAsia="ru-RU"/>
          </w:rPr>
          <m:t>y</m:t>
        </m:r>
        <m:r>
          <w:rPr>
            <w:rFonts w:ascii="Cambria Math" w:eastAsiaTheme="minorEastAsia" w:hAnsi="Cambria Math"/>
            <w:lang w:eastAsia="ru-RU"/>
          </w:rPr>
          <m:t>,</m:t>
        </m:r>
        <m:r>
          <w:rPr>
            <w:rFonts w:ascii="Cambria Math" w:eastAsiaTheme="minorEastAsia" w:hAnsi="Cambria Math"/>
            <w:lang w:val="en-US" w:eastAsia="ru-RU"/>
          </w:rPr>
          <m:t>z</m:t>
        </m:r>
        <m:r>
          <w:rPr>
            <w:rFonts w:ascii="Cambria Math" w:eastAsiaTheme="minorEastAsia" w:hAnsi="Cambria Math"/>
            <w:lang w:eastAsia="ru-RU"/>
          </w:rPr>
          <m:t>)</m:t>
        </m:r>
      </m:oMath>
      <w:r w:rsidRPr="003B18E3">
        <w:rPr>
          <w:rFonts w:eastAsiaTheme="minorEastAsia"/>
          <w:lang w:eastAsia="ru-RU"/>
        </w:rPr>
        <w:t xml:space="preserve"> </w:t>
      </w:r>
      <w:r w:rsidRPr="003B18E3">
        <w:rPr>
          <w:rFonts w:eastAsiaTheme="minorEastAsia" w:cs="Times New Roman"/>
          <w:lang w:eastAsia="ru-RU"/>
        </w:rPr>
        <w:t xml:space="preserve">– коэффициент </w:t>
      </w:r>
      <w:proofErr w:type="spellStart"/>
      <w:r w:rsidRPr="003B18E3">
        <w:rPr>
          <w:rFonts w:eastAsiaTheme="minorEastAsia" w:cs="Times New Roman"/>
          <w:lang w:eastAsia="ru-RU"/>
        </w:rPr>
        <w:t>песчанистости</w:t>
      </w:r>
      <w:proofErr w:type="spellEnd"/>
      <w:r w:rsidRPr="003B18E3">
        <w:rPr>
          <w:rFonts w:eastAsiaTheme="minorEastAsia" w:cs="Times New Roman"/>
          <w:lang w:eastAsia="ru-RU"/>
        </w:rPr>
        <w:t xml:space="preserve"> (функция, определенная во всех точках пласта и вводимая пользователем);</w:t>
      </w:r>
    </w:p>
    <w:p w:rsidR="006518CA" w:rsidRPr="003B18E3" w:rsidRDefault="006518CA" w:rsidP="003B18E3">
      <w:pPr>
        <w:ind w:firstLine="0"/>
        <w:rPr>
          <w:rFonts w:eastAsiaTheme="minorEastAsia"/>
          <w:lang w:eastAsia="ru-RU"/>
        </w:rPr>
      </w:pPr>
      <m:oMath>
        <m:r>
          <w:rPr>
            <w:rFonts w:ascii="Cambria Math" w:eastAsiaTheme="minorEastAsia" w:hAnsi="Cambria Math"/>
            <w:lang w:val="en-US" w:eastAsia="ru-RU"/>
          </w:rPr>
          <m:t>φ</m:t>
        </m:r>
        <m:r>
          <w:rPr>
            <w:rFonts w:ascii="Cambria Math" w:eastAsiaTheme="minorEastAsia" w:hAnsi="Cambria Math"/>
            <w:lang w:eastAsia="ru-RU"/>
          </w:rPr>
          <m:t>(</m:t>
        </m:r>
        <m:r>
          <w:rPr>
            <w:rFonts w:ascii="Cambria Math" w:eastAsiaTheme="minorEastAsia" w:hAnsi="Cambria Math"/>
            <w:lang w:val="en-US" w:eastAsia="ru-RU"/>
          </w:rPr>
          <m:t>x</m:t>
        </m:r>
        <m:r>
          <w:rPr>
            <w:rFonts w:ascii="Cambria Math" w:eastAsiaTheme="minorEastAsia" w:hAnsi="Cambria Math"/>
            <w:lang w:eastAsia="ru-RU"/>
          </w:rPr>
          <m:t>,</m:t>
        </m:r>
        <m:r>
          <w:rPr>
            <w:rFonts w:ascii="Cambria Math" w:eastAsiaTheme="minorEastAsia" w:hAnsi="Cambria Math"/>
            <w:lang w:val="en-US" w:eastAsia="ru-RU"/>
          </w:rPr>
          <m:t>y</m:t>
        </m:r>
        <m:r>
          <w:rPr>
            <w:rFonts w:ascii="Cambria Math" w:eastAsiaTheme="minorEastAsia" w:hAnsi="Cambria Math"/>
            <w:lang w:eastAsia="ru-RU"/>
          </w:rPr>
          <m:t>,</m:t>
        </m:r>
        <m:r>
          <w:rPr>
            <w:rFonts w:ascii="Cambria Math" w:eastAsiaTheme="minorEastAsia" w:hAnsi="Cambria Math"/>
            <w:lang w:val="en-US" w:eastAsia="ru-RU"/>
          </w:rPr>
          <m:t>z</m:t>
        </m:r>
        <m:r>
          <w:rPr>
            <w:rFonts w:ascii="Cambria Math" w:eastAsiaTheme="minorEastAsia" w:hAnsi="Cambria Math"/>
            <w:lang w:eastAsia="ru-RU"/>
          </w:rPr>
          <m:t>)</m:t>
        </m:r>
      </m:oMath>
      <w:r w:rsidRPr="003B18E3">
        <w:rPr>
          <w:rFonts w:eastAsiaTheme="minorEastAsia"/>
          <w:lang w:eastAsia="ru-RU"/>
        </w:rPr>
        <w:t xml:space="preserve"> – пористость при давлении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Theme="minorEastAsia" w:hAnsi="Cambria Math"/>
                <w:lang w:val="en-US" w:eastAsia="ru-RU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val="en-US" w:eastAsia="ru-RU"/>
              </w:rPr>
              <m:t>ref</m:t>
            </m:r>
          </m:sub>
        </m:sSub>
      </m:oMath>
      <w:r w:rsidRPr="003B18E3">
        <w:rPr>
          <w:rFonts w:eastAsiaTheme="minorEastAsia"/>
          <w:lang w:eastAsia="ru-RU"/>
        </w:rPr>
        <w:t xml:space="preserve"> </w:t>
      </w:r>
      <w:r w:rsidRPr="003B18E3">
        <w:rPr>
          <w:rFonts w:eastAsiaTheme="minorEastAsia" w:cs="Times New Roman"/>
          <w:lang w:eastAsia="ru-RU"/>
        </w:rPr>
        <w:t>(функция, определенная во всех точках пласта и вводимая пользователем);</w:t>
      </w:r>
    </w:p>
    <w:p w:rsidR="006518CA" w:rsidRPr="003B18E3" w:rsidRDefault="006518CA" w:rsidP="003B18E3">
      <w:pPr>
        <w:ind w:firstLine="0"/>
        <w:rPr>
          <w:rFonts w:eastAsiaTheme="minorEastAsia"/>
          <w:lang w:eastAsia="ru-RU"/>
        </w:rPr>
      </w:pPr>
      <m:oMath>
        <m:r>
          <w:rPr>
            <w:rFonts w:ascii="Cambria Math" w:eastAsiaTheme="minorEastAsia" w:hAnsi="Cambria Math"/>
            <w:lang w:eastAsia="ru-RU"/>
          </w:rPr>
          <m:t>c</m:t>
        </m:r>
      </m:oMath>
      <w:r w:rsidRPr="009C54F5">
        <w:rPr>
          <w:rFonts w:eastAsiaTheme="minorEastAsia"/>
          <w:lang w:eastAsia="ru-RU"/>
        </w:rPr>
        <w:t xml:space="preserve"> – </w:t>
      </w:r>
      <w:r w:rsidRPr="003B18E3">
        <w:rPr>
          <w:rFonts w:eastAsiaTheme="minorEastAsia"/>
          <w:lang w:eastAsia="ru-RU"/>
        </w:rPr>
        <w:t>сжимаемость (известна);</w:t>
      </w:r>
    </w:p>
    <w:p w:rsidR="006518CA" w:rsidRPr="003B18E3" w:rsidRDefault="00C43A05" w:rsidP="003B18E3">
      <w:pPr>
        <w:ind w:firstLine="0"/>
        <w:rPr>
          <w:rFonts w:eastAsiaTheme="minorEastAsia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eastAsiaTheme="minorEastAsia" w:hAnsi="Cambria Math"/>
                <w:lang w:val="en-US" w:eastAsia="ru-RU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val="en-US" w:eastAsia="ru-RU"/>
              </w:rPr>
              <m:t>ref</m:t>
            </m:r>
          </m:sub>
        </m:sSub>
      </m:oMath>
      <w:r w:rsidR="00BA196F" w:rsidRPr="003B18E3">
        <w:rPr>
          <w:rFonts w:eastAsiaTheme="minorEastAsia"/>
          <w:lang w:eastAsia="ru-RU"/>
        </w:rPr>
        <w:t xml:space="preserve"> – опорное давление (известно);</w:t>
      </w:r>
    </w:p>
    <w:p w:rsidR="00EB2B07" w:rsidRPr="003B18E3" w:rsidRDefault="00C43A05" w:rsidP="003B18E3">
      <w:pPr>
        <w:ind w:firstLine="0"/>
        <w:rPr>
          <w:rFonts w:eastAsiaTheme="minorEastAsia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val="en-US" w:eastAsia="ru-RU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val="en-US" w:eastAsia="ru-RU"/>
              </w:rPr>
              <m:t>O</m:t>
            </m:r>
          </m:sub>
        </m:sSub>
        <m:r>
          <w:rPr>
            <w:rFonts w:ascii="Cambria Math" w:eastAsiaTheme="minorEastAsia" w:hAnsi="Cambria Math"/>
            <w:lang w:eastAsia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O</m:t>
            </m:r>
          </m:sub>
        </m:sSub>
        <m:r>
          <w:rPr>
            <w:rFonts w:ascii="Cambria Math" w:eastAsiaTheme="minorEastAsia" w:hAnsi="Cambria Math"/>
            <w:lang w:eastAsia="ru-RU"/>
          </w:rPr>
          <m:t>(t,x,y,z)</m:t>
        </m:r>
      </m:oMath>
      <w:r w:rsidR="00EB2B07" w:rsidRPr="003B18E3">
        <w:rPr>
          <w:rFonts w:eastAsiaTheme="minorEastAsia"/>
          <w:lang w:eastAsia="ru-RU"/>
        </w:rPr>
        <w:t xml:space="preserve"> – давление нефтяной фазы (неизвестно);</w:t>
      </w:r>
    </w:p>
    <w:p w:rsidR="005403D9" w:rsidRPr="003B18E3" w:rsidRDefault="00C43A05" w:rsidP="003B18E3">
      <w:pPr>
        <w:ind w:firstLine="0"/>
        <w:rPr>
          <w:rFonts w:eastAsiaTheme="minorEastAsia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val="en-US" w:eastAsia="ru-RU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W</m:t>
            </m:r>
          </m:sub>
        </m:sSub>
        <m:r>
          <w:rPr>
            <w:rFonts w:ascii="Cambria Math" w:eastAsiaTheme="minorEastAsia" w:hAnsi="Cambria Math"/>
            <w:lang w:eastAsia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W</m:t>
            </m:r>
          </m:sub>
        </m:sSub>
        <m:r>
          <w:rPr>
            <w:rFonts w:ascii="Cambria Math" w:eastAsiaTheme="minorEastAsia" w:hAnsi="Cambria Math"/>
            <w:lang w:eastAsia="ru-RU"/>
          </w:rPr>
          <m:t>(t,x,y,z)</m:t>
        </m:r>
      </m:oMath>
      <w:r w:rsidR="005403D9" w:rsidRPr="003B18E3">
        <w:rPr>
          <w:rFonts w:eastAsiaTheme="minorEastAsia"/>
          <w:lang w:eastAsia="ru-RU"/>
        </w:rPr>
        <w:t xml:space="preserve"> – давление водяной фазы (неизвестно);</w:t>
      </w:r>
    </w:p>
    <w:p w:rsidR="00EB2B07" w:rsidRPr="003B18E3" w:rsidRDefault="00C43A05" w:rsidP="003B18E3">
      <w:pPr>
        <w:ind w:firstLine="0"/>
        <w:rPr>
          <w:rFonts w:eastAsiaTheme="minorEastAsia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val="en-US" w:eastAsia="ru-RU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G</m:t>
            </m:r>
          </m:sub>
        </m:sSub>
        <m:r>
          <w:rPr>
            <w:rFonts w:ascii="Cambria Math" w:eastAsiaTheme="minorEastAsia" w:hAnsi="Cambria Math"/>
            <w:lang w:eastAsia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G</m:t>
            </m:r>
          </m:sub>
        </m:sSub>
        <m:r>
          <w:rPr>
            <w:rFonts w:ascii="Cambria Math" w:eastAsiaTheme="minorEastAsia" w:hAnsi="Cambria Math"/>
            <w:lang w:eastAsia="ru-RU"/>
          </w:rPr>
          <m:t>(t,x,y,z)</m:t>
        </m:r>
      </m:oMath>
      <w:r w:rsidR="00EB2B07" w:rsidRPr="003B18E3">
        <w:rPr>
          <w:rFonts w:eastAsiaTheme="minorEastAsia"/>
          <w:lang w:eastAsia="ru-RU"/>
        </w:rPr>
        <w:t xml:space="preserve"> – давление газовой фазы (неизвестно);</w:t>
      </w:r>
    </w:p>
    <w:p w:rsidR="00B0622F" w:rsidRPr="003B18E3" w:rsidRDefault="00C43A05" w:rsidP="003B18E3">
      <w:pPr>
        <w:ind w:firstLine="0"/>
        <w:rPr>
          <w:rFonts w:eastAsiaTheme="minorEastAsia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x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c,P</m:t>
            </m:r>
          </m:sub>
        </m:sSub>
        <m:r>
          <w:rPr>
            <w:rFonts w:ascii="Cambria Math" w:eastAsiaTheme="minorEastAsia" w:hAnsi="Cambria Math"/>
            <w:lang w:eastAsia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x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c,P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dPr>
          <m:e>
            <m:r>
              <w:rPr>
                <w:rFonts w:ascii="Cambria Math" w:eastAsiaTheme="minorEastAsia" w:hAnsi="Cambria Math"/>
                <w:lang w:eastAsia="ru-RU"/>
              </w:rPr>
              <m:t>p,N</m:t>
            </m:r>
          </m:e>
        </m:d>
      </m:oMath>
      <w:r w:rsidR="00B0622F" w:rsidRPr="003B18E3">
        <w:rPr>
          <w:rFonts w:eastAsiaTheme="minorEastAsia"/>
          <w:lang w:eastAsia="ru-RU"/>
        </w:rPr>
        <w:t xml:space="preserve"> – молярная доля компонента </w:t>
      </w:r>
      <m:oMath>
        <m:r>
          <w:rPr>
            <w:rFonts w:ascii="Cambria Math" w:eastAsiaTheme="minorEastAsia" w:hAnsi="Cambria Math"/>
            <w:lang w:eastAsia="ru-RU"/>
          </w:rPr>
          <m:t>c</m:t>
        </m:r>
      </m:oMath>
      <w:r w:rsidR="00B0622F" w:rsidRPr="003B18E3">
        <w:rPr>
          <w:rFonts w:eastAsiaTheme="minorEastAsia"/>
          <w:lang w:eastAsia="ru-RU"/>
        </w:rPr>
        <w:t xml:space="preserve"> в фазе </w:t>
      </w:r>
      <m:oMath>
        <m:r>
          <w:rPr>
            <w:rFonts w:ascii="Cambria Math" w:eastAsiaTheme="minorEastAsia" w:hAnsi="Cambria Math"/>
            <w:lang w:eastAsia="ru-RU"/>
          </w:rPr>
          <m:t>P</m:t>
        </m:r>
      </m:oMath>
      <w:r w:rsidR="00B0622F" w:rsidRPr="003B18E3">
        <w:rPr>
          <w:rFonts w:eastAsiaTheme="minorEastAsia"/>
          <w:lang w:eastAsia="ru-RU"/>
        </w:rPr>
        <w:t xml:space="preserve"> (известная функция);</w:t>
      </w:r>
    </w:p>
    <w:p w:rsidR="00EB2B07" w:rsidRPr="003B18E3" w:rsidRDefault="00C43A05" w:rsidP="003B18E3">
      <w:pPr>
        <w:ind w:firstLine="0"/>
        <w:rPr>
          <w:rFonts w:eastAsiaTheme="minorEastAsia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ξ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P</m:t>
            </m:r>
          </m:sub>
        </m:sSub>
        <m:r>
          <w:rPr>
            <w:rFonts w:ascii="Cambria Math" w:eastAsiaTheme="minorEastAsia" w:hAnsi="Cambria Math"/>
            <w:lang w:eastAsia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ξ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P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dPr>
          <m:e>
            <m:r>
              <w:rPr>
                <w:rFonts w:ascii="Cambria Math" w:eastAsiaTheme="minorEastAsia" w:hAnsi="Cambria Math"/>
                <w:lang w:val="en-US" w:eastAsia="ru-RU"/>
              </w:rPr>
              <m:t>p</m:t>
            </m:r>
            <m:r>
              <w:rPr>
                <w:rFonts w:ascii="Cambria Math" w:eastAsiaTheme="minorEastAsia" w:hAnsi="Cambria Math"/>
                <w:lang w:eastAsia="ru-RU"/>
              </w:rPr>
              <m:t>,</m:t>
            </m:r>
            <m:r>
              <w:rPr>
                <w:rFonts w:ascii="Cambria Math" w:eastAsiaTheme="minorEastAsia" w:hAnsi="Cambria Math"/>
                <w:lang w:val="en-US" w:eastAsia="ru-RU"/>
              </w:rPr>
              <m:t>N</m:t>
            </m:r>
            <m:ctrlPr>
              <w:rPr>
                <w:rFonts w:ascii="Cambria Math" w:eastAsiaTheme="minorEastAsia" w:hAnsi="Cambria Math"/>
                <w:i/>
                <w:lang w:val="en-US" w:eastAsia="ru-RU"/>
              </w:rPr>
            </m:ctrlPr>
          </m:e>
        </m:d>
      </m:oMath>
      <w:r w:rsidR="00B0622F" w:rsidRPr="003B18E3">
        <w:rPr>
          <w:rFonts w:eastAsiaTheme="minorEastAsia"/>
          <w:lang w:eastAsia="ru-RU"/>
        </w:rPr>
        <w:t xml:space="preserve"> – молярная плотность фазы (известная функция);</w:t>
      </w:r>
    </w:p>
    <w:p w:rsidR="00B0622F" w:rsidRPr="003B18E3" w:rsidRDefault="00B0622F" w:rsidP="003B18E3">
      <w:pPr>
        <w:ind w:firstLine="0"/>
        <w:rPr>
          <w:rFonts w:eastAsiaTheme="minorEastAsia"/>
          <w:lang w:eastAsia="ru-RU"/>
        </w:rPr>
      </w:pPr>
      <m:oMath>
        <m:r>
          <w:rPr>
            <w:rFonts w:ascii="Cambria Math" w:eastAsiaTheme="minorEastAsia" w:hAnsi="Cambria Math"/>
            <w:lang w:eastAsia="ru-RU"/>
          </w:rPr>
          <w:lastRenderedPageBreak/>
          <m:t>k=k</m:t>
        </m:r>
        <m:d>
          <m:d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eastAsia="ru-RU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lang w:eastAsia="ru-RU"/>
                  </w:rPr>
                  <m:t>O</m:t>
                </m:r>
              </m:sub>
            </m:sSub>
            <m:r>
              <w:rPr>
                <w:rFonts w:ascii="Cambria Math" w:eastAsiaTheme="minorEastAsia" w:hAnsi="Cambria Math"/>
                <w:lang w:eastAsia="ru-RU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eastAsia="ru-RU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lang w:eastAsia="ru-RU"/>
                  </w:rPr>
                  <m:t>G</m:t>
                </m:r>
              </m:sub>
            </m:sSub>
            <m:r>
              <w:rPr>
                <w:rFonts w:ascii="Cambria Math" w:eastAsiaTheme="minorEastAsia" w:hAnsi="Cambria Math"/>
                <w:lang w:eastAsia="ru-RU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eastAsia="ru-RU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lang w:eastAsia="ru-RU"/>
                  </w:rPr>
                  <m:t>W</m:t>
                </m:r>
              </m:sub>
            </m:sSub>
            <m:r>
              <w:rPr>
                <w:rFonts w:ascii="Cambria Math" w:eastAsiaTheme="minorEastAsia" w:hAnsi="Cambria Math"/>
                <w:lang w:eastAsia="ru-RU"/>
              </w:rPr>
              <m:t>,x,y,z</m:t>
            </m:r>
          </m:e>
        </m:d>
      </m:oMath>
      <w:r w:rsidRPr="003B18E3">
        <w:rPr>
          <w:rFonts w:eastAsiaTheme="minorEastAsia"/>
          <w:lang w:eastAsia="ru-RU"/>
        </w:rPr>
        <w:t xml:space="preserve"> – тензор абсолютной проницаемости</w:t>
      </w:r>
      <w:r w:rsidR="005403D9" w:rsidRPr="003B18E3">
        <w:rPr>
          <w:rFonts w:eastAsiaTheme="minorEastAsia"/>
          <w:lang w:eastAsia="ru-RU"/>
        </w:rPr>
        <w:t xml:space="preserve"> – матричная функция, определенная во всех точках пласта</w:t>
      </w:r>
      <w:r w:rsidRPr="003B18E3">
        <w:rPr>
          <w:rFonts w:eastAsiaTheme="minorEastAsia"/>
          <w:lang w:eastAsia="ru-RU"/>
        </w:rPr>
        <w:t xml:space="preserve"> (известная функция);</w:t>
      </w:r>
    </w:p>
    <w:p w:rsidR="00B0622F" w:rsidRPr="003B18E3" w:rsidRDefault="00C43A05" w:rsidP="003B18E3">
      <w:pPr>
        <w:ind w:firstLine="0"/>
        <w:rPr>
          <w:rFonts w:eastAsiaTheme="minorEastAsia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k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rP</m:t>
            </m:r>
          </m:sub>
        </m:sSub>
        <m:r>
          <w:rPr>
            <w:rFonts w:ascii="Cambria Math" w:eastAsiaTheme="minorEastAsia" w:hAnsi="Cambria Math"/>
            <w:lang w:eastAsia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k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rP</m:t>
            </m:r>
          </m:sub>
        </m:sSub>
        <m:r>
          <w:rPr>
            <w:rFonts w:ascii="Cambria Math" w:eastAsiaTheme="minorEastAsia" w:hAnsi="Cambria Math"/>
            <w:lang w:eastAsia="ru-RU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S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W</m:t>
            </m:r>
          </m:sub>
        </m:sSub>
        <m:r>
          <w:rPr>
            <w:rFonts w:ascii="Cambria Math" w:eastAsiaTheme="minorEastAsia" w:hAnsi="Cambria Math"/>
            <w:lang w:eastAsia="ru-RU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S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G</m:t>
            </m:r>
          </m:sub>
        </m:sSub>
        <m:r>
          <w:rPr>
            <w:rFonts w:ascii="Cambria Math" w:eastAsiaTheme="minorEastAsia" w:hAnsi="Cambria Math"/>
            <w:lang w:eastAsia="ru-RU"/>
          </w:rPr>
          <m:t>)</m:t>
        </m:r>
      </m:oMath>
      <w:r w:rsidR="00B0622F" w:rsidRPr="003B18E3">
        <w:rPr>
          <w:rFonts w:eastAsiaTheme="minorEastAsia"/>
          <w:lang w:eastAsia="ru-RU"/>
        </w:rPr>
        <w:t xml:space="preserve"> – относительная фазовая проницаемость (известная функция)</w:t>
      </w:r>
      <w:r w:rsidR="00BA196F" w:rsidRPr="003B18E3">
        <w:rPr>
          <w:rFonts w:eastAsiaTheme="minorEastAsia"/>
          <w:lang w:eastAsia="ru-RU"/>
        </w:rPr>
        <w:t>. Вычисление относительных фазовых проницаемостей происходит в несколько этапов:</w:t>
      </w:r>
    </w:p>
    <w:p w:rsidR="00BA196F" w:rsidRPr="003B18E3" w:rsidRDefault="00BA196F" w:rsidP="00DA4BD2">
      <w:pPr>
        <w:pStyle w:val="a3"/>
        <w:numPr>
          <w:ilvl w:val="0"/>
          <w:numId w:val="46"/>
        </w:numPr>
        <w:ind w:left="993" w:hanging="283"/>
        <w:rPr>
          <w:rFonts w:eastAsiaTheme="minorEastAsia"/>
          <w:lang w:eastAsia="ru-RU"/>
        </w:rPr>
      </w:pPr>
      <w:r w:rsidRPr="003B18E3">
        <w:rPr>
          <w:rFonts w:eastAsiaTheme="minorEastAsia"/>
          <w:lang w:eastAsia="ru-RU"/>
        </w:rPr>
        <w:t>Вычисляются значения проницаемостей и капиллярного давления в двухфазных системах вода-нефть и газ-нефть;</w:t>
      </w:r>
    </w:p>
    <w:p w:rsidR="00BA196F" w:rsidRPr="003B18E3" w:rsidRDefault="00BA196F" w:rsidP="00DA4BD2">
      <w:pPr>
        <w:pStyle w:val="a3"/>
        <w:numPr>
          <w:ilvl w:val="0"/>
          <w:numId w:val="46"/>
        </w:numPr>
        <w:ind w:left="993" w:hanging="283"/>
        <w:rPr>
          <w:rFonts w:eastAsiaTheme="minorEastAsia"/>
          <w:lang w:eastAsia="ru-RU"/>
        </w:rPr>
      </w:pPr>
      <w:r w:rsidRPr="003B18E3">
        <w:rPr>
          <w:rFonts w:eastAsiaTheme="minorEastAsia"/>
          <w:lang w:eastAsia="ru-RU"/>
        </w:rPr>
        <w:t>Применяется (если задано) масштабирование проницаемостей и капиллярного давления в двухфазных системах;</w:t>
      </w:r>
    </w:p>
    <w:p w:rsidR="00BA196F" w:rsidRDefault="00BA196F" w:rsidP="00DA4BD2">
      <w:pPr>
        <w:pStyle w:val="a3"/>
        <w:numPr>
          <w:ilvl w:val="0"/>
          <w:numId w:val="46"/>
        </w:numPr>
        <w:ind w:left="993" w:hanging="283"/>
        <w:rPr>
          <w:rFonts w:eastAsiaTheme="minorEastAsia"/>
          <w:lang w:eastAsia="ru-RU"/>
        </w:rPr>
      </w:pPr>
      <w:r w:rsidRPr="003B18E3">
        <w:rPr>
          <w:rFonts w:eastAsiaTheme="minorEastAsia"/>
          <w:lang w:eastAsia="ru-RU"/>
        </w:rPr>
        <w:t xml:space="preserve">Вычисляется относительная фазовая проницаемость </w:t>
      </w:r>
      <m:oMath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k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r</m:t>
            </m:r>
            <m:r>
              <w:rPr>
                <w:rFonts w:ascii="Cambria Math" w:eastAsiaTheme="minorEastAsia" w:hAnsi="Cambria Math"/>
                <w:lang w:val="en-US" w:eastAsia="ru-RU"/>
              </w:rPr>
              <m:t>O</m:t>
            </m:r>
          </m:sub>
        </m:sSub>
      </m:oMath>
      <w:r w:rsidRPr="003B18E3">
        <w:rPr>
          <w:rFonts w:eastAsiaTheme="minorEastAsia"/>
          <w:lang w:eastAsia="ru-RU"/>
        </w:rPr>
        <w:t xml:space="preserve"> по моделям Стоуна или линейной модели Бейкера;</w:t>
      </w:r>
    </w:p>
    <w:p w:rsidR="003B18E3" w:rsidRDefault="00C43A05" w:rsidP="003B18E3">
      <w:pPr>
        <w:ind w:firstLine="0"/>
        <w:rPr>
          <w:rFonts w:eastAsiaTheme="minorEastAsia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μ</m:t>
            </m:r>
          </m:e>
          <m:sub>
            <m:r>
              <w:rPr>
                <w:rFonts w:ascii="Cambria Math" w:eastAsiaTheme="minorEastAsia" w:hAnsi="Cambria Math"/>
                <w:lang w:val="en-US" w:eastAsia="ru-RU"/>
              </w:rPr>
              <m:t>P</m:t>
            </m:r>
          </m:sub>
        </m:sSub>
        <m:r>
          <w:rPr>
            <w:rFonts w:ascii="Cambria Math" w:eastAsiaTheme="minorEastAsia" w:hAnsi="Cambria Math"/>
            <w:lang w:eastAsia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μ</m:t>
            </m:r>
          </m:e>
          <m:sub>
            <m:r>
              <w:rPr>
                <w:rFonts w:ascii="Cambria Math" w:eastAsiaTheme="minorEastAsia" w:hAnsi="Cambria Math"/>
                <w:lang w:val="en-US" w:eastAsia="ru-RU"/>
              </w:rPr>
              <m:t>P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eastAsia="ru-RU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lang w:eastAsia="ru-RU"/>
                  </w:rPr>
                  <m:t>P</m:t>
                </m:r>
              </m:sub>
            </m:sSub>
          </m:e>
        </m:d>
      </m:oMath>
      <w:r w:rsidR="00B0622F" w:rsidRPr="003B18E3">
        <w:rPr>
          <w:rFonts w:eastAsiaTheme="minorEastAsia"/>
          <w:lang w:eastAsia="ru-RU"/>
        </w:rPr>
        <w:t xml:space="preserve"> – вязкость фазы (известная функция);</w:t>
      </w:r>
    </w:p>
    <w:p w:rsidR="00B0622F" w:rsidRPr="003B18E3" w:rsidRDefault="00C43A05" w:rsidP="003B18E3">
      <w:pPr>
        <w:ind w:firstLine="0"/>
        <w:rPr>
          <w:rFonts w:eastAsiaTheme="minorEastAsia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γ</m:t>
            </m:r>
          </m:e>
          <m:sub>
            <m:r>
              <w:rPr>
                <w:rFonts w:ascii="Cambria Math" w:eastAsiaTheme="minorEastAsia" w:hAnsi="Cambria Math"/>
                <w:lang w:val="en-US" w:eastAsia="ru-RU"/>
              </w:rPr>
              <m:t>P</m:t>
            </m:r>
          </m:sub>
        </m:sSub>
        <m:r>
          <w:rPr>
            <w:rFonts w:ascii="Cambria Math" w:eastAsiaTheme="minorEastAsia" w:hAnsi="Cambria Math"/>
            <w:lang w:eastAsia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ρ</m:t>
            </m:r>
          </m:e>
          <m:sub>
            <m:r>
              <w:rPr>
                <w:rFonts w:ascii="Cambria Math" w:eastAsiaTheme="minorEastAsia" w:hAnsi="Cambria Math"/>
                <w:lang w:val="en-US" w:eastAsia="ru-RU"/>
              </w:rPr>
              <m:t>P</m:t>
            </m:r>
          </m:sub>
        </m:sSub>
        <m:r>
          <w:rPr>
            <w:rFonts w:ascii="Cambria Math" w:eastAsiaTheme="minorEastAsia" w:hAnsi="Cambria Math"/>
            <w:lang w:eastAsia="ru-RU"/>
          </w:rPr>
          <m:t>g</m:t>
        </m:r>
      </m:oMath>
      <w:r w:rsidR="00B0622F" w:rsidRPr="003B18E3">
        <w:rPr>
          <w:rFonts w:eastAsiaTheme="minorEastAsia"/>
          <w:lang w:eastAsia="ru-RU"/>
        </w:rPr>
        <w:t xml:space="preserve"> – вертикальный градиент давления (известная зависимость);</w:t>
      </w:r>
    </w:p>
    <w:p w:rsidR="00B0622F" w:rsidRPr="003B18E3" w:rsidRDefault="00B0622F" w:rsidP="003B18E3">
      <w:pPr>
        <w:ind w:firstLine="0"/>
        <w:rPr>
          <w:rFonts w:eastAsiaTheme="minorEastAsia"/>
          <w:lang w:eastAsia="ru-RU"/>
        </w:rPr>
      </w:pPr>
      <m:oMath>
        <m:r>
          <w:rPr>
            <w:rFonts w:ascii="Cambria Math" w:eastAsiaTheme="minorEastAsia" w:hAnsi="Cambria Math"/>
            <w:lang w:eastAsia="ru-RU"/>
          </w:rPr>
          <m:t>D=D(x,y,z)</m:t>
        </m:r>
      </m:oMath>
      <w:r w:rsidRPr="003B18E3">
        <w:rPr>
          <w:rFonts w:eastAsiaTheme="minorEastAsia"/>
          <w:lang w:eastAsia="ru-RU"/>
        </w:rPr>
        <w:t xml:space="preserve"> – вектор глубины (сверху вниз) (известные координатные функции);</w:t>
      </w:r>
    </w:p>
    <w:p w:rsidR="00B0622F" w:rsidRPr="003B18E3" w:rsidRDefault="00C43A05" w:rsidP="003B18E3">
      <w:pPr>
        <w:ind w:firstLine="0"/>
        <w:rPr>
          <w:rFonts w:eastAsiaTheme="minorEastAsia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ρ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P</m:t>
            </m:r>
          </m:sub>
        </m:sSub>
        <m:r>
          <w:rPr>
            <w:rFonts w:ascii="Cambria Math" w:eastAsiaTheme="minorEastAsia" w:hAnsi="Cambria Math"/>
            <w:lang w:eastAsia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ρ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P</m:t>
            </m:r>
          </m:sub>
        </m:sSub>
        <m:r>
          <w:rPr>
            <w:rFonts w:ascii="Cambria Math" w:eastAsiaTheme="minorEastAsia" w:hAnsi="Cambria Math"/>
            <w:lang w:eastAsia="ru-RU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P</m:t>
            </m:r>
          </m:sub>
        </m:sSub>
        <m:r>
          <w:rPr>
            <w:rFonts w:ascii="Cambria Math" w:eastAsiaTheme="minorEastAsia" w:hAnsi="Cambria Math"/>
            <w:lang w:eastAsia="ru-RU"/>
          </w:rPr>
          <m:t>)</m:t>
        </m:r>
      </m:oMath>
      <w:r w:rsidR="00B0622F" w:rsidRPr="003B18E3">
        <w:rPr>
          <w:rFonts w:eastAsiaTheme="minorEastAsia"/>
          <w:lang w:eastAsia="ru-RU"/>
        </w:rPr>
        <w:t xml:space="preserve"> – массовая плотность фазы (известная функция);</w:t>
      </w:r>
    </w:p>
    <w:p w:rsidR="00B0622F" w:rsidRPr="003B18E3" w:rsidRDefault="00C43A05" w:rsidP="003B18E3">
      <w:pPr>
        <w:ind w:firstLine="0"/>
        <w:rPr>
          <w:rFonts w:eastAsiaTheme="minorEastAsia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cOG</m:t>
            </m:r>
          </m:sub>
        </m:sSub>
        <m:r>
          <w:rPr>
            <w:rFonts w:ascii="Cambria Math" w:eastAsiaTheme="minorEastAsia" w:hAnsi="Cambria Math"/>
            <w:lang w:eastAsia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cOG</m:t>
            </m:r>
          </m:sub>
        </m:sSub>
        <m:r>
          <w:rPr>
            <w:rFonts w:ascii="Cambria Math" w:eastAsiaTheme="minorEastAsia" w:hAnsi="Cambria Math"/>
            <w:lang w:eastAsia="ru-RU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S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G</m:t>
            </m:r>
          </m:sub>
        </m:sSub>
        <m:r>
          <w:rPr>
            <w:rFonts w:ascii="Cambria Math" w:eastAsiaTheme="minorEastAsia" w:hAnsi="Cambria Math"/>
            <w:lang w:eastAsia="ru-RU"/>
          </w:rPr>
          <m:t>)</m:t>
        </m:r>
      </m:oMath>
      <w:r w:rsidR="00B0622F" w:rsidRPr="003B18E3">
        <w:rPr>
          <w:rFonts w:eastAsiaTheme="minorEastAsia"/>
          <w:lang w:eastAsia="ru-RU"/>
        </w:rPr>
        <w:t xml:space="preserve"> – капиллярное давление в системе нефть-газ (известная функция);</w:t>
      </w:r>
    </w:p>
    <w:p w:rsidR="00B0622F" w:rsidRPr="003B18E3" w:rsidRDefault="00C43A05" w:rsidP="003B18E3">
      <w:pPr>
        <w:ind w:firstLine="0"/>
        <w:rPr>
          <w:rFonts w:eastAsiaTheme="minorEastAsia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cOW</m:t>
            </m:r>
          </m:sub>
        </m:sSub>
        <m:r>
          <w:rPr>
            <w:rFonts w:ascii="Cambria Math" w:eastAsiaTheme="minorEastAsia" w:hAnsi="Cambria Math"/>
            <w:lang w:eastAsia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cOW</m:t>
            </m:r>
          </m:sub>
        </m:sSub>
        <m:r>
          <w:rPr>
            <w:rFonts w:ascii="Cambria Math" w:eastAsiaTheme="minorEastAsia" w:hAnsi="Cambria Math"/>
            <w:lang w:eastAsia="ru-RU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S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W</m:t>
            </m:r>
          </m:sub>
        </m:sSub>
        <m:r>
          <w:rPr>
            <w:rFonts w:ascii="Cambria Math" w:eastAsiaTheme="minorEastAsia" w:hAnsi="Cambria Math"/>
            <w:lang w:eastAsia="ru-RU"/>
          </w:rPr>
          <m:t>)</m:t>
        </m:r>
      </m:oMath>
      <w:r w:rsidR="00B0622F" w:rsidRPr="003B18E3">
        <w:rPr>
          <w:rFonts w:eastAsiaTheme="minorEastAsia"/>
          <w:lang w:eastAsia="ru-RU"/>
        </w:rPr>
        <w:t xml:space="preserve"> – капиллярное давление в системе вода-нефть (известная функция);</w:t>
      </w:r>
    </w:p>
    <w:p w:rsidR="00B0622F" w:rsidRPr="003B18E3" w:rsidRDefault="00C43A05" w:rsidP="003B18E3">
      <w:pPr>
        <w:ind w:firstLine="0"/>
        <w:rPr>
          <w:rFonts w:eastAsiaTheme="minorEastAsia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q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c</m:t>
            </m:r>
          </m:sub>
        </m:sSub>
        <m:r>
          <w:rPr>
            <w:rFonts w:ascii="Cambria Math" w:eastAsiaTheme="minorEastAsia" w:hAnsi="Cambria Math"/>
            <w:lang w:eastAsia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q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c</m:t>
            </m:r>
          </m:sub>
        </m:sSub>
        <m:r>
          <w:rPr>
            <w:rFonts w:ascii="Cambria Math" w:eastAsiaTheme="minorEastAsia" w:hAnsi="Cambria Math"/>
            <w:lang w:eastAsia="ru-RU"/>
          </w:rPr>
          <m:t>(p,N,t,x,y,z)</m:t>
        </m:r>
      </m:oMath>
      <w:r w:rsidR="00B0622F" w:rsidRPr="003B18E3">
        <w:rPr>
          <w:rFonts w:eastAsiaTheme="minorEastAsia"/>
          <w:lang w:eastAsia="ru-RU"/>
        </w:rPr>
        <w:t xml:space="preserve"> – источник компонента </w:t>
      </w:r>
      <m:oMath>
        <m:r>
          <w:rPr>
            <w:rFonts w:ascii="Cambria Math" w:eastAsiaTheme="minorEastAsia" w:hAnsi="Cambria Math"/>
            <w:lang w:eastAsia="ru-RU"/>
          </w:rPr>
          <m:t>c</m:t>
        </m:r>
      </m:oMath>
      <w:r w:rsidR="00B0622F" w:rsidRPr="003B18E3">
        <w:rPr>
          <w:rFonts w:eastAsiaTheme="minorEastAsia"/>
          <w:lang w:eastAsia="ru-RU"/>
        </w:rPr>
        <w:t xml:space="preserve"> (скважина) (известная функция);</w:t>
      </w:r>
    </w:p>
    <w:p w:rsidR="00B0622F" w:rsidRPr="003B18E3" w:rsidRDefault="00B0622F" w:rsidP="003B18E3">
      <w:pPr>
        <w:ind w:firstLine="0"/>
        <w:rPr>
          <w:rFonts w:eastAsiaTheme="minorEastAsia"/>
          <w:lang w:eastAsia="ru-RU"/>
        </w:rPr>
      </w:pPr>
      <m:oMath>
        <m:r>
          <w:rPr>
            <w:rFonts w:ascii="Cambria Math" w:eastAsiaTheme="minorEastAsia" w:hAnsi="Cambria Math"/>
            <w:lang w:eastAsia="ru-RU"/>
          </w:rPr>
          <m:t>g=const</m:t>
        </m:r>
      </m:oMath>
      <w:r w:rsidRPr="003B18E3">
        <w:rPr>
          <w:rFonts w:eastAsiaTheme="minorEastAsia"/>
          <w:lang w:eastAsia="ru-RU"/>
        </w:rPr>
        <w:t xml:space="preserve"> – известная постоянная величина.</w:t>
      </w:r>
    </w:p>
    <w:p w:rsidR="00B0622F" w:rsidRDefault="000E30AA" w:rsidP="00F65638">
      <w:pPr>
        <w:pStyle w:val="3"/>
      </w:pPr>
      <w:bookmarkStart w:id="26" w:name="_Toc11432050"/>
      <w:r>
        <w:t>4</w:t>
      </w:r>
      <w:r w:rsidR="00F65638" w:rsidRPr="00F65638">
        <w:t>.</w:t>
      </w:r>
      <w:r w:rsidR="00D307B6">
        <w:t>3</w:t>
      </w:r>
      <w:r w:rsidR="00F65638">
        <w:t>.2. Граничные условия</w:t>
      </w:r>
      <w:bookmarkEnd w:id="26"/>
    </w:p>
    <w:p w:rsidR="00F65638" w:rsidRDefault="00F65638" w:rsidP="00F65638">
      <w:pPr>
        <w:rPr>
          <w:lang w:eastAsia="ru-RU"/>
        </w:rPr>
      </w:pPr>
      <w:r>
        <w:rPr>
          <w:lang w:eastAsia="ru-RU"/>
        </w:rPr>
        <w:t>Используются стандартные граничные условия постоянного давления (условия Дирихле):</w:t>
      </w:r>
    </w:p>
    <w:p w:rsidR="00F65638" w:rsidRPr="000E30AA" w:rsidRDefault="00C43A05" w:rsidP="00F65638">
      <w:pPr>
        <w:rPr>
          <w:rFonts w:eastAsiaTheme="minorEastAsia"/>
          <w:lang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val="en-US" w:eastAsia="ru-RU"/>
                </w:rPr>
                <m:t>p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P</m:t>
              </m:r>
            </m:sub>
          </m:sSub>
          <m:r>
            <w:rPr>
              <w:rFonts w:ascii="Cambria Math" w:hAnsi="Cambria Math"/>
              <w:lang w:eastAsia="ru-RU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const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P</m:t>
              </m:r>
            </m:sub>
          </m:sSub>
        </m:oMath>
      </m:oMathPara>
    </w:p>
    <w:p w:rsidR="000E30AA" w:rsidRDefault="00F65638" w:rsidP="000E30AA">
      <w:pPr>
        <w:ind w:firstLine="0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 xml:space="preserve">или стандартные граничные условия </w:t>
      </w:r>
      <w:proofErr w:type="spellStart"/>
      <w:r>
        <w:rPr>
          <w:rFonts w:eastAsiaTheme="minorEastAsia"/>
          <w:lang w:eastAsia="ru-RU"/>
        </w:rPr>
        <w:t>непротекания</w:t>
      </w:r>
      <w:proofErr w:type="spellEnd"/>
      <w:r>
        <w:rPr>
          <w:rFonts w:eastAsiaTheme="minorEastAsia"/>
          <w:lang w:eastAsia="ru-RU"/>
        </w:rPr>
        <w:t xml:space="preserve"> (условия Неймана) на внешней границе пласта:</w:t>
      </w:r>
    </w:p>
    <w:p w:rsidR="000E30AA" w:rsidRPr="000E30AA" w:rsidRDefault="00C43A05" w:rsidP="000E30AA">
      <w:pPr>
        <w:ind w:firstLine="0"/>
        <w:rPr>
          <w:rFonts w:eastAsiaTheme="minorEastAsia"/>
          <w:lang w:eastAsia="ru-RU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fPr>
            <m:num>
              <m:r>
                <w:rPr>
                  <w:rFonts w:ascii="Cambria Math" w:eastAsiaTheme="minorEastAsia" w:hAnsi="Cambria Math"/>
                  <w:lang w:eastAsia="ru-RU"/>
                </w:rPr>
                <m:t>∂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ru-RU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ru-RU"/>
                    </w:rPr>
                    <m:t>P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lang w:eastAsia="ru-RU"/>
                </w:rPr>
                <m:t>∂N</m:t>
              </m:r>
            </m:den>
          </m:f>
          <m:r>
            <w:rPr>
              <w:rFonts w:ascii="Cambria Math" w:eastAsiaTheme="minorEastAsia" w:hAnsi="Cambria Math"/>
              <w:lang w:eastAsia="ru-RU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eastAsia="ru-RU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ru-RU"/>
                    </w:rPr>
                    <m:t>P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lang w:eastAsia="ru-RU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eastAsia="ru-RU"/>
                    </w:rPr>
                    <m:t>∇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P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P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eastAsia="ru-RU"/>
                    </w:rPr>
                    <m:t>∇</m:t>
                  </m:r>
                  <m:r>
                    <w:rPr>
                      <w:rFonts w:ascii="Cambria Math" w:eastAsiaTheme="minorEastAsia" w:hAnsi="Cambria Math"/>
                      <w:lang w:eastAsia="ru-RU"/>
                    </w:rPr>
                    <m:t>D</m:t>
                  </m:r>
                </m:e>
              </m:d>
              <m:r>
                <w:rPr>
                  <w:rFonts w:ascii="Cambria Math" w:eastAsiaTheme="minorEastAsia" w:hAnsi="Cambria Math"/>
                  <w:lang w:eastAsia="ru-RU"/>
                </w:rPr>
                <m:t>,n</m:t>
              </m:r>
            </m:e>
          </m:d>
          <m:r>
            <w:rPr>
              <w:rFonts w:ascii="Cambria Math" w:eastAsiaTheme="minorEastAsia" w:hAnsi="Cambria Math"/>
              <w:lang w:eastAsia="ru-RU"/>
            </w:rPr>
            <m:t>=0.</m:t>
          </m:r>
        </m:oMath>
      </m:oMathPara>
    </w:p>
    <w:p w:rsidR="00F65638" w:rsidRPr="000E30AA" w:rsidRDefault="00F65638" w:rsidP="000E30AA">
      <w:pPr>
        <w:ind w:firstLine="0"/>
        <w:rPr>
          <w:rFonts w:eastAsiaTheme="minorEastAsia"/>
        </w:rPr>
      </w:pPr>
      <w:r w:rsidRPr="00F65638">
        <w:t>Здесь</w:t>
      </w:r>
      <w:r>
        <w:br/>
      </w: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eastAsia="ru-RU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  <w:lang w:eastAsia="ru-RU"/>
                </w:rPr>
                <m:t>P</m:t>
              </m:r>
            </m:sub>
          </m:sSub>
          <m:r>
            <w:rPr>
              <w:rFonts w:ascii="Cambria Math" w:eastAsiaTheme="minorEastAsia" w:hAnsi="Cambria Math"/>
              <w:lang w:eastAsia="ru-RU"/>
            </w:rPr>
            <m:t>=</m:t>
          </m:r>
          <m:r>
            <w:rPr>
              <w:rFonts w:ascii="Cambria Math" w:eastAsiaTheme="minorEastAsia" w:hAnsi="Cambria Math"/>
              <w:lang w:val="en-US" w:eastAsia="ru-RU"/>
            </w:rPr>
            <m:t>k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ru-RU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 w:eastAsia="ru-RU"/>
                    </w:rPr>
                    <m:t>rP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ru-RU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 w:eastAsia="ru-RU"/>
                    </w:rPr>
                    <m:t>P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ru-RU"/>
                    </w:rPr>
                    <m:t>μ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 w:eastAsia="ru-RU"/>
                    </w:rPr>
                    <m:t>P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eastAsia="ru-RU"/>
            </w:rPr>
            <m:t>.</m:t>
          </m:r>
        </m:oMath>
      </m:oMathPara>
    </w:p>
    <w:p w:rsidR="00FB0770" w:rsidRDefault="000E30AA" w:rsidP="00F65638">
      <w:pPr>
        <w:pStyle w:val="3"/>
      </w:pPr>
      <w:bookmarkStart w:id="27" w:name="_Toc11432051"/>
      <w:r>
        <w:t>4</w:t>
      </w:r>
      <w:r w:rsidR="00D307B6">
        <w:t>.3</w:t>
      </w:r>
      <w:r w:rsidR="00F65638" w:rsidRPr="00F65638">
        <w:t xml:space="preserve">.3. </w:t>
      </w:r>
      <w:r w:rsidR="00F65638">
        <w:t>Начальные условия</w:t>
      </w:r>
      <w:bookmarkEnd w:id="27"/>
    </w:p>
    <w:p w:rsidR="00F65638" w:rsidRDefault="00F65638" w:rsidP="00F65638">
      <w:pPr>
        <w:rPr>
          <w:lang w:eastAsia="ru-RU"/>
        </w:rPr>
      </w:pPr>
      <w:r>
        <w:rPr>
          <w:lang w:eastAsia="ru-RU"/>
        </w:rPr>
        <w:t xml:space="preserve">Начальными условиями могут быть известные значения </w:t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val="en-US" w:eastAsia="ru-RU"/>
              </w:rPr>
              <m:t>p</m:t>
            </m:r>
          </m:e>
          <m:sub>
            <m:r>
              <w:rPr>
                <w:rFonts w:ascii="Cambria Math" w:hAnsi="Cambria Math"/>
                <w:lang w:eastAsia="ru-RU"/>
              </w:rPr>
              <m:t>P</m:t>
            </m:r>
          </m:sub>
        </m:sSub>
        <m:r>
          <w:rPr>
            <w:rFonts w:ascii="Cambria Math" w:hAnsi="Cambria Math"/>
            <w:lang w:eastAsia="ru-RU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S</m:t>
            </m:r>
          </m:e>
          <m:sub>
            <m:r>
              <w:rPr>
                <w:rFonts w:ascii="Cambria Math" w:hAnsi="Cambria Math"/>
                <w:lang w:eastAsia="ru-RU"/>
              </w:rPr>
              <m:t>P</m:t>
            </m:r>
          </m:sub>
        </m:sSub>
      </m:oMath>
      <w:r w:rsidRPr="00F65638">
        <w:rPr>
          <w:rFonts w:eastAsiaTheme="minorEastAsia"/>
          <w:lang w:eastAsia="ru-RU"/>
        </w:rPr>
        <w:t xml:space="preserve"> </w:t>
      </w:r>
      <w:r>
        <w:rPr>
          <w:rFonts w:eastAsiaTheme="minorEastAsia"/>
          <w:lang w:eastAsia="ru-RU"/>
        </w:rPr>
        <w:t>(с предыдущего шага модели или непосредственно заданные пользователем)</w:t>
      </w:r>
      <w:r w:rsidR="005403D9">
        <w:rPr>
          <w:rFonts w:eastAsiaTheme="minorEastAsia"/>
          <w:lang w:eastAsia="ru-RU"/>
        </w:rPr>
        <w:t xml:space="preserve"> – равновесная инициализация</w:t>
      </w:r>
      <w:r>
        <w:rPr>
          <w:rFonts w:eastAsiaTheme="minorEastAsia"/>
          <w:lang w:eastAsia="ru-RU"/>
        </w:rPr>
        <w:t xml:space="preserve">, либо значения </w:t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val="en-US" w:eastAsia="ru-RU"/>
              </w:rPr>
              <m:t>p</m:t>
            </m:r>
          </m:e>
          <m:sub>
            <m:r>
              <w:rPr>
                <w:rFonts w:ascii="Cambria Math" w:hAnsi="Cambria Math"/>
                <w:lang w:eastAsia="ru-RU"/>
              </w:rPr>
              <m:t>P</m:t>
            </m:r>
          </m:sub>
        </m:sSub>
        <m:r>
          <w:rPr>
            <w:rFonts w:ascii="Cambria Math" w:hAnsi="Cambria Math"/>
            <w:lang w:eastAsia="ru-RU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S</m:t>
            </m:r>
          </m:e>
          <m:sub>
            <m:r>
              <w:rPr>
                <w:rFonts w:ascii="Cambria Math" w:hAnsi="Cambria Math"/>
                <w:lang w:eastAsia="ru-RU"/>
              </w:rPr>
              <m:t>P</m:t>
            </m:r>
          </m:sub>
        </m:sSub>
      </m:oMath>
      <w:r>
        <w:rPr>
          <w:lang w:eastAsia="ru-RU"/>
        </w:rPr>
        <w:t xml:space="preserve"> могут быть вычислены из гидростатических условия равновесия:</w:t>
      </w:r>
    </w:p>
    <w:p w:rsidR="005403D9" w:rsidRPr="000E30AA" w:rsidRDefault="00F65638" w:rsidP="00F65638">
      <w:pPr>
        <w:rPr>
          <w:rFonts w:eastAsiaTheme="minorEastAsia"/>
          <w:lang w:eastAsia="ru-RU"/>
        </w:rPr>
      </w:pPr>
      <m:oMathPara>
        <m:oMath>
          <m:r>
            <w:rPr>
              <w:rFonts w:ascii="Cambria Math" w:hAnsi="Cambria Math"/>
            </w:rPr>
            <m:t>div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naryPr>
            <m:sub>
              <m:r>
                <w:rPr>
                  <w:rFonts w:ascii="Cambria Math" w:eastAsiaTheme="minorEastAsia" w:hAnsi="Cambria Math"/>
                  <w:lang w:eastAsia="ru-RU"/>
                </w:rPr>
                <m:t>P=O,W,G</m:t>
              </m:r>
            </m:sub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eastAsia="ru-RU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ru-RU"/>
                    </w:rPr>
                    <m:t>c,P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eastAsia="ru-RU"/>
                    </w:rPr>
                    <m:t>ξ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ru-RU"/>
                    </w:rPr>
                    <m:t>P</m:t>
                  </m:r>
                </m:sub>
              </m:sSub>
              <m:r>
                <w:rPr>
                  <w:rFonts w:ascii="Cambria Math" w:eastAsiaTheme="minorEastAsia" w:hAnsi="Cambria Math"/>
                  <w:lang w:eastAsia="ru-RU"/>
                </w:rPr>
                <m:t>(k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rP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P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/>
                  <w:lang w:eastAsia="ru-RU"/>
                </w:rPr>
                <m:t>(</m:t>
              </m:r>
            </m:e>
          </m:nary>
          <m:r>
            <m:rPr>
              <m:sty m:val="p"/>
            </m:rPr>
            <w:rPr>
              <w:rFonts w:ascii="Cambria Math" w:eastAsiaTheme="minorEastAsia" w:hAnsi="Cambria Math"/>
              <w:lang w:eastAsia="ru-RU"/>
            </w:rPr>
            <m:t>∇</m:t>
          </m:r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eastAsia="ru-RU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lang w:eastAsia="ru-RU"/>
                </w:rPr>
                <m:t>P</m:t>
              </m:r>
            </m:sub>
          </m:sSub>
          <m:r>
            <w:rPr>
              <w:rFonts w:ascii="Cambria Math" w:eastAsiaTheme="minorEastAsia" w:hAnsi="Cambria Math"/>
              <w:lang w:eastAsia="ru-RU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eastAsia="ru-RU"/>
                </w:rPr>
                <m:t>γ</m:t>
              </m:r>
            </m:e>
            <m:sub>
              <m:r>
                <w:rPr>
                  <w:rFonts w:ascii="Cambria Math" w:eastAsiaTheme="minorEastAsia" w:hAnsi="Cambria Math"/>
                  <w:lang w:eastAsia="ru-RU"/>
                </w:rPr>
                <m:t>P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lang w:eastAsia="ru-RU"/>
            </w:rPr>
            <m:t>∇</m:t>
          </m:r>
          <m:r>
            <w:rPr>
              <w:rFonts w:ascii="Cambria Math" w:eastAsiaTheme="minorEastAsia" w:hAnsi="Cambria Math"/>
              <w:lang w:eastAsia="ru-RU"/>
            </w:rPr>
            <m:t>D))=0,</m:t>
          </m:r>
        </m:oMath>
      </m:oMathPara>
    </w:p>
    <w:p w:rsidR="005403D9" w:rsidRPr="005403D9" w:rsidRDefault="00C43A05" w:rsidP="005403D9">
      <w:pPr>
        <w:rPr>
          <w:rFonts w:eastAsiaTheme="minorEastAsia"/>
          <w:lang w:val="en-US" w:eastAsia="ru-RU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 w:eastAsia="ru-RU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lang w:val="en-US" w:eastAsia="ru-RU"/>
                </w:rPr>
                <m:t>O</m:t>
              </m:r>
            </m:sub>
          </m:sSub>
          <m:r>
            <w:rPr>
              <w:rFonts w:ascii="Cambria Math" w:eastAsiaTheme="minorEastAsia" w:hAnsi="Cambria Math"/>
              <w:lang w:val="en-US" w:eastAsia="ru-RU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 w:eastAsia="ru-RU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lang w:val="en-US" w:eastAsia="ru-RU"/>
                </w:rPr>
                <m:t>G</m:t>
              </m:r>
            </m:sub>
          </m:sSub>
          <m:r>
            <w:rPr>
              <w:rFonts w:ascii="Cambria Math" w:eastAsiaTheme="minorEastAsia" w:hAnsi="Cambria Math"/>
              <w:lang w:val="en-US" w:eastAsia="ru-RU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 w:eastAsia="ru-RU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lang w:val="en-US" w:eastAsia="ru-RU"/>
                </w:rPr>
                <m:t>cOG</m:t>
              </m:r>
            </m:sub>
          </m:sSub>
          <m:r>
            <w:rPr>
              <w:rFonts w:ascii="Cambria Math" w:eastAsiaTheme="minorEastAsia" w:hAnsi="Cambria Math"/>
              <w:lang w:val="en-US" w:eastAsia="ru-RU"/>
            </w:rPr>
            <m:t>,</m:t>
          </m:r>
        </m:oMath>
      </m:oMathPara>
    </w:p>
    <w:p w:rsidR="005403D9" w:rsidRPr="005403D9" w:rsidRDefault="00C43A05" w:rsidP="005403D9">
      <w:pPr>
        <w:rPr>
          <w:rFonts w:eastAsiaTheme="minorEastAsia"/>
          <w:lang w:val="en-US" w:eastAsia="ru-RU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 w:eastAsia="ru-RU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lang w:val="en-US" w:eastAsia="ru-RU"/>
                </w:rPr>
                <m:t>O</m:t>
              </m:r>
            </m:sub>
          </m:sSub>
          <m:r>
            <w:rPr>
              <w:rFonts w:ascii="Cambria Math" w:eastAsiaTheme="minorEastAsia" w:hAnsi="Cambria Math"/>
              <w:lang w:val="en-US" w:eastAsia="ru-RU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 w:eastAsia="ru-RU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lang w:val="en-US" w:eastAsia="ru-RU"/>
                </w:rPr>
                <m:t>W</m:t>
              </m:r>
            </m:sub>
          </m:sSub>
          <m:r>
            <w:rPr>
              <w:rFonts w:ascii="Cambria Math" w:eastAsiaTheme="minorEastAsia" w:hAnsi="Cambria Math"/>
              <w:lang w:val="en-US" w:eastAsia="ru-RU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 w:eastAsia="ru-RU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lang w:val="en-US" w:eastAsia="ru-RU"/>
                </w:rPr>
                <m:t>cOW</m:t>
              </m:r>
            </m:sub>
          </m:sSub>
          <m:r>
            <w:rPr>
              <w:rFonts w:ascii="Cambria Math" w:eastAsiaTheme="minorEastAsia" w:hAnsi="Cambria Math"/>
              <w:lang w:val="en-US" w:eastAsia="ru-RU"/>
            </w:rPr>
            <m:t>,</m:t>
          </m:r>
        </m:oMath>
      </m:oMathPara>
    </w:p>
    <w:p w:rsidR="005403D9" w:rsidRPr="005403D9" w:rsidRDefault="00C43A05" w:rsidP="005403D9">
      <w:pPr>
        <w:rPr>
          <w:rFonts w:eastAsiaTheme="minorEastAsia"/>
          <w:lang w:val="en-US" w:eastAsia="ru-RU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 w:eastAsia="ru-RU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 w:eastAsia="ru-RU"/>
                </w:rPr>
                <m:t>W</m:t>
              </m:r>
            </m:sub>
          </m:sSub>
          <m:r>
            <w:rPr>
              <w:rFonts w:ascii="Cambria Math" w:eastAsiaTheme="minorEastAsia" w:hAnsi="Cambria Math"/>
              <w:lang w:val="en-US" w:eastAsia="ru-RU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 w:eastAsia="ru-RU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 w:eastAsia="ru-RU"/>
                </w:rPr>
                <m:t>O</m:t>
              </m:r>
            </m:sub>
          </m:sSub>
          <m:r>
            <w:rPr>
              <w:rFonts w:ascii="Cambria Math" w:eastAsiaTheme="minorEastAsia" w:hAnsi="Cambria Math"/>
              <w:lang w:val="en-US" w:eastAsia="ru-RU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 w:eastAsia="ru-RU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 w:eastAsia="ru-RU"/>
                </w:rPr>
                <m:t>G</m:t>
              </m:r>
            </m:sub>
          </m:sSub>
          <m:r>
            <w:rPr>
              <w:rFonts w:ascii="Cambria Math" w:eastAsiaTheme="minorEastAsia" w:hAnsi="Cambria Math"/>
              <w:lang w:val="en-US" w:eastAsia="ru-RU"/>
            </w:rPr>
            <m:t>=1,</m:t>
          </m:r>
        </m:oMath>
      </m:oMathPara>
    </w:p>
    <w:p w:rsidR="005403D9" w:rsidRDefault="000E30AA" w:rsidP="005403D9">
      <w:pPr>
        <w:ind w:firstLine="0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>с граничными условиями Дирихле или Неймана</w:t>
      </w:r>
      <w:r w:rsidR="005403D9">
        <w:rPr>
          <w:rFonts w:eastAsiaTheme="minorEastAsia"/>
          <w:lang w:eastAsia="ru-RU"/>
        </w:rPr>
        <w:t xml:space="preserve"> – неравновесная инициализация.</w:t>
      </w:r>
    </w:p>
    <w:p w:rsidR="00EE59EE" w:rsidRDefault="000E30AA" w:rsidP="00EE59EE">
      <w:pPr>
        <w:pStyle w:val="3"/>
        <w:rPr>
          <w:rFonts w:eastAsiaTheme="minorEastAsia"/>
        </w:rPr>
      </w:pPr>
      <w:bookmarkStart w:id="28" w:name="_Toc11432052"/>
      <w:r>
        <w:rPr>
          <w:rFonts w:eastAsiaTheme="minorEastAsia"/>
        </w:rPr>
        <w:t>4</w:t>
      </w:r>
      <w:r w:rsidR="00D307B6">
        <w:rPr>
          <w:rFonts w:eastAsiaTheme="minorEastAsia"/>
        </w:rPr>
        <w:t>.3</w:t>
      </w:r>
      <w:r w:rsidR="00EE59EE">
        <w:rPr>
          <w:rFonts w:eastAsiaTheme="minorEastAsia"/>
        </w:rPr>
        <w:t>.4. Аппроксимация скважины</w:t>
      </w:r>
      <w:bookmarkEnd w:id="28"/>
    </w:p>
    <w:p w:rsidR="00EE59EE" w:rsidRDefault="00EE59EE" w:rsidP="00EE59EE">
      <w:pPr>
        <w:rPr>
          <w:lang w:eastAsia="ru-RU"/>
        </w:rPr>
      </w:pPr>
      <w:r>
        <w:rPr>
          <w:lang w:eastAsia="ru-RU"/>
        </w:rPr>
        <w:t xml:space="preserve">Скважина аппроксимируется разными способами в зависимости от расчетной сетки. </w:t>
      </w:r>
      <w:proofErr w:type="spellStart"/>
      <w:r>
        <w:rPr>
          <w:lang w:val="en-US" w:eastAsia="ru-RU"/>
        </w:rPr>
        <w:t>tNavigator</w:t>
      </w:r>
      <w:proofErr w:type="spellEnd"/>
      <w:r w:rsidRPr="00EE59EE">
        <w:rPr>
          <w:lang w:eastAsia="ru-RU"/>
        </w:rPr>
        <w:t xml:space="preserve"> </w:t>
      </w:r>
      <w:r>
        <w:rPr>
          <w:lang w:eastAsia="ru-RU"/>
        </w:rPr>
        <w:t xml:space="preserve">поддерживает несколько способов задания геометрии сетки модели. В </w:t>
      </w:r>
      <w:proofErr w:type="spellStart"/>
      <w:r>
        <w:rPr>
          <w:lang w:eastAsia="ru-RU"/>
        </w:rPr>
        <w:t>блочно</w:t>
      </w:r>
      <w:proofErr w:type="spellEnd"/>
      <w:r>
        <w:rPr>
          <w:lang w:eastAsia="ru-RU"/>
        </w:rPr>
        <w:t>-центрированной геометрии ячейки имеют прямоугольную форму с горизонтальными верхней и нижней гранями и вертикальными сторонами. В геометрии угловой точки ячейки могут иметь разнообразную форму, что позволяет задавать сложные геологические структуры, такие как разломы и выклинивания. Также можно задать геометрию сетки через вершины блоков.</w:t>
      </w:r>
    </w:p>
    <w:p w:rsidR="00EE59EE" w:rsidRDefault="00EE59EE" w:rsidP="00EE59EE">
      <w:pPr>
        <w:rPr>
          <w:rFonts w:eastAsiaTheme="minorEastAsia"/>
          <w:lang w:eastAsia="ru-RU"/>
        </w:rPr>
      </w:pPr>
      <w:r>
        <w:rPr>
          <w:lang w:eastAsia="ru-RU"/>
        </w:rPr>
        <w:t xml:space="preserve">Рассмотрим источник фазы </w:t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Q</m:t>
            </m:r>
          </m:e>
          <m:sub>
            <m:r>
              <w:rPr>
                <w:rFonts w:ascii="Cambria Math" w:hAnsi="Cambria Math"/>
                <w:lang w:eastAsia="ru-RU"/>
              </w:rPr>
              <m:t>P</m:t>
            </m:r>
          </m:sub>
        </m:sSub>
        <m:r>
          <w:rPr>
            <w:rFonts w:ascii="Cambria Math" w:hAnsi="Cambria Math"/>
            <w:lang w:eastAsia="ru-RU"/>
          </w:rPr>
          <m:t>=</m:t>
        </m:r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Q</m:t>
            </m:r>
          </m:e>
          <m:sub>
            <m:r>
              <w:rPr>
                <w:rFonts w:ascii="Cambria Math" w:hAnsi="Cambria Math"/>
                <w:lang w:eastAsia="ru-RU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lang w:eastAsia="ru-RU"/>
                  </w:rPr>
                  <m:t>p</m:t>
                </m:r>
              </m:e>
              <m:sub>
                <m:r>
                  <w:rPr>
                    <w:rFonts w:ascii="Cambria Math" w:hAnsi="Cambria Math"/>
                    <w:lang w:eastAsia="ru-RU"/>
                  </w:rPr>
                  <m:t>P</m:t>
                </m:r>
              </m:sub>
            </m:sSub>
            <m:r>
              <w:rPr>
                <w:rFonts w:ascii="Cambria Math" w:hAnsi="Cambria Math"/>
                <w:lang w:eastAsia="ru-RU"/>
              </w:rPr>
              <m:t>,N,t</m:t>
            </m:r>
          </m:e>
        </m:d>
      </m:oMath>
      <w:r>
        <w:rPr>
          <w:rFonts w:eastAsiaTheme="minorEastAsia"/>
          <w:lang w:eastAsia="ru-RU"/>
        </w:rPr>
        <w:t xml:space="preserve"> в блоке </w:t>
      </w:r>
      <m:oMath>
        <m:r>
          <w:rPr>
            <w:rFonts w:ascii="Cambria Math" w:eastAsiaTheme="minorEastAsia" w:hAnsi="Cambria Math"/>
            <w:lang w:eastAsia="ru-RU"/>
          </w:rPr>
          <m:t>l</m:t>
        </m:r>
      </m:oMath>
      <w:r>
        <w:rPr>
          <w:rFonts w:eastAsiaTheme="minorEastAsia"/>
          <w:lang w:eastAsia="ru-RU"/>
        </w:rPr>
        <w:t xml:space="preserve"> в случае равномерной сетки и конечно-разностной аппроксимации. Мы определяем </w:t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Q</m:t>
            </m:r>
          </m:e>
          <m:sub>
            <m:r>
              <w:rPr>
                <w:rFonts w:ascii="Cambria Math" w:hAnsi="Cambria Math"/>
                <w:lang w:eastAsia="ru-RU"/>
              </w:rPr>
              <m:t>P</m:t>
            </m:r>
          </m:sub>
        </m:sSub>
      </m:oMath>
      <w:r>
        <w:rPr>
          <w:rFonts w:eastAsiaTheme="minorEastAsia"/>
          <w:lang w:eastAsia="ru-RU"/>
        </w:rPr>
        <w:t xml:space="preserve"> на поверхности цилиндра радиуса </w:t>
      </w:r>
      <m:oMath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val="en-US" w:eastAsia="ru-RU"/>
              </w:rPr>
              <m:t>r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w</m:t>
            </m:r>
          </m:sub>
        </m:sSub>
      </m:oMath>
      <w:r>
        <w:rPr>
          <w:rFonts w:eastAsiaTheme="minorEastAsia"/>
          <w:lang w:eastAsia="ru-RU"/>
        </w:rPr>
        <w:t xml:space="preserve"> с перфорированной областью скважины, взятой за ось цилиндра, как</w:t>
      </w:r>
    </w:p>
    <w:p w:rsidR="00EE59EE" w:rsidRPr="00651281" w:rsidRDefault="00C43A05" w:rsidP="00EE59EE">
      <w:pPr>
        <w:rPr>
          <w:rFonts w:eastAsiaTheme="minorEastAsia"/>
          <w:i/>
          <w:lang w:eastAsia="ru-RU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Q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P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ru-RU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P</m:t>
                  </m:r>
                </m:sub>
              </m:sSub>
              <m:r>
                <w:rPr>
                  <w:rFonts w:ascii="Cambria Math" w:hAnsi="Cambria Math"/>
                  <w:lang w:eastAsia="ru-RU"/>
                </w:rPr>
                <m:t>,N,t</m:t>
              </m:r>
            </m:e>
          </m:d>
          <m:r>
            <w:rPr>
              <w:rFonts w:ascii="Cambria Math" w:hAnsi="Cambria Math"/>
              <w:lang w:eastAsia="ru-RU"/>
            </w:rPr>
            <m:t>=T</m:t>
          </m:r>
          <m:d>
            <m:dPr>
              <m:ctrlPr>
                <w:rPr>
                  <w:rFonts w:ascii="Cambria Math" w:hAnsi="Cambria Math"/>
                  <w:i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lang w:eastAsia="ru-RU"/>
                </w:rPr>
                <m:t>t</m:t>
              </m:r>
            </m:e>
          </m:d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M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p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ru-RU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P</m:t>
                  </m:r>
                </m:sub>
              </m:sSub>
              <m:r>
                <w:rPr>
                  <w:rFonts w:ascii="Cambria Math" w:hAnsi="Cambria Math"/>
                  <w:lang w:eastAsia="ru-RU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ru-RU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W</m:t>
                  </m:r>
                </m:sub>
              </m:sSub>
              <m:r>
                <w:rPr>
                  <w:rFonts w:ascii="Cambria Math" w:hAnsi="Cambria Math"/>
                  <w:lang w:eastAsia="ru-RU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ru-RU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G</m:t>
                  </m:r>
                </m:sub>
              </m:sSub>
            </m:e>
          </m:d>
          <m:d>
            <m:dPr>
              <m:ctrlPr>
                <w:rPr>
                  <w:rFonts w:ascii="Cambria Math" w:hAnsi="Cambria Math"/>
                  <w:i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ru-RU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P</m:t>
                  </m:r>
                </m:sub>
              </m:sSub>
              <m:r>
                <w:rPr>
                  <w:rFonts w:ascii="Cambria Math" w:hAnsi="Cambria Math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ru-RU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BH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lang w:eastAsia="ru-RU"/>
                    </w:rPr>
                    <m:t>t</m:t>
                  </m:r>
                </m:e>
              </m:d>
              <m:r>
                <w:rPr>
                  <w:rFonts w:ascii="Cambria Math" w:hAnsi="Cambria Math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lang w:eastAsia="ru-RU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eastAsia="ru-RU"/>
                        </w:rPr>
                        <m:t>ρ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av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lang w:eastAsia="ru-RU"/>
                    </w:rPr>
                    <m:t>p,N</m:t>
                  </m:r>
                </m:e>
              </m:d>
              <m:r>
                <w:rPr>
                  <w:rFonts w:ascii="Cambria Math" w:hAnsi="Cambria Math"/>
                  <w:lang w:eastAsia="ru-RU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lang w:eastAsia="ru-RU"/>
                    </w:rPr>
                    <m:t>D-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eastAsia="ru-RU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  <w:lang w:eastAsia="ru-RU"/>
                        </w:rPr>
                        <m:t>BH</m:t>
                      </m:r>
                    </m:sub>
                  </m:sSub>
                </m:e>
              </m:d>
            </m:e>
          </m:d>
          <m:r>
            <w:rPr>
              <w:rFonts w:ascii="Cambria Math" w:hAnsi="Cambria Math"/>
              <w:lang w:eastAsia="ru-RU"/>
            </w:rPr>
            <m:t>,(4.4)</m:t>
          </m:r>
        </m:oMath>
      </m:oMathPara>
    </w:p>
    <w:p w:rsidR="003B18E3" w:rsidRDefault="00651281" w:rsidP="003B18E3">
      <w:pPr>
        <w:ind w:firstLine="0"/>
        <w:rPr>
          <w:lang w:eastAsia="ru-RU"/>
        </w:rPr>
      </w:pPr>
      <w:r>
        <w:rPr>
          <w:lang w:eastAsia="ru-RU"/>
        </w:rPr>
        <w:t>где</w:t>
      </w:r>
      <w:r w:rsidR="003B18E3" w:rsidRPr="003B18E3">
        <w:rPr>
          <w:lang w:eastAsia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val="en-US" w:eastAsia="ru-RU"/>
              </w:rPr>
              <m:t>M</m:t>
            </m:r>
          </m:e>
          <m:sub>
            <m:r>
              <w:rPr>
                <w:rFonts w:ascii="Cambria Math" w:hAnsi="Cambria Math"/>
                <w:lang w:eastAsia="ru-RU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lang w:eastAsia="ru-RU"/>
                  </w:rPr>
                  <m:t>p</m:t>
                </m:r>
              </m:e>
              <m:sub>
                <m:r>
                  <w:rPr>
                    <w:rFonts w:ascii="Cambria Math" w:hAnsi="Cambria Math"/>
                    <w:lang w:eastAsia="ru-RU"/>
                  </w:rPr>
                  <m:t>P</m:t>
                </m:r>
              </m:sub>
            </m:sSub>
            <m:r>
              <w:rPr>
                <w:rFonts w:ascii="Cambria Math" w:hAnsi="Cambria Math"/>
                <w:lang w:eastAsia="ru-RU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lang w:eastAsia="ru-RU"/>
                  </w:rPr>
                  <m:t>S</m:t>
                </m:r>
              </m:e>
              <m:sub>
                <m:r>
                  <w:rPr>
                    <w:rFonts w:ascii="Cambria Math" w:hAnsi="Cambria Math"/>
                    <w:lang w:eastAsia="ru-RU"/>
                  </w:rPr>
                  <m:t>W</m:t>
                </m:r>
              </m:sub>
            </m:sSub>
            <m:r>
              <w:rPr>
                <w:rFonts w:ascii="Cambria Math" w:hAnsi="Cambria Math"/>
                <w:lang w:eastAsia="ru-RU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lang w:eastAsia="ru-RU"/>
                  </w:rPr>
                  <m:t>S</m:t>
                </m:r>
              </m:e>
              <m:sub>
                <m:r>
                  <w:rPr>
                    <w:rFonts w:ascii="Cambria Math" w:hAnsi="Cambria Math"/>
                    <w:lang w:eastAsia="ru-RU"/>
                  </w:rPr>
                  <m:t>G</m:t>
                </m:r>
              </m:sub>
            </m:sSub>
          </m:e>
        </m:d>
      </m:oMath>
      <w:r w:rsidR="00F07A81" w:rsidRPr="003B18E3">
        <w:rPr>
          <w:rFonts w:eastAsiaTheme="minorEastAsia"/>
          <w:lang w:eastAsia="ru-RU"/>
        </w:rPr>
        <w:t xml:space="preserve"> – подвижность фазы (известна);</w:t>
      </w:r>
    </w:p>
    <w:p w:rsidR="003B18E3" w:rsidRDefault="00C43A05" w:rsidP="003B18E3">
      <w:pPr>
        <w:ind w:firstLine="0"/>
        <w:rPr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val="en-US" w:eastAsia="ru-RU"/>
              </w:rPr>
              <m:t>p</m:t>
            </m:r>
          </m:e>
          <m:sub>
            <m:r>
              <w:rPr>
                <w:rFonts w:ascii="Cambria Math" w:hAnsi="Cambria Math"/>
                <w:lang w:eastAsia="ru-RU"/>
              </w:rPr>
              <m:t>BH</m:t>
            </m:r>
          </m:sub>
        </m:sSub>
        <m:r>
          <w:rPr>
            <w:rFonts w:ascii="Cambria Math" w:hAnsi="Cambria Math"/>
            <w:lang w:eastAsia="ru-RU"/>
          </w:rPr>
          <m:t>(t)</m:t>
        </m:r>
      </m:oMath>
      <w:r w:rsidR="00F07A81" w:rsidRPr="003B18E3">
        <w:rPr>
          <w:rFonts w:eastAsiaTheme="minorEastAsia"/>
          <w:lang w:eastAsia="ru-RU"/>
        </w:rPr>
        <w:t xml:space="preserve"> – забойное давление (известно или рассчитано из заданного дебита скважины </w:t>
      </w:r>
      <m:oMath>
        <m:r>
          <w:rPr>
            <w:rFonts w:ascii="Cambria Math" w:eastAsiaTheme="minorEastAsia" w:hAnsi="Cambria Math"/>
            <w:lang w:eastAsia="ru-RU"/>
          </w:rPr>
          <m:t>q(t)</m:t>
        </m:r>
      </m:oMath>
      <w:r w:rsidR="00F07A81" w:rsidRPr="003B18E3">
        <w:rPr>
          <w:rFonts w:eastAsiaTheme="minorEastAsia"/>
          <w:lang w:eastAsia="ru-RU"/>
        </w:rPr>
        <w:t>;</w:t>
      </w:r>
    </w:p>
    <w:p w:rsidR="003B18E3" w:rsidRDefault="00C43A05" w:rsidP="003B18E3">
      <w:pPr>
        <w:ind w:firstLine="0"/>
        <w:rPr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accPr>
              <m:e>
                <m:r>
                  <w:rPr>
                    <w:rFonts w:ascii="Cambria Math" w:hAnsi="Cambria Math"/>
                    <w:lang w:eastAsia="ru-RU"/>
                  </w:rPr>
                  <m:t>ρ</m:t>
                </m:r>
              </m:e>
            </m:acc>
          </m:e>
          <m:sub>
            <m:r>
              <w:rPr>
                <w:rFonts w:ascii="Cambria Math" w:hAnsi="Cambria Math"/>
                <w:lang w:eastAsia="ru-RU"/>
              </w:rPr>
              <m:t>av</m:t>
            </m:r>
          </m:sub>
        </m:sSub>
        <m:d>
          <m:dPr>
            <m:ctrlPr>
              <w:rPr>
                <w:rFonts w:ascii="Cambria Math" w:hAnsi="Cambria Math"/>
                <w:i/>
                <w:lang w:eastAsia="ru-RU"/>
              </w:rPr>
            </m:ctrlPr>
          </m:dPr>
          <m:e>
            <m:r>
              <w:rPr>
                <w:rFonts w:ascii="Cambria Math" w:hAnsi="Cambria Math"/>
                <w:lang w:val="en-US" w:eastAsia="ru-RU"/>
              </w:rPr>
              <m:t>p</m:t>
            </m:r>
            <m:r>
              <w:rPr>
                <w:rFonts w:ascii="Cambria Math" w:hAnsi="Cambria Math"/>
                <w:lang w:eastAsia="ru-RU"/>
              </w:rPr>
              <m:t>,</m:t>
            </m:r>
            <m:r>
              <w:rPr>
                <w:rFonts w:ascii="Cambria Math" w:hAnsi="Cambria Math"/>
                <w:lang w:val="en-US" w:eastAsia="ru-RU"/>
              </w:rPr>
              <m:t>N</m:t>
            </m:r>
            <m:ctrlPr>
              <w:rPr>
                <w:rFonts w:ascii="Cambria Math" w:hAnsi="Cambria Math"/>
                <w:i/>
                <w:lang w:val="en-US" w:eastAsia="ru-RU"/>
              </w:rPr>
            </m:ctrlPr>
          </m:e>
        </m:d>
      </m:oMath>
      <w:r w:rsidR="00F07A81" w:rsidRPr="003B18E3">
        <w:rPr>
          <w:rFonts w:eastAsiaTheme="minorEastAsia"/>
          <w:lang w:eastAsia="ru-RU"/>
        </w:rPr>
        <w:t xml:space="preserve"> – средняя плотность флюидов в стволе скважи</w:t>
      </w:r>
      <w:r w:rsidR="00EA2C24" w:rsidRPr="003B18E3">
        <w:rPr>
          <w:rFonts w:eastAsiaTheme="minorEastAsia"/>
          <w:lang w:eastAsia="ru-RU"/>
        </w:rPr>
        <w:t xml:space="preserve">ны </w:t>
      </w:r>
      <w:r w:rsidR="00F07A81" w:rsidRPr="003B18E3">
        <w:rPr>
          <w:rFonts w:eastAsiaTheme="minorEastAsia"/>
          <w:lang w:eastAsia="ru-RU"/>
        </w:rPr>
        <w:t>(известна</w:t>
      </w:r>
      <w:r w:rsidR="00EA2C24" w:rsidRPr="003B18E3">
        <w:rPr>
          <w:rFonts w:eastAsiaTheme="minorEastAsia"/>
          <w:lang w:eastAsia="ru-RU"/>
        </w:rPr>
        <w:t xml:space="preserve"> или аппроксимируется</w:t>
      </w:r>
      <w:r w:rsidR="00F07A81" w:rsidRPr="003B18E3">
        <w:rPr>
          <w:rFonts w:eastAsiaTheme="minorEastAsia"/>
          <w:lang w:eastAsia="ru-RU"/>
        </w:rPr>
        <w:t>);</w:t>
      </w:r>
    </w:p>
    <w:p w:rsidR="003B18E3" w:rsidRDefault="00F07A81" w:rsidP="003B18E3">
      <w:pPr>
        <w:ind w:firstLine="0"/>
        <w:rPr>
          <w:lang w:eastAsia="ru-RU"/>
        </w:rPr>
      </w:pPr>
      <m:oMath>
        <m:r>
          <w:rPr>
            <w:rFonts w:ascii="Cambria Math" w:hAnsi="Cambria Math"/>
            <w:lang w:val="en-US" w:eastAsia="ru-RU"/>
          </w:rPr>
          <m:t>D</m:t>
        </m:r>
        <m:r>
          <w:rPr>
            <w:rFonts w:ascii="Cambria Math" w:hAnsi="Cambria Math"/>
            <w:lang w:eastAsia="ru-RU"/>
          </w:rPr>
          <m:t xml:space="preserve">, </m:t>
        </m:r>
        <m:r>
          <w:rPr>
            <w:rFonts w:ascii="Cambria Math" w:hAnsi="Cambria Math"/>
            <w:lang w:val="en-US" w:eastAsia="ru-RU"/>
          </w:rPr>
          <m:t>g</m:t>
        </m:r>
        <m:r>
          <w:rPr>
            <w:rFonts w:ascii="Cambria Math" w:hAnsi="Cambria Math"/>
            <w:lang w:eastAsia="ru-RU"/>
          </w:rPr>
          <m:t>=</m:t>
        </m:r>
        <m:r>
          <w:rPr>
            <w:rFonts w:ascii="Cambria Math" w:hAnsi="Cambria Math"/>
            <w:lang w:val="en-US" w:eastAsia="ru-RU"/>
          </w:rPr>
          <m:t>const</m:t>
        </m:r>
      </m:oMath>
      <w:r w:rsidRPr="003B18E3">
        <w:rPr>
          <w:rFonts w:eastAsiaTheme="minorEastAsia"/>
          <w:lang w:eastAsia="ru-RU"/>
        </w:rPr>
        <w:t xml:space="preserve"> – были определены выше (известны);</w:t>
      </w:r>
    </w:p>
    <w:p w:rsidR="003B18E3" w:rsidRDefault="00C43A05" w:rsidP="003B18E3">
      <w:pPr>
        <w:ind w:firstLine="0"/>
        <w:rPr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hAnsi="Cambria Math"/>
                <w:lang w:val="en-US" w:eastAsia="ru-RU"/>
              </w:rPr>
              <m:t>D</m:t>
            </m:r>
          </m:e>
          <m:sub>
            <m:r>
              <w:rPr>
                <w:rFonts w:ascii="Cambria Math" w:hAnsi="Cambria Math"/>
                <w:lang w:val="en-US" w:eastAsia="ru-RU"/>
              </w:rPr>
              <m:t>BH</m:t>
            </m:r>
          </m:sub>
        </m:sSub>
      </m:oMath>
      <w:r w:rsidR="00F07A81" w:rsidRPr="003B18E3">
        <w:rPr>
          <w:rFonts w:eastAsiaTheme="minorEastAsia"/>
          <w:lang w:eastAsia="ru-RU"/>
        </w:rPr>
        <w:t xml:space="preserve"> – глубина забоя (известна);</w:t>
      </w:r>
    </w:p>
    <w:p w:rsidR="003B18E3" w:rsidRDefault="00F07A81" w:rsidP="003B18E3">
      <w:pPr>
        <w:ind w:firstLine="0"/>
        <w:rPr>
          <w:lang w:eastAsia="ru-RU"/>
        </w:rPr>
      </w:pPr>
      <m:oMath>
        <m:r>
          <w:rPr>
            <w:rFonts w:ascii="Cambria Math" w:hAnsi="Cambria Math"/>
            <w:lang w:val="en-US" w:eastAsia="ru-RU"/>
          </w:rPr>
          <m:t>T</m:t>
        </m:r>
        <m:d>
          <m:dPr>
            <m:ctrlPr>
              <w:rPr>
                <w:rFonts w:ascii="Cambria Math" w:hAnsi="Cambria Math"/>
                <w:i/>
                <w:lang w:val="en-US" w:eastAsia="ru-RU"/>
              </w:rPr>
            </m:ctrlPr>
          </m:dPr>
          <m:e>
            <m:r>
              <w:rPr>
                <w:rFonts w:ascii="Cambria Math" w:hAnsi="Cambria Math"/>
                <w:lang w:val="en-US" w:eastAsia="ru-RU"/>
              </w:rPr>
              <m:t>t</m:t>
            </m:r>
          </m:e>
        </m:d>
      </m:oMath>
      <w:r w:rsidRPr="003B18E3">
        <w:rPr>
          <w:rFonts w:eastAsiaTheme="minorEastAsia"/>
          <w:lang w:eastAsia="ru-RU"/>
        </w:rPr>
        <w:t xml:space="preserve"> </w:t>
      </w:r>
      <w:r w:rsidRPr="00F07A81">
        <w:rPr>
          <w:lang w:eastAsia="ru-RU"/>
        </w:rPr>
        <w:t>–</w:t>
      </w:r>
      <w:r>
        <w:rPr>
          <w:lang w:eastAsia="ru-RU"/>
        </w:rPr>
        <w:t xml:space="preserve"> индекс продуктивности, или проводимость (известен или может быть задан формулой</w:t>
      </w:r>
      <w:r w:rsidR="003B18E3" w:rsidRPr="003B18E3">
        <w:rPr>
          <w:rFonts w:eastAsiaTheme="minorEastAsia"/>
          <w:lang w:eastAsia="ru-RU"/>
        </w:rPr>
        <w:t>):</w:t>
      </w:r>
    </w:p>
    <w:p w:rsidR="00F07A81" w:rsidRPr="003B18E3" w:rsidRDefault="00F07A81" w:rsidP="003B18E3">
      <w:pPr>
        <w:ind w:firstLine="0"/>
        <w:rPr>
          <w:rFonts w:eastAsiaTheme="minorEastAsia"/>
          <w:lang w:val="en-US" w:eastAsia="ru-RU"/>
        </w:rPr>
      </w:pPr>
      <m:oMathPara>
        <m:oMath>
          <m:r>
            <w:rPr>
              <w:rFonts w:ascii="Cambria Math" w:hAnsi="Cambria Math"/>
              <w:lang w:eastAsia="ru-RU"/>
            </w:rPr>
            <m:t>T=</m:t>
          </m:r>
          <m:f>
            <m:fPr>
              <m:ctrlPr>
                <w:rPr>
                  <w:rFonts w:ascii="Cambria Math" w:hAnsi="Cambria Math"/>
                  <w:i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lang w:eastAsia="ru-RU"/>
                </w:rPr>
                <m:t>2π</m:t>
              </m:r>
              <m:sSub>
                <m:sSub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ru-RU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mult</m:t>
                  </m:r>
                </m:sub>
              </m:sSub>
              <m:r>
                <w:rPr>
                  <w:rFonts w:ascii="Cambria Math" w:hAnsi="Cambria Math"/>
                  <w:lang w:eastAsia="ru-RU"/>
                </w:rPr>
                <m:t>(t)</m:t>
              </m:r>
              <m:sSub>
                <m:sSub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ru-RU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lang w:eastAsia="ru-RU"/>
                </w:rPr>
                <m:t>Kh</m:t>
              </m:r>
            </m:num>
            <m:den>
              <m:r>
                <w:rPr>
                  <w:rFonts w:ascii="Cambria Math" w:hAnsi="Cambria Math"/>
                  <w:lang w:eastAsia="ru-RU"/>
                </w:rPr>
                <m:t>(</m:t>
              </m:r>
              <m:func>
                <m:funcPr>
                  <m:ctrlPr>
                    <w:rPr>
                      <w:rFonts w:ascii="Cambria Math" w:hAnsi="Cambria Math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eastAsia="ru-RU"/>
                    </w:rPr>
                    <m:t>ln</m:t>
                  </m: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eastAsia="ru-RU"/>
                        </w:rPr>
                      </m:ctrlPr>
                    </m:dPr>
                    <m:e>
                      <m:f>
                        <m:fPr>
                          <m:type m:val="lin"/>
                          <m:ctrlPr>
                            <w:rPr>
                              <w:rFonts w:ascii="Cambria Math" w:hAnsi="Cambria Math"/>
                              <w:i/>
                              <w:lang w:eastAsia="ru-RU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eastAsia="ru-RU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eastAsia="ru-RU"/>
                                </w:rPr>
                                <m:t>0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eastAsia="ru-RU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eastAsia="ru-RU"/>
                                </w:rPr>
                                <m:t>w</m:t>
                              </m:r>
                            </m:sub>
                          </m:sSub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/>
                  <w:lang w:eastAsia="ru-RU"/>
                </w:rPr>
                <m:t>+s)</m:t>
              </m:r>
            </m:den>
          </m:f>
          <m:r>
            <w:rPr>
              <w:rFonts w:ascii="Cambria Math" w:eastAsiaTheme="minorEastAsia" w:hAnsi="Cambria Math"/>
              <w:lang w:val="en-US" w:eastAsia="ru-RU"/>
            </w:rPr>
            <m:t>,</m:t>
          </m:r>
        </m:oMath>
      </m:oMathPara>
    </w:p>
    <w:p w:rsidR="003B18E3" w:rsidRDefault="003B18E3" w:rsidP="003B18E3">
      <w:pPr>
        <w:ind w:firstLine="0"/>
        <w:rPr>
          <w:lang w:eastAsia="ru-RU"/>
        </w:rPr>
      </w:pPr>
      <w:r>
        <w:rPr>
          <w:rFonts w:eastAsiaTheme="minorEastAsia"/>
          <w:lang w:eastAsia="ru-RU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K</m:t>
            </m:r>
          </m:e>
          <m:sub>
            <m:r>
              <w:rPr>
                <w:rFonts w:ascii="Cambria Math" w:hAnsi="Cambria Math"/>
                <w:lang w:eastAsia="ru-RU"/>
              </w:rPr>
              <m:t>mult</m:t>
            </m:r>
          </m:sub>
        </m:sSub>
        <m:r>
          <w:rPr>
            <w:rFonts w:ascii="Cambria Math" w:hAnsi="Cambria Math"/>
            <w:lang w:eastAsia="ru-RU"/>
          </w:rPr>
          <m:t>(t)</m:t>
        </m:r>
      </m:oMath>
      <w:r w:rsidR="00EA2C24">
        <w:rPr>
          <w:rFonts w:eastAsiaTheme="minorEastAsia"/>
          <w:lang w:eastAsia="ru-RU"/>
        </w:rPr>
        <w:t xml:space="preserve"> – множитель индекса продуктивности (известен);</w:t>
      </w:r>
    </w:p>
    <w:p w:rsidR="003B18E3" w:rsidRDefault="00C43A05" w:rsidP="003B18E3">
      <w:pPr>
        <w:ind w:firstLine="0"/>
        <w:rPr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β</m:t>
            </m:r>
          </m:e>
          <m:sub>
            <m:r>
              <w:rPr>
                <w:rFonts w:ascii="Cambria Math" w:hAnsi="Cambria Math"/>
                <w:lang w:eastAsia="ru-RU"/>
              </w:rPr>
              <m:t>c</m:t>
            </m:r>
          </m:sub>
        </m:sSub>
        <m:r>
          <w:rPr>
            <w:rFonts w:ascii="Cambria Math" w:hAnsi="Cambria Math"/>
            <w:lang w:eastAsia="ru-RU"/>
          </w:rPr>
          <m:t>=</m:t>
        </m:r>
        <m:r>
          <w:rPr>
            <w:rFonts w:ascii="Cambria Math" w:hAnsi="Cambria Math"/>
            <w:lang w:val="en-US" w:eastAsia="ru-RU"/>
          </w:rPr>
          <m:t>const</m:t>
        </m:r>
      </m:oMath>
      <w:r w:rsidR="00EA2C24" w:rsidRPr="003B18E3">
        <w:rPr>
          <w:rFonts w:eastAsiaTheme="minorEastAsia"/>
          <w:lang w:eastAsia="ru-RU"/>
        </w:rPr>
        <w:t xml:space="preserve"> – переводной коэффициент (известен);</w:t>
      </w:r>
    </w:p>
    <w:p w:rsidR="003B18E3" w:rsidRDefault="00EA2C24" w:rsidP="003B18E3">
      <w:pPr>
        <w:ind w:firstLine="0"/>
        <w:rPr>
          <w:lang w:eastAsia="ru-RU"/>
        </w:rPr>
      </w:pPr>
      <m:oMath>
        <m:r>
          <w:rPr>
            <w:rFonts w:ascii="Cambria Math" w:hAnsi="Cambria Math"/>
            <w:lang w:eastAsia="ru-RU"/>
          </w:rPr>
          <m:t>Kh</m:t>
        </m:r>
      </m:oMath>
      <w:r w:rsidRPr="003B18E3">
        <w:rPr>
          <w:rFonts w:eastAsiaTheme="minorEastAsia"/>
          <w:lang w:eastAsia="ru-RU"/>
        </w:rPr>
        <w:t xml:space="preserve"> – эффективная величина (</w:t>
      </w:r>
      <m:oMath>
        <m:r>
          <w:rPr>
            <w:rFonts w:ascii="Cambria Math" w:eastAsiaTheme="minorEastAsia" w:hAnsi="Cambria Math"/>
            <w:lang w:eastAsia="ru-RU"/>
          </w:rPr>
          <m:t>h=const</m:t>
        </m:r>
      </m:oMath>
      <w:r w:rsidRPr="003B18E3">
        <w:rPr>
          <w:rFonts w:eastAsiaTheme="minorEastAsia"/>
          <w:lang w:eastAsia="ru-RU"/>
        </w:rPr>
        <w:t xml:space="preserve"> – высота перфорированного интервала, </w:t>
      </w:r>
      <m:oMath>
        <m:r>
          <w:rPr>
            <w:rFonts w:ascii="Cambria Math" w:eastAsiaTheme="minorEastAsia" w:hAnsi="Cambria Math"/>
            <w:lang w:eastAsia="ru-RU"/>
          </w:rPr>
          <m:t>K</m:t>
        </m:r>
      </m:oMath>
      <w:r w:rsidRPr="003B18E3">
        <w:rPr>
          <w:rFonts w:eastAsiaTheme="minorEastAsia"/>
          <w:lang w:eastAsia="ru-RU"/>
        </w:rPr>
        <w:t xml:space="preserve"> – проницаемость в плоскости, перпендикулярной оси цилиндра) (известна);</w:t>
      </w:r>
    </w:p>
    <w:p w:rsidR="00EA2C24" w:rsidRPr="00EA2C24" w:rsidRDefault="00C43A05" w:rsidP="003B18E3">
      <w:pPr>
        <w:ind w:firstLine="0"/>
        <w:rPr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val="en-US" w:eastAsia="ru-RU"/>
              </w:rPr>
              <m:t>r</m:t>
            </m:r>
          </m:e>
          <m:sub>
            <m:r>
              <w:rPr>
                <w:rFonts w:ascii="Cambria Math" w:hAnsi="Cambria Math"/>
                <w:lang w:eastAsia="ru-RU"/>
              </w:rPr>
              <m:t>0</m:t>
            </m:r>
          </m:sub>
        </m:sSub>
      </m:oMath>
      <w:r w:rsidR="00EA2C24" w:rsidRPr="003B18E3">
        <w:rPr>
          <w:rFonts w:eastAsiaTheme="minorEastAsia"/>
          <w:lang w:eastAsia="ru-RU"/>
        </w:rPr>
        <w:t xml:space="preserve"> – эквивалентный радиус (известен или аппроксимируется);</w:t>
      </w:r>
    </w:p>
    <w:p w:rsidR="00EA2C24" w:rsidRPr="00EA2C24" w:rsidRDefault="00C43A05" w:rsidP="003B18E3">
      <w:pPr>
        <w:ind w:firstLine="0"/>
        <w:rPr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val="en-US" w:eastAsia="ru-RU"/>
              </w:rPr>
              <m:t>r</m:t>
            </m:r>
          </m:e>
          <m:sub>
            <m:r>
              <w:rPr>
                <w:rFonts w:ascii="Cambria Math" w:hAnsi="Cambria Math"/>
                <w:lang w:eastAsia="ru-RU"/>
              </w:rPr>
              <m:t>w</m:t>
            </m:r>
          </m:sub>
        </m:sSub>
        <m:r>
          <w:rPr>
            <w:rFonts w:ascii="Cambria Math" w:hAnsi="Cambria Math"/>
            <w:lang w:eastAsia="ru-RU"/>
          </w:rPr>
          <m:t>=</m:t>
        </m:r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d</m:t>
            </m:r>
          </m:e>
          <m:sub>
            <m:r>
              <w:rPr>
                <w:rFonts w:ascii="Cambria Math" w:hAnsi="Cambria Math"/>
                <w:lang w:eastAsia="ru-RU"/>
              </w:rPr>
              <m:t>w</m:t>
            </m:r>
          </m:sub>
        </m:sSub>
        <m:r>
          <w:rPr>
            <w:rFonts w:ascii="Cambria Math" w:hAnsi="Cambria Math"/>
            <w:lang w:eastAsia="ru-RU"/>
          </w:rPr>
          <m:t>/2</m:t>
        </m:r>
      </m:oMath>
      <w:r w:rsidR="00EA2C24" w:rsidRPr="003B18E3">
        <w:rPr>
          <w:rFonts w:eastAsiaTheme="minorEastAsia"/>
          <w:lang w:eastAsia="ru-RU"/>
        </w:rPr>
        <w:t xml:space="preserve"> – радиус скважины (известен);</w:t>
      </w:r>
    </w:p>
    <w:p w:rsidR="00EA2C24" w:rsidRDefault="00EA2C24" w:rsidP="003B18E3">
      <w:pPr>
        <w:ind w:firstLine="0"/>
        <w:rPr>
          <w:lang w:eastAsia="ru-RU"/>
        </w:rPr>
      </w:pPr>
      <m:oMath>
        <m:r>
          <w:rPr>
            <w:rFonts w:ascii="Cambria Math" w:hAnsi="Cambria Math"/>
            <w:lang w:val="en-US" w:eastAsia="ru-RU"/>
          </w:rPr>
          <m:t>s</m:t>
        </m:r>
        <m:r>
          <w:rPr>
            <w:rFonts w:ascii="Cambria Math" w:hAnsi="Cambria Math"/>
            <w:lang w:eastAsia="ru-RU"/>
          </w:rPr>
          <m:t>=</m:t>
        </m:r>
        <m:r>
          <w:rPr>
            <w:rFonts w:ascii="Cambria Math" w:hAnsi="Cambria Math"/>
            <w:lang w:val="en-US" w:eastAsia="ru-RU"/>
          </w:rPr>
          <m:t>s</m:t>
        </m:r>
        <m:r>
          <w:rPr>
            <w:rFonts w:ascii="Cambria Math" w:hAnsi="Cambria Math"/>
            <w:lang w:eastAsia="ru-RU"/>
          </w:rPr>
          <m:t>(</m:t>
        </m:r>
        <m:r>
          <w:rPr>
            <w:rFonts w:ascii="Cambria Math" w:hAnsi="Cambria Math"/>
            <w:lang w:val="en-US" w:eastAsia="ru-RU"/>
          </w:rPr>
          <m:t>x</m:t>
        </m:r>
        <m:r>
          <w:rPr>
            <w:rFonts w:ascii="Cambria Math" w:hAnsi="Cambria Math"/>
            <w:lang w:eastAsia="ru-RU"/>
          </w:rPr>
          <m:t>,</m:t>
        </m:r>
        <m:r>
          <w:rPr>
            <w:rFonts w:ascii="Cambria Math" w:hAnsi="Cambria Math"/>
            <w:lang w:val="en-US" w:eastAsia="ru-RU"/>
          </w:rPr>
          <m:t>y</m:t>
        </m:r>
        <m:r>
          <w:rPr>
            <w:rFonts w:ascii="Cambria Math" w:hAnsi="Cambria Math"/>
            <w:lang w:eastAsia="ru-RU"/>
          </w:rPr>
          <m:t>,</m:t>
        </m:r>
        <m:r>
          <w:rPr>
            <w:rFonts w:ascii="Cambria Math" w:hAnsi="Cambria Math"/>
            <w:lang w:val="en-US" w:eastAsia="ru-RU"/>
          </w:rPr>
          <m:t>z</m:t>
        </m:r>
        <m:r>
          <w:rPr>
            <w:rFonts w:ascii="Cambria Math" w:hAnsi="Cambria Math"/>
            <w:lang w:eastAsia="ru-RU"/>
          </w:rPr>
          <m:t>,</m:t>
        </m:r>
        <m:r>
          <w:rPr>
            <w:rFonts w:ascii="Cambria Math" w:hAnsi="Cambria Math"/>
            <w:lang w:val="en-US" w:eastAsia="ru-RU"/>
          </w:rPr>
          <m:t>t</m:t>
        </m:r>
        <m:r>
          <w:rPr>
            <w:rFonts w:ascii="Cambria Math" w:hAnsi="Cambria Math"/>
            <w:lang w:eastAsia="ru-RU"/>
          </w:rPr>
          <m:t>)</m:t>
        </m:r>
      </m:oMath>
      <w:r w:rsidRPr="003B18E3">
        <w:rPr>
          <w:rFonts w:eastAsiaTheme="minorEastAsia"/>
          <w:lang w:eastAsia="ru-RU"/>
        </w:rPr>
        <w:t xml:space="preserve"> </w:t>
      </w:r>
      <w:r w:rsidRPr="00EA2C24">
        <w:rPr>
          <w:lang w:eastAsia="ru-RU"/>
        </w:rPr>
        <w:t xml:space="preserve">– </w:t>
      </w:r>
      <w:proofErr w:type="spellStart"/>
      <w:r>
        <w:rPr>
          <w:lang w:eastAsia="ru-RU"/>
        </w:rPr>
        <w:t>скин</w:t>
      </w:r>
      <w:proofErr w:type="spellEnd"/>
      <w:r>
        <w:rPr>
          <w:lang w:eastAsia="ru-RU"/>
        </w:rPr>
        <w:t>-фактор (известен);</w:t>
      </w:r>
    </w:p>
    <w:p w:rsidR="00EA2C24" w:rsidRDefault="00EA2C24" w:rsidP="00EA2C24">
      <w:pPr>
        <w:rPr>
          <w:rFonts w:eastAsiaTheme="minorEastAsia"/>
          <w:lang w:eastAsia="ru-RU"/>
        </w:rPr>
      </w:pPr>
      <w:r>
        <w:rPr>
          <w:lang w:eastAsia="ru-RU"/>
        </w:rPr>
        <w:t xml:space="preserve">В этом случае источник компонента </w:t>
      </w:r>
      <m:oMath>
        <m:r>
          <w:rPr>
            <w:rFonts w:ascii="Cambria Math" w:hAnsi="Cambria Math"/>
            <w:lang w:val="en-US" w:eastAsia="ru-RU"/>
          </w:rPr>
          <m:t>c</m:t>
        </m:r>
      </m:oMath>
      <w:r w:rsidRPr="00EA2C24">
        <w:rPr>
          <w:rFonts w:eastAsiaTheme="minorEastAsia"/>
          <w:lang w:eastAsia="ru-RU"/>
        </w:rPr>
        <w:t xml:space="preserve"> </w:t>
      </w:r>
      <w:r>
        <w:rPr>
          <w:rFonts w:eastAsiaTheme="minorEastAsia"/>
          <w:lang w:eastAsia="ru-RU"/>
        </w:rPr>
        <w:t>вычисляется как</w:t>
      </w:r>
    </w:p>
    <w:p w:rsidR="00EA2C24" w:rsidRPr="000E30AA" w:rsidRDefault="00C43A05" w:rsidP="00EA2C24">
      <w:pPr>
        <w:rPr>
          <w:rFonts w:eastAsiaTheme="minorEastAsia"/>
          <w:lang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q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c</m:t>
              </m:r>
            </m:sub>
          </m:sSub>
          <m:r>
            <w:rPr>
              <w:rFonts w:ascii="Cambria Math" w:hAnsi="Cambria Math"/>
              <w:lang w:eastAsia="ru-RU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lang w:eastAsia="ru-RU"/>
                </w:rPr>
              </m:ctrlPr>
            </m:naryPr>
            <m:sub>
              <m:r>
                <w:rPr>
                  <w:rFonts w:ascii="Cambria Math" w:hAnsi="Cambria Math"/>
                  <w:lang w:eastAsia="ru-RU"/>
                </w:rPr>
                <m:t>P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ru-RU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c,P</m:t>
                  </m:r>
                </m:sub>
              </m:sSub>
            </m:e>
          </m:nary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eastAsia="ru-RU"/>
                </w:rPr>
                <m:t>ξ</m:t>
              </m:r>
            </m:e>
            <m:sub>
              <m:r>
                <w:rPr>
                  <w:rFonts w:ascii="Cambria Math" w:eastAsiaTheme="minorEastAsia" w:hAnsi="Cambria Math"/>
                  <w:lang w:eastAsia="ru-RU"/>
                </w:rPr>
                <m:t>P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eastAsia="ru-RU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  <w:lang w:eastAsia="ru-RU"/>
                </w:rPr>
                <m:t>P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dPr>
            <m:e>
              <m:r>
                <w:rPr>
                  <w:rFonts w:ascii="Cambria Math" w:eastAsiaTheme="minorEastAsia" w:hAnsi="Cambria Math"/>
                  <w:lang w:eastAsia="ru-RU"/>
                </w:rPr>
                <m:t>p,N</m:t>
              </m:r>
            </m:e>
          </m:d>
          <m:r>
            <w:rPr>
              <w:rFonts w:ascii="Cambria Math" w:eastAsiaTheme="minorEastAsia" w:hAnsi="Cambria Math"/>
              <w:lang w:eastAsia="ru-RU"/>
            </w:rPr>
            <m:t>,</m:t>
          </m:r>
        </m:oMath>
      </m:oMathPara>
    </w:p>
    <w:p w:rsidR="003B18E3" w:rsidRDefault="00EA2C24" w:rsidP="003B18E3">
      <w:pPr>
        <w:ind w:firstLine="0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>где</w:t>
      </w:r>
      <w:r w:rsidR="003B18E3" w:rsidRPr="003B18E3">
        <w:rPr>
          <w:rFonts w:eastAsiaTheme="minorEastAsia"/>
          <w:lang w:eastAsia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x</m:t>
            </m:r>
          </m:e>
          <m:sub>
            <m:r>
              <w:rPr>
                <w:rFonts w:ascii="Cambria Math" w:hAnsi="Cambria Math"/>
                <w:lang w:eastAsia="ru-RU"/>
              </w:rPr>
              <m:t>c,P</m:t>
            </m:r>
          </m:sub>
        </m:sSub>
        <m:r>
          <w:rPr>
            <w:rFonts w:ascii="Cambria Math" w:hAnsi="Cambria Math"/>
            <w:lang w:eastAsia="ru-RU"/>
          </w:rPr>
          <m:t>=</m:t>
        </m:r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x</m:t>
            </m:r>
          </m:e>
          <m:sub>
            <m:r>
              <w:rPr>
                <w:rFonts w:ascii="Cambria Math" w:hAnsi="Cambria Math"/>
                <w:lang w:eastAsia="ru-RU"/>
              </w:rPr>
              <m:t>c,P</m:t>
            </m:r>
          </m:sub>
        </m:sSub>
        <m:r>
          <w:rPr>
            <w:rFonts w:ascii="Cambria Math" w:hAnsi="Cambria Math"/>
            <w:lang w:eastAsia="ru-RU"/>
          </w:rPr>
          <m:t>(</m:t>
        </m:r>
        <m:r>
          <w:rPr>
            <w:rFonts w:ascii="Cambria Math" w:hAnsi="Cambria Math"/>
            <w:lang w:val="en-US" w:eastAsia="ru-RU"/>
          </w:rPr>
          <m:t>p</m:t>
        </m:r>
        <m:r>
          <w:rPr>
            <w:rFonts w:ascii="Cambria Math" w:hAnsi="Cambria Math"/>
            <w:lang w:eastAsia="ru-RU"/>
          </w:rPr>
          <m:t>,</m:t>
        </m:r>
        <m:r>
          <w:rPr>
            <w:rFonts w:ascii="Cambria Math" w:hAnsi="Cambria Math"/>
            <w:lang w:val="en-US" w:eastAsia="ru-RU"/>
          </w:rPr>
          <m:t>N</m:t>
        </m:r>
        <m:r>
          <w:rPr>
            <w:rFonts w:ascii="Cambria Math" w:hAnsi="Cambria Math"/>
            <w:lang w:eastAsia="ru-RU"/>
          </w:rPr>
          <m:t>)</m:t>
        </m:r>
      </m:oMath>
      <w:r w:rsidRPr="003B18E3">
        <w:rPr>
          <w:rFonts w:eastAsiaTheme="minorEastAsia"/>
          <w:lang w:eastAsia="ru-RU"/>
        </w:rPr>
        <w:t xml:space="preserve"> – молярная доля компонента </w:t>
      </w:r>
      <m:oMath>
        <m:r>
          <w:rPr>
            <w:rFonts w:ascii="Cambria Math" w:eastAsiaTheme="minorEastAsia" w:hAnsi="Cambria Math"/>
            <w:lang w:eastAsia="ru-RU"/>
          </w:rPr>
          <m:t>c</m:t>
        </m:r>
      </m:oMath>
      <w:r w:rsidRPr="003B18E3">
        <w:rPr>
          <w:rFonts w:eastAsiaTheme="minorEastAsia"/>
          <w:lang w:eastAsia="ru-RU"/>
        </w:rPr>
        <w:t xml:space="preserve"> в фазе </w:t>
      </w:r>
      <m:oMath>
        <m:r>
          <w:rPr>
            <w:rFonts w:ascii="Cambria Math" w:eastAsiaTheme="minorEastAsia" w:hAnsi="Cambria Math"/>
            <w:lang w:eastAsia="ru-RU"/>
          </w:rPr>
          <m:t>P</m:t>
        </m:r>
      </m:oMath>
      <w:r w:rsidRPr="003B18E3">
        <w:rPr>
          <w:rFonts w:eastAsiaTheme="minorEastAsia"/>
          <w:lang w:eastAsia="ru-RU"/>
        </w:rPr>
        <w:t>;</w:t>
      </w:r>
    </w:p>
    <w:p w:rsidR="003B18E3" w:rsidRDefault="00C43A05" w:rsidP="003B18E3">
      <w:pPr>
        <w:ind w:firstLine="0"/>
        <w:rPr>
          <w:rFonts w:eastAsiaTheme="minorEastAsia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ξ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P</m:t>
            </m:r>
          </m:sub>
        </m:sSub>
        <m:r>
          <w:rPr>
            <w:rFonts w:ascii="Cambria Math" w:eastAsiaTheme="minorEastAsia" w:hAnsi="Cambria Math"/>
            <w:lang w:eastAsia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ξ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P</m:t>
            </m:r>
          </m:sub>
        </m:sSub>
        <m:r>
          <w:rPr>
            <w:rFonts w:ascii="Cambria Math" w:eastAsiaTheme="minorEastAsia" w:hAnsi="Cambria Math"/>
            <w:lang w:eastAsia="ru-RU"/>
          </w:rPr>
          <m:t>(</m:t>
        </m:r>
        <m:r>
          <w:rPr>
            <w:rFonts w:ascii="Cambria Math" w:eastAsiaTheme="minorEastAsia" w:hAnsi="Cambria Math"/>
            <w:lang w:val="en-US" w:eastAsia="ru-RU"/>
          </w:rPr>
          <m:t>p</m:t>
        </m:r>
        <m:r>
          <w:rPr>
            <w:rFonts w:ascii="Cambria Math" w:eastAsiaTheme="minorEastAsia" w:hAnsi="Cambria Math"/>
            <w:lang w:eastAsia="ru-RU"/>
          </w:rPr>
          <m:t>,</m:t>
        </m:r>
        <m:r>
          <w:rPr>
            <w:rFonts w:ascii="Cambria Math" w:eastAsiaTheme="minorEastAsia" w:hAnsi="Cambria Math"/>
            <w:lang w:val="en-US" w:eastAsia="ru-RU"/>
          </w:rPr>
          <m:t>N</m:t>
        </m:r>
        <m:r>
          <w:rPr>
            <w:rFonts w:ascii="Cambria Math" w:eastAsiaTheme="minorEastAsia" w:hAnsi="Cambria Math"/>
            <w:lang w:eastAsia="ru-RU"/>
          </w:rPr>
          <m:t>)</m:t>
        </m:r>
      </m:oMath>
      <w:r w:rsidR="00EA2C24" w:rsidRPr="003B18E3">
        <w:rPr>
          <w:rFonts w:eastAsiaTheme="minorEastAsia"/>
          <w:lang w:eastAsia="ru-RU"/>
        </w:rPr>
        <w:t xml:space="preserve"> – молярная плотность фазы;</w:t>
      </w:r>
    </w:p>
    <w:p w:rsidR="00EA2C24" w:rsidRPr="003B18E3" w:rsidRDefault="00C43A05" w:rsidP="003B18E3">
      <w:pPr>
        <w:ind w:firstLine="0"/>
        <w:rPr>
          <w:rFonts w:eastAsiaTheme="minorEastAsia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Q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P</m:t>
            </m:r>
          </m:sub>
        </m:sSub>
        <m:r>
          <w:rPr>
            <w:rFonts w:ascii="Cambria Math" w:eastAsiaTheme="minorEastAsia" w:hAnsi="Cambria Math"/>
            <w:lang w:eastAsia="ru-RU"/>
          </w:rPr>
          <m:t>(p,N)</m:t>
        </m:r>
      </m:oMath>
      <w:r w:rsidR="00EA2C24" w:rsidRPr="003B18E3">
        <w:rPr>
          <w:rFonts w:eastAsiaTheme="minorEastAsia"/>
          <w:lang w:eastAsia="ru-RU"/>
        </w:rPr>
        <w:t xml:space="preserve"> – дебит фазы в пластовых условиях, определяется уравнением </w:t>
      </w:r>
      <w:r w:rsidR="00836DEC" w:rsidRPr="003B18E3">
        <w:rPr>
          <w:rFonts w:eastAsiaTheme="minorEastAsia"/>
          <w:lang w:eastAsia="ru-RU"/>
        </w:rPr>
        <w:t>(4.4).</w:t>
      </w:r>
    </w:p>
    <w:p w:rsidR="005403D9" w:rsidRDefault="000E30AA" w:rsidP="00BA196F">
      <w:pPr>
        <w:pStyle w:val="2"/>
        <w:rPr>
          <w:rFonts w:eastAsiaTheme="minorEastAsia"/>
        </w:rPr>
      </w:pPr>
      <w:bookmarkStart w:id="29" w:name="_Toc11432053"/>
      <w:r>
        <w:rPr>
          <w:rFonts w:eastAsiaTheme="minorEastAsia"/>
        </w:rPr>
        <w:t>4</w:t>
      </w:r>
      <w:r w:rsidR="00D307B6">
        <w:rPr>
          <w:rFonts w:eastAsiaTheme="minorEastAsia"/>
        </w:rPr>
        <w:t>.4</w:t>
      </w:r>
      <w:r w:rsidR="00BA196F">
        <w:rPr>
          <w:rFonts w:eastAsiaTheme="minorEastAsia"/>
        </w:rPr>
        <w:t>. Математическая модель</w:t>
      </w:r>
      <w:bookmarkEnd w:id="29"/>
    </w:p>
    <w:p w:rsidR="00BA196F" w:rsidRDefault="00BA196F" w:rsidP="00BA196F">
      <w:pPr>
        <w:rPr>
          <w:lang w:eastAsia="ru-RU"/>
        </w:rPr>
      </w:pPr>
      <w:r>
        <w:rPr>
          <w:lang w:eastAsia="ru-RU"/>
        </w:rPr>
        <w:t>Для дискретизаций уравнений физической модели в симуляторе используется метод конечных объемов (для аппроксимации по пространственным пере</w:t>
      </w:r>
      <w:r>
        <w:rPr>
          <w:lang w:eastAsia="ru-RU"/>
        </w:rPr>
        <w:lastRenderedPageBreak/>
        <w:t>менным).</w:t>
      </w:r>
      <w:r w:rsidR="00D33958">
        <w:rPr>
          <w:lang w:eastAsia="ru-RU"/>
        </w:rPr>
        <w:t xml:space="preserve"> Для вычисления коэффициентов уравнений, зависящих от насыщенностей, используется стандартная аппроксимация по потоку. Для выполнения временных шагов, необходимо решить линейную систему уравнений для давления методом </w:t>
      </w:r>
      <w:proofErr w:type="spellStart"/>
      <w:r w:rsidR="00D33958">
        <w:rPr>
          <w:lang w:eastAsia="ru-RU"/>
        </w:rPr>
        <w:t>бисопряженных</w:t>
      </w:r>
      <w:proofErr w:type="spellEnd"/>
      <w:r w:rsidR="00D33958">
        <w:rPr>
          <w:lang w:eastAsia="ru-RU"/>
        </w:rPr>
        <w:t xml:space="preserve"> градиентов</w:t>
      </w:r>
      <w:r w:rsidR="00504722" w:rsidRPr="00504722">
        <w:rPr>
          <w:lang w:eastAsia="ru-RU"/>
        </w:rPr>
        <w:t xml:space="preserve"> [15]</w:t>
      </w:r>
      <w:r w:rsidR="00D33958">
        <w:rPr>
          <w:lang w:eastAsia="ru-RU"/>
        </w:rPr>
        <w:t>. Временной шаг выбирается из условия ограничения максимального изменения значений насыщенности, давления и объема фазы в каждой ячейке сетки.</w:t>
      </w:r>
    </w:p>
    <w:p w:rsidR="002A4E9F" w:rsidRDefault="00C80A20" w:rsidP="00BA196F">
      <w:pPr>
        <w:rPr>
          <w:lang w:eastAsia="ru-RU"/>
        </w:rPr>
      </w:pPr>
      <w:r>
        <w:rPr>
          <w:lang w:eastAsia="ru-RU"/>
        </w:rPr>
        <w:t>Для аппроксимации по времени в</w:t>
      </w:r>
      <w:r w:rsidR="00D33958">
        <w:rPr>
          <w:lang w:eastAsia="ru-RU"/>
        </w:rPr>
        <w:t xml:space="preserve"> симуляторе по умолчанию используется полностью неявная аппроксимация для моделей черной нефти. В этом случае составляется система нелинейных уравнений относительно давления и молярных плотностей компонентов, а все коэффициенты в уравнениях рассчитываются на основе текущих значений неизвестных. Для решения системы используется стандартный метод Ньютона. Временной шаг выбирается автоматически для обеспечения сходимости методов.</w:t>
      </w:r>
      <w:r w:rsidR="002A4E9F" w:rsidRPr="002A4E9F">
        <w:rPr>
          <w:lang w:eastAsia="ru-RU"/>
        </w:rPr>
        <w:t xml:space="preserve"> </w:t>
      </w:r>
    </w:p>
    <w:p w:rsidR="00D33958" w:rsidRDefault="002A4E9F" w:rsidP="00BA196F">
      <w:pPr>
        <w:rPr>
          <w:lang w:eastAsia="ru-RU"/>
        </w:rPr>
      </w:pPr>
      <w:r>
        <w:rPr>
          <w:lang w:eastAsia="ru-RU"/>
        </w:rPr>
        <w:t xml:space="preserve">Полное описание математической модели, заданной в симуляторе, можно найти в техническом руководстве </w:t>
      </w:r>
      <w:r w:rsidR="00107B8B">
        <w:rPr>
          <w:lang w:eastAsia="ru-RU"/>
        </w:rPr>
        <w:t>[15]</w:t>
      </w:r>
      <w:r>
        <w:rPr>
          <w:lang w:eastAsia="ru-RU"/>
        </w:rPr>
        <w:t>, ниже будут представлены основные моменты и уравнения.</w:t>
      </w:r>
    </w:p>
    <w:p w:rsidR="00D33958" w:rsidRDefault="000E30AA" w:rsidP="00D33958">
      <w:pPr>
        <w:pStyle w:val="3"/>
      </w:pPr>
      <w:bookmarkStart w:id="30" w:name="_Toc11432054"/>
      <w:r>
        <w:t>4</w:t>
      </w:r>
      <w:r w:rsidR="00D307B6">
        <w:t>.4</w:t>
      </w:r>
      <w:r w:rsidR="00D33958">
        <w:t>.1. Переход от физической модели к системе уравнений</w:t>
      </w:r>
      <w:bookmarkEnd w:id="30"/>
    </w:p>
    <w:p w:rsidR="00C77C75" w:rsidRDefault="00D33958" w:rsidP="00C80A20">
      <w:pPr>
        <w:rPr>
          <w:rFonts w:eastAsiaTheme="minorEastAsia"/>
          <w:lang w:eastAsia="ru-RU"/>
        </w:rPr>
      </w:pPr>
      <w:r>
        <w:rPr>
          <w:lang w:eastAsia="ru-RU"/>
        </w:rPr>
        <w:t xml:space="preserve">Уравнение </w:t>
      </w:r>
      <w:r w:rsidR="000E30AA">
        <w:rPr>
          <w:lang w:eastAsia="ru-RU"/>
        </w:rPr>
        <w:t>4.4</w:t>
      </w:r>
      <w:r>
        <w:rPr>
          <w:lang w:eastAsia="ru-RU"/>
        </w:rPr>
        <w:t xml:space="preserve"> </w:t>
      </w:r>
      <w:r w:rsidR="00C80A20">
        <w:rPr>
          <w:lang w:eastAsia="ru-RU"/>
        </w:rPr>
        <w:t>(</w:t>
      </w:r>
      <m:oMath>
        <m:r>
          <w:rPr>
            <w:rFonts w:ascii="Cambria Math" w:hAnsi="Cambria Math"/>
            <w:lang w:val="en-US" w:eastAsia="ru-RU"/>
          </w:rPr>
          <m:t>c</m:t>
        </m:r>
        <m:r>
          <w:rPr>
            <w:rFonts w:ascii="Cambria Math" w:hAnsi="Cambria Math"/>
            <w:lang w:eastAsia="ru-RU"/>
          </w:rPr>
          <m:t>=1)</m:t>
        </m:r>
      </m:oMath>
      <w:r w:rsidR="00C80A20">
        <w:rPr>
          <w:rFonts w:eastAsiaTheme="minorEastAsia"/>
          <w:lang w:eastAsia="ru-RU"/>
        </w:rPr>
        <w:t xml:space="preserve"> заменяется на сумму уравнений по всем переменным </w:t>
      </w:r>
      <m:oMath>
        <m:r>
          <w:rPr>
            <w:rFonts w:ascii="Cambria Math" w:eastAsiaTheme="minorEastAsia" w:hAnsi="Cambria Math"/>
            <w:lang w:eastAsia="ru-RU"/>
          </w:rPr>
          <m:t>c</m:t>
        </m:r>
      </m:oMath>
      <w:r w:rsidR="00C80A20">
        <w:rPr>
          <w:rFonts w:eastAsiaTheme="minorEastAsia"/>
          <w:lang w:eastAsia="ru-RU"/>
        </w:rPr>
        <w:t xml:space="preserve">, а именно на уравнение (при суммировании используется </w:t>
      </w:r>
      <m:oMath>
        <m:nary>
          <m:naryPr>
            <m:chr m:val="∑"/>
            <m:limLoc m:val="undOvr"/>
            <m:supHide m:val="1"/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naryPr>
          <m:sub>
            <m:r>
              <w:rPr>
                <w:rFonts w:ascii="Cambria Math" w:eastAsiaTheme="minorEastAsia" w:hAnsi="Cambria Math"/>
                <w:lang w:val="en-US" w:eastAsia="ru-RU"/>
              </w:rPr>
              <m:t>c</m:t>
            </m:r>
          </m:sub>
          <m:sup/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en-US" w:eastAsia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 w:eastAsia="ru-RU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lang w:val="en-US" w:eastAsia="ru-RU"/>
                  </w:rPr>
                  <m:t>c</m:t>
                </m:r>
                <m:r>
                  <w:rPr>
                    <w:rFonts w:ascii="Cambria Math" w:eastAsiaTheme="minorEastAsia" w:hAnsi="Cambria Math"/>
                    <w:lang w:eastAsia="ru-RU"/>
                  </w:rPr>
                  <m:t>,</m:t>
                </m:r>
                <m:r>
                  <w:rPr>
                    <w:rFonts w:ascii="Cambria Math" w:eastAsiaTheme="minorEastAsia" w:hAnsi="Cambria Math"/>
                    <w:lang w:val="en-US" w:eastAsia="ru-RU"/>
                  </w:rPr>
                  <m:t>P</m:t>
                </m:r>
              </m:sub>
            </m:sSub>
          </m:e>
        </m:nary>
        <m:r>
          <w:rPr>
            <w:rFonts w:ascii="Cambria Math" w:eastAsiaTheme="minorEastAsia" w:hAnsi="Cambria Math"/>
            <w:lang w:eastAsia="ru-RU"/>
          </w:rPr>
          <m:t>=1</m:t>
        </m:r>
      </m:oMath>
      <w:r w:rsidR="00C80A20" w:rsidRPr="00C80A20">
        <w:rPr>
          <w:rFonts w:eastAsiaTheme="minorEastAsia"/>
          <w:lang w:eastAsia="ru-RU"/>
        </w:rPr>
        <w:t>):</w:t>
      </w:r>
    </w:p>
    <w:p w:rsidR="000E30AA" w:rsidRPr="000E30AA" w:rsidRDefault="00C43A05" w:rsidP="00C77C75">
      <w:pPr>
        <w:rPr>
          <w:rFonts w:eastAsiaTheme="minorEastAsia"/>
          <w:lang w:eastAsia="ru-RU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lang w:eastAsia="ru-RU"/>
                </w:rPr>
                <m:t>∂</m:t>
              </m:r>
            </m:num>
            <m:den>
              <m:r>
                <w:rPr>
                  <w:rFonts w:ascii="Cambria Math" w:hAnsi="Cambria Math"/>
                  <w:lang w:eastAsia="ru-RU"/>
                </w:rPr>
                <m:t>∂t</m:t>
              </m:r>
            </m:den>
          </m:f>
          <m:d>
            <m:dPr>
              <m:ctrlPr>
                <w:rPr>
                  <w:rFonts w:ascii="Cambria Math" w:hAnsi="Cambria Math"/>
                  <w:i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lang w:eastAsia="ru-RU"/>
                </w:rPr>
                <m:t>φ</m:t>
              </m:r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 w:eastAsia="ru-RU"/>
                    </w:rPr>
                    <m:t>c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eastAsia="ru-RU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lang w:eastAsia="ru-RU"/>
                        </w:rPr>
                        <m:t>c</m:t>
                      </m:r>
                    </m:sub>
                  </m:sSub>
                </m:e>
              </m:nary>
            </m:e>
          </m:d>
          <m:r>
            <w:rPr>
              <w:rFonts w:ascii="Cambria Math" w:eastAsiaTheme="minorEastAsia" w:hAnsi="Cambria Math"/>
              <w:lang w:eastAsia="ru-RU"/>
            </w:rPr>
            <m:t>=div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naryPr>
            <m:sub>
              <m:r>
                <w:rPr>
                  <w:rFonts w:ascii="Cambria Math" w:eastAsiaTheme="minorEastAsia" w:hAnsi="Cambria Math"/>
                  <w:lang w:eastAsia="ru-RU"/>
                </w:rPr>
                <m:t>P=O,W,G</m:t>
              </m:r>
            </m:sub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eastAsia="ru-RU"/>
                    </w:rPr>
                    <m:t>ξ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ru-RU"/>
                    </w:rPr>
                    <m:t>P</m:t>
                  </m:r>
                </m:sub>
              </m:sSub>
              <m:r>
                <w:rPr>
                  <w:rFonts w:ascii="Cambria Math" w:eastAsiaTheme="minorEastAsia" w:hAnsi="Cambria Math"/>
                  <w:lang w:eastAsia="ru-RU"/>
                </w:rPr>
                <m:t>β(k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rP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P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/>
                  <w:lang w:eastAsia="ru-RU"/>
                </w:rPr>
                <m:t>(</m:t>
              </m:r>
            </m:e>
          </m:nary>
          <m:r>
            <m:rPr>
              <m:sty m:val="p"/>
            </m:rPr>
            <w:rPr>
              <w:rFonts w:ascii="Cambria Math" w:eastAsiaTheme="minorEastAsia" w:hAnsi="Cambria Math"/>
              <w:lang w:eastAsia="ru-RU"/>
            </w:rPr>
            <m:t>∇</m:t>
          </m:r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eastAsia="ru-RU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lang w:eastAsia="ru-RU"/>
                </w:rPr>
                <m:t>P</m:t>
              </m:r>
            </m:sub>
          </m:sSub>
          <m:r>
            <w:rPr>
              <w:rFonts w:ascii="Cambria Math" w:eastAsiaTheme="minorEastAsia" w:hAnsi="Cambria Math"/>
              <w:lang w:eastAsia="ru-RU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eastAsia="ru-RU"/>
                </w:rPr>
                <m:t>ρ</m:t>
              </m:r>
            </m:e>
            <m:sub>
              <m:r>
                <w:rPr>
                  <w:rFonts w:ascii="Cambria Math" w:eastAsiaTheme="minorEastAsia" w:hAnsi="Cambria Math"/>
                  <w:lang w:eastAsia="ru-RU"/>
                </w:rPr>
                <m:t>P</m:t>
              </m:r>
            </m:sub>
          </m:sSub>
          <m:r>
            <w:rPr>
              <w:rFonts w:ascii="Cambria Math" w:eastAsiaTheme="minorEastAsia" w:hAnsi="Cambria Math"/>
              <w:lang w:eastAsia="ru-RU"/>
            </w:rPr>
            <m:t>g</m:t>
          </m:r>
          <m:r>
            <m:rPr>
              <m:sty m:val="p"/>
            </m:rPr>
            <w:rPr>
              <w:rFonts w:ascii="Cambria Math" w:eastAsiaTheme="minorEastAsia" w:hAnsi="Cambria Math"/>
              <w:lang w:eastAsia="ru-RU"/>
            </w:rPr>
            <m:t>∇</m:t>
          </m:r>
          <m:r>
            <w:rPr>
              <w:rFonts w:ascii="Cambria Math" w:eastAsiaTheme="minorEastAsia" w:hAnsi="Cambria Math"/>
              <w:lang w:eastAsia="ru-RU"/>
            </w:rPr>
            <m:t>D))+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naryPr>
            <m:sub>
              <m:r>
                <w:rPr>
                  <w:rFonts w:ascii="Cambria Math" w:eastAsiaTheme="minorEastAsia" w:hAnsi="Cambria Math"/>
                  <w:lang w:eastAsia="ru-RU"/>
                </w:rPr>
                <m:t>c</m:t>
              </m:r>
            </m:sub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eastAsia="ru-RU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lang w:eastAsia="ru-RU"/>
                    </w:rPr>
                    <m:t>c</m:t>
                  </m:r>
                </m:sub>
              </m:sSub>
            </m:e>
          </m:nary>
          <m:r>
            <w:rPr>
              <w:rFonts w:ascii="Cambria Math" w:eastAsiaTheme="minorEastAsia" w:hAnsi="Cambria Math"/>
              <w:lang w:eastAsia="ru-RU"/>
            </w:rPr>
            <m:t>.</m:t>
          </m:r>
        </m:oMath>
      </m:oMathPara>
    </w:p>
    <w:p w:rsidR="00C80A20" w:rsidRPr="000E30AA" w:rsidRDefault="00C80A20" w:rsidP="00C77C75">
      <w:pPr>
        <w:rPr>
          <w:rFonts w:eastAsiaTheme="minorEastAsia"/>
        </w:rPr>
      </w:pPr>
      <w:r>
        <w:t>С помощью неявной схемы (для аппроксимации по времени) и метода конечных объемов (для аппроксимации по пространственным переменным) задача сводится к системе нелинейных уравнений.</w:t>
      </w:r>
    </w:p>
    <w:p w:rsidR="00F65638" w:rsidRDefault="00C80A20" w:rsidP="00C80A20">
      <w:pPr>
        <w:rPr>
          <w:rFonts w:eastAsiaTheme="minorEastAsia"/>
          <w:lang w:eastAsia="ru-RU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=F(p,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,…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sub>
          </m:sSub>
          <m:r>
            <w:rPr>
              <w:rFonts w:ascii="Cambria Math" w:hAnsi="Cambria Math"/>
            </w:rPr>
            <m:t>)=0,</m:t>
          </m:r>
          <m:r>
            <m:rPr>
              <m:sty m:val="p"/>
            </m:rPr>
            <w:br/>
          </m:r>
        </m:oMath>
      </m:oMathPara>
      <w:r>
        <w:rPr>
          <w:lang w:eastAsia="ru-RU"/>
        </w:rPr>
        <w:t xml:space="preserve">где </w:t>
      </w:r>
      <m:oMath>
        <m:r>
          <w:rPr>
            <w:rFonts w:ascii="Cambria Math" w:hAnsi="Cambria Math"/>
            <w:lang w:eastAsia="ru-RU"/>
          </w:rPr>
          <m:t>p=</m:t>
        </m:r>
        <m:d>
          <m:dPr>
            <m:ctrlPr>
              <w:rPr>
                <w:rFonts w:ascii="Cambria Math" w:hAnsi="Cambria Math"/>
                <w:i/>
                <w:lang w:eastAsia="ru-RU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lang w:eastAsia="ru-RU"/>
                  </w:rPr>
                  <m:t>p</m:t>
                </m:r>
              </m:e>
              <m:sup>
                <m:r>
                  <w:rPr>
                    <w:rFonts w:ascii="Cambria Math" w:hAnsi="Cambria Math"/>
                    <w:lang w:eastAsia="ru-RU"/>
                  </w:rPr>
                  <m:t>i</m:t>
                </m:r>
              </m:sup>
            </m:sSup>
          </m:e>
        </m:d>
        <m:r>
          <w:rPr>
            <w:rFonts w:ascii="Cambria Math" w:hAnsi="Cambria Math"/>
            <w:lang w:eastAsia="ru-RU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N</m:t>
            </m:r>
          </m:e>
          <m:sub>
            <m:r>
              <w:rPr>
                <w:rFonts w:ascii="Cambria Math" w:hAnsi="Cambria Math"/>
                <w:lang w:eastAsia="ru-RU"/>
              </w:rPr>
              <m:t>c</m:t>
            </m:r>
          </m:sub>
        </m:sSub>
        <m:r>
          <w:rPr>
            <w:rFonts w:ascii="Cambria Math" w:hAnsi="Cambria Math"/>
            <w:lang w:eastAsia="ru-RU"/>
          </w:rPr>
          <m:t>=(</m:t>
        </m:r>
        <m:sSubSup>
          <m:sSubSupPr>
            <m:ctrlPr>
              <w:rPr>
                <w:rFonts w:ascii="Cambria Math" w:hAnsi="Cambria Math"/>
                <w:i/>
                <w:lang w:eastAsia="ru-RU"/>
              </w:rPr>
            </m:ctrlPr>
          </m:sSubSupPr>
          <m:e>
            <m:r>
              <w:rPr>
                <w:rFonts w:ascii="Cambria Math" w:hAnsi="Cambria Math"/>
                <w:lang w:eastAsia="ru-RU"/>
              </w:rPr>
              <m:t>N</m:t>
            </m:r>
          </m:e>
          <m:sub>
            <m:r>
              <w:rPr>
                <w:rFonts w:ascii="Cambria Math" w:hAnsi="Cambria Math"/>
                <w:lang w:eastAsia="ru-RU"/>
              </w:rPr>
              <m:t>c</m:t>
            </m:r>
          </m:sub>
          <m:sup>
            <m:r>
              <w:rPr>
                <w:rFonts w:ascii="Cambria Math" w:hAnsi="Cambria Math"/>
                <w:lang w:eastAsia="ru-RU"/>
              </w:rPr>
              <m:t>i</m:t>
            </m:r>
          </m:sup>
        </m:sSubSup>
        <m:r>
          <w:rPr>
            <w:rFonts w:ascii="Cambria Math" w:hAnsi="Cambria Math"/>
            <w:lang w:eastAsia="ru-RU"/>
          </w:rPr>
          <m:t>)</m:t>
        </m:r>
      </m:oMath>
      <w:r w:rsidR="00C77C75" w:rsidRPr="00C77C75">
        <w:rPr>
          <w:rFonts w:eastAsiaTheme="minorEastAsia"/>
          <w:lang w:eastAsia="ru-RU"/>
        </w:rPr>
        <w:t xml:space="preserve"> – </w:t>
      </w:r>
      <w:r w:rsidR="00C77C75">
        <w:rPr>
          <w:rFonts w:eastAsiaTheme="minorEastAsia"/>
          <w:lang w:eastAsia="ru-RU"/>
        </w:rPr>
        <w:t>векторы значений давления и молярных плотностей в блоках сетки.</w:t>
      </w:r>
    </w:p>
    <w:p w:rsidR="00C77C75" w:rsidRDefault="00C77C75" w:rsidP="00C80A20">
      <w:pPr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>Для решения системы используется метод Ньютона:</w:t>
      </w:r>
    </w:p>
    <w:p w:rsidR="00C77C75" w:rsidRPr="00C77C75" w:rsidRDefault="00C43A05" w:rsidP="00C77C75">
      <w:pPr>
        <w:rPr>
          <w:rFonts w:eastAsiaTheme="minorEastAsia"/>
          <w:i/>
          <w:lang w:eastAsia="ru-RU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lang w:val="en-US" w:eastAsia="ru-RU"/>
                </w:rPr>
                <m:t>x</m:t>
              </m:r>
            </m:e>
            <m:sup>
              <m:r>
                <w:rPr>
                  <w:rFonts w:ascii="Cambria Math" w:hAnsi="Cambria Math"/>
                  <w:lang w:eastAsia="ru-RU"/>
                </w:rPr>
                <m:t>m+1</m:t>
              </m:r>
            </m:sup>
          </m:sSup>
          <m:r>
            <w:rPr>
              <w:rFonts w:ascii="Cambria Math" w:hAnsi="Cambria Math"/>
              <w:lang w:eastAsia="ru-RU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lang w:eastAsia="ru-RU"/>
                </w:rPr>
                <m:t>x</m:t>
              </m:r>
            </m:e>
            <m:sup>
              <m:r>
                <w:rPr>
                  <w:rFonts w:ascii="Cambria Math" w:hAnsi="Cambria Math"/>
                  <w:lang w:eastAsia="ru-RU"/>
                </w:rPr>
                <m:t>m</m:t>
              </m:r>
            </m:sup>
          </m:sSup>
          <m:r>
            <w:rPr>
              <w:rFonts w:ascii="Cambria Math" w:hAnsi="Cambria Math"/>
              <w:lang w:eastAsia="ru-RU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lang w:eastAsia="ru-RU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eastAsia="ru-RU"/>
                        </w:rPr>
                        <m:t>∂F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eastAsia="ru-RU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eastAsia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eastAsia="ru-RU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eastAsia="ru-RU"/>
                                </w:rPr>
                                <m:t>m</m:t>
                              </m:r>
                            </m:sup>
                          </m:sSup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  <w:lang w:eastAsia="ru-RU"/>
                        </w:rPr>
                        <m:t>∂x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lang w:eastAsia="ru-RU"/>
                </w:rPr>
                <m:t>-1</m:t>
              </m:r>
            </m:sup>
          </m:sSup>
          <m:r>
            <w:rPr>
              <w:rFonts w:ascii="Cambria Math" w:hAnsi="Cambria Math"/>
              <w:lang w:eastAsia="ru-RU"/>
            </w:rPr>
            <m:t>F</m:t>
          </m:r>
          <m:d>
            <m:dPr>
              <m:ctrlPr>
                <w:rPr>
                  <w:rFonts w:ascii="Cambria Math" w:hAnsi="Cambria Math"/>
                  <w:i/>
                  <w:lang w:eastAsia="ru-RU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lang w:eastAsia="ru-RU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eastAsia="ru-RU"/>
                    </w:rPr>
                    <m:t>m</m:t>
                  </m:r>
                </m:sup>
              </m:sSup>
            </m:e>
          </m:d>
          <m:r>
            <w:rPr>
              <w:rFonts w:ascii="Cambria Math" w:hAnsi="Cambria Math"/>
              <w:lang w:eastAsia="ru-RU"/>
            </w:rPr>
            <m:t>,</m:t>
          </m:r>
        </m:oMath>
      </m:oMathPara>
    </w:p>
    <w:p w:rsidR="00C77C75" w:rsidRDefault="00C77C75" w:rsidP="00C77C75">
      <w:pPr>
        <w:ind w:firstLine="0"/>
        <w:rPr>
          <w:rFonts w:eastAsiaTheme="majorEastAsia" w:cstheme="majorBidi"/>
          <w:lang w:eastAsia="ru-RU"/>
        </w:rPr>
      </w:pPr>
      <w:r>
        <w:rPr>
          <w:lang w:eastAsia="ru-RU"/>
        </w:rPr>
        <w:t xml:space="preserve">где </w:t>
      </w:r>
      <m:oMath>
        <m:r>
          <w:rPr>
            <w:rFonts w:ascii="Cambria Math" w:hAnsi="Cambria Math"/>
            <w:lang w:eastAsia="ru-RU"/>
          </w:rPr>
          <m:t>x=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,…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</m:sSub>
              </m:sub>
            </m:sSub>
          </m:e>
        </m:d>
        <m:r>
          <w:rPr>
            <w:rFonts w:ascii="Cambria Math" w:eastAsiaTheme="minorEastAsia" w:hAnsi="Cambria Math"/>
          </w:rPr>
          <m:t>,</m:t>
        </m:r>
      </m:oMath>
      <w:r>
        <w:rPr>
          <w:i/>
          <w:lang w:eastAsia="ru-RU"/>
        </w:rPr>
        <w:t xml:space="preserve"> </w:t>
      </w:r>
      <m:oMath>
        <m:f>
          <m:fPr>
            <m:ctrlPr>
              <w:rPr>
                <w:rFonts w:ascii="Cambria Math" w:hAnsi="Cambria Math"/>
                <w:lang w:eastAsia="ru-RU"/>
              </w:rPr>
            </m:ctrlPr>
          </m:fPr>
          <m:num>
            <m:r>
              <w:rPr>
                <w:rFonts w:ascii="Cambria Math" w:hAnsi="Cambria Math"/>
                <w:lang w:eastAsia="ru-RU"/>
              </w:rPr>
              <m:t>∂F</m:t>
            </m:r>
            <m:d>
              <m:dPr>
                <m:ctrlPr>
                  <w:rPr>
                    <w:rFonts w:ascii="Cambria Math" w:hAnsi="Cambria Math"/>
                    <w:lang w:eastAsia="ru-RU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eastAsia="ru-RU"/>
                      </w:rPr>
                      <m:t>m</m:t>
                    </m:r>
                  </m:sup>
                </m:sSup>
              </m:e>
            </m:d>
          </m:num>
          <m:den>
            <m:r>
              <w:rPr>
                <w:rFonts w:ascii="Cambria Math" w:hAnsi="Cambria Math"/>
                <w:lang w:eastAsia="ru-RU"/>
              </w:rPr>
              <m:t>∂x</m:t>
            </m:r>
          </m:den>
        </m:f>
      </m:oMath>
      <w:r>
        <w:rPr>
          <w:rFonts w:eastAsiaTheme="majorEastAsia" w:cstheme="majorBidi"/>
          <w:lang w:eastAsia="ru-RU"/>
        </w:rPr>
        <w:t xml:space="preserve">  - матрица </w:t>
      </w:r>
      <m:oMath>
        <m:sSup>
          <m:sSupPr>
            <m:ctrlPr>
              <w:rPr>
                <w:rFonts w:ascii="Cambria Math" w:eastAsiaTheme="majorEastAsia" w:hAnsi="Cambria Math" w:cstheme="majorBidi"/>
                <w:i/>
                <w:lang w:eastAsia="ru-RU"/>
              </w:rPr>
            </m:ctrlPr>
          </m:sSupPr>
          <m:e>
            <m:r>
              <w:rPr>
                <w:rFonts w:ascii="Cambria Math" w:eastAsiaTheme="majorEastAsia" w:hAnsi="Cambria Math" w:cstheme="majorBidi"/>
                <w:lang w:eastAsia="ru-RU"/>
              </w:rPr>
              <m:t>R</m:t>
            </m:r>
          </m:e>
          <m:sup>
            <m:sSub>
              <m:sSubPr>
                <m:ctrlPr>
                  <w:rPr>
                    <w:rFonts w:ascii="Cambria Math" w:eastAsiaTheme="majorEastAsia" w:hAnsi="Cambria Math" w:cstheme="majorBidi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eastAsiaTheme="majorEastAsia" w:hAnsi="Cambria Math" w:cstheme="majorBidi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Theme="majorEastAsia" w:hAnsi="Cambria Math" w:cstheme="majorBidi"/>
                    <w:lang w:eastAsia="ru-RU"/>
                  </w:rPr>
                  <m:t>c</m:t>
                </m:r>
              </m:sub>
            </m:sSub>
            <m:r>
              <w:rPr>
                <w:rFonts w:ascii="Cambria Math" w:eastAsiaTheme="majorEastAsia" w:hAnsi="Cambria Math" w:cstheme="majorBidi"/>
                <w:lang w:eastAsia="ru-RU"/>
              </w:rPr>
              <m:t>*(K+J)</m:t>
            </m:r>
          </m:sup>
        </m:sSup>
        <m:r>
          <w:rPr>
            <w:rFonts w:ascii="Cambria Math" w:eastAsiaTheme="majorEastAsia" w:hAnsi="Cambria Math" w:cstheme="majorBidi"/>
            <w:lang w:eastAsia="ru-RU"/>
          </w:rPr>
          <m:t>→</m:t>
        </m:r>
        <m:sSup>
          <m:sSupPr>
            <m:ctrlPr>
              <w:rPr>
                <w:rFonts w:ascii="Cambria Math" w:eastAsiaTheme="majorEastAsia" w:hAnsi="Cambria Math" w:cstheme="majorBidi"/>
                <w:i/>
                <w:lang w:eastAsia="ru-RU"/>
              </w:rPr>
            </m:ctrlPr>
          </m:sSupPr>
          <m:e>
            <m:r>
              <w:rPr>
                <w:rFonts w:ascii="Cambria Math" w:eastAsiaTheme="majorEastAsia" w:hAnsi="Cambria Math" w:cstheme="majorBidi"/>
                <w:lang w:eastAsia="ru-RU"/>
              </w:rPr>
              <m:t>R</m:t>
            </m:r>
          </m:e>
          <m:sup>
            <m:sSub>
              <m:sSubPr>
                <m:ctrlPr>
                  <w:rPr>
                    <w:rFonts w:ascii="Cambria Math" w:eastAsiaTheme="majorEastAsia" w:hAnsi="Cambria Math" w:cstheme="majorBidi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eastAsiaTheme="majorEastAsia" w:hAnsi="Cambria Math" w:cstheme="majorBidi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Theme="majorEastAsia" w:hAnsi="Cambria Math" w:cstheme="majorBidi"/>
                    <w:lang w:eastAsia="ru-RU"/>
                  </w:rPr>
                  <m:t>c</m:t>
                </m:r>
              </m:sub>
            </m:sSub>
            <m:r>
              <w:rPr>
                <w:rFonts w:ascii="Cambria Math" w:eastAsiaTheme="majorEastAsia" w:hAnsi="Cambria Math" w:cstheme="majorBidi"/>
                <w:lang w:eastAsia="ru-RU"/>
              </w:rPr>
              <m:t>*(K+J)</m:t>
            </m:r>
          </m:sup>
        </m:sSup>
        <m:r>
          <w:rPr>
            <w:rFonts w:ascii="Cambria Math" w:eastAsiaTheme="majorEastAsia" w:hAnsi="Cambria Math" w:cstheme="majorBidi"/>
            <w:lang w:eastAsia="ru-RU"/>
          </w:rPr>
          <m:t>×</m:t>
        </m:r>
        <m:sSup>
          <m:sSupPr>
            <m:ctrlPr>
              <w:rPr>
                <w:rFonts w:ascii="Cambria Math" w:eastAsiaTheme="majorEastAsia" w:hAnsi="Cambria Math" w:cstheme="majorBidi"/>
                <w:i/>
                <w:lang w:eastAsia="ru-RU"/>
              </w:rPr>
            </m:ctrlPr>
          </m:sSupPr>
          <m:e>
            <m:r>
              <w:rPr>
                <w:rFonts w:ascii="Cambria Math" w:eastAsiaTheme="majorEastAsia" w:hAnsi="Cambria Math" w:cstheme="majorBidi"/>
                <w:lang w:eastAsia="ru-RU"/>
              </w:rPr>
              <m:t>R</m:t>
            </m:r>
          </m:e>
          <m:sup>
            <m:sSub>
              <m:sSubPr>
                <m:ctrlPr>
                  <w:rPr>
                    <w:rFonts w:ascii="Cambria Math" w:eastAsiaTheme="majorEastAsia" w:hAnsi="Cambria Math" w:cstheme="majorBidi"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eastAsiaTheme="majorEastAsia" w:hAnsi="Cambria Math" w:cstheme="majorBidi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Theme="majorEastAsia" w:hAnsi="Cambria Math" w:cstheme="majorBidi"/>
                    <w:lang w:eastAsia="ru-RU"/>
                  </w:rPr>
                  <m:t>c</m:t>
                </m:r>
              </m:sub>
            </m:sSub>
            <m:r>
              <w:rPr>
                <w:rFonts w:ascii="Cambria Math" w:eastAsiaTheme="majorEastAsia" w:hAnsi="Cambria Math" w:cstheme="majorBidi"/>
                <w:lang w:eastAsia="ru-RU"/>
              </w:rPr>
              <m:t>*(K+J)</m:t>
            </m:r>
          </m:sup>
        </m:sSup>
        <m:r>
          <w:rPr>
            <w:rFonts w:ascii="Cambria Math" w:eastAsiaTheme="majorEastAsia" w:hAnsi="Cambria Math" w:cstheme="majorBidi"/>
            <w:lang w:eastAsia="ru-RU"/>
          </w:rPr>
          <m:t xml:space="preserve">, </m:t>
        </m:r>
        <m:r>
          <w:rPr>
            <w:rFonts w:ascii="Cambria Math" w:eastAsiaTheme="majorEastAsia" w:hAnsi="Cambria Math" w:cstheme="majorBidi"/>
            <w:lang w:val="en-US" w:eastAsia="ru-RU"/>
          </w:rPr>
          <m:t>K</m:t>
        </m:r>
        <m:r>
          <w:rPr>
            <w:rFonts w:ascii="Cambria Math" w:eastAsiaTheme="majorEastAsia" w:hAnsi="Cambria Math" w:cstheme="majorBidi"/>
            <w:lang w:eastAsia="ru-RU"/>
          </w:rPr>
          <m:t xml:space="preserve"> </m:t>
        </m:r>
      </m:oMath>
      <w:r>
        <w:rPr>
          <w:rFonts w:eastAsiaTheme="majorEastAsia" w:cstheme="majorBidi"/>
          <w:lang w:eastAsia="ru-RU"/>
        </w:rPr>
        <w:t xml:space="preserve">– число блоков сетки, </w:t>
      </w:r>
      <m:oMath>
        <m:r>
          <w:rPr>
            <w:rFonts w:ascii="Cambria Math" w:eastAsiaTheme="majorEastAsia" w:hAnsi="Cambria Math" w:cstheme="majorBidi"/>
            <w:lang w:eastAsia="ru-RU"/>
          </w:rPr>
          <m:t>J</m:t>
        </m:r>
      </m:oMath>
      <w:r>
        <w:rPr>
          <w:rFonts w:eastAsiaTheme="majorEastAsia" w:cstheme="majorBidi"/>
          <w:lang w:eastAsia="ru-RU"/>
        </w:rPr>
        <w:t xml:space="preserve"> – число скважин.</w:t>
      </w:r>
    </w:p>
    <w:p w:rsidR="00C77C75" w:rsidRPr="005047EB" w:rsidRDefault="00C77C75" w:rsidP="00C77C75">
      <w:pPr>
        <w:rPr>
          <w:rFonts w:eastAsiaTheme="minorEastAsia"/>
          <w:lang w:eastAsia="ru-RU"/>
        </w:rPr>
      </w:pPr>
      <w:r>
        <w:rPr>
          <w:lang w:eastAsia="ru-RU"/>
        </w:rPr>
        <w:t xml:space="preserve">Выход из </w:t>
      </w:r>
      <w:proofErr w:type="spellStart"/>
      <w:r>
        <w:rPr>
          <w:lang w:eastAsia="ru-RU"/>
        </w:rPr>
        <w:t>Ньютоновской</w:t>
      </w:r>
      <w:proofErr w:type="spellEnd"/>
      <w:r>
        <w:rPr>
          <w:lang w:eastAsia="ru-RU"/>
        </w:rPr>
        <w:t xml:space="preserve"> итерации происходит при выполнении условия:</w:t>
      </w:r>
      <w:r>
        <w:rPr>
          <w:lang w:eastAsia="ru-RU"/>
        </w:rPr>
        <w:br/>
      </w: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lang w:val="en-US" w:eastAsia="ru-RU"/>
                </w:rPr>
                <m:t>F</m:t>
              </m:r>
              <m:r>
                <w:rPr>
                  <w:rFonts w:ascii="Cambria Math" w:hAnsi="Cambria Math"/>
                  <w:lang w:eastAsia="ru-RU"/>
                </w:rPr>
                <m:t>(</m:t>
              </m:r>
              <m:r>
                <w:rPr>
                  <w:rFonts w:ascii="Cambria Math" w:hAnsi="Cambria Math"/>
                  <w:lang w:val="en-US" w:eastAsia="ru-RU"/>
                </w:rPr>
                <m:t>x</m:t>
              </m:r>
              <m:r>
                <w:rPr>
                  <w:rFonts w:ascii="Cambria Math" w:hAnsi="Cambria Math"/>
                  <w:lang w:eastAsia="ru-RU"/>
                </w:rPr>
                <m:t>)</m:t>
              </m:r>
            </m:e>
          </m:d>
          <m:r>
            <w:rPr>
              <w:rFonts w:ascii="Cambria Math" w:hAnsi="Cambria Math"/>
              <w:lang w:eastAsia="ru-RU"/>
            </w:rPr>
            <m:t>&lt;</m:t>
          </m:r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ε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1</m:t>
              </m:r>
            </m:sub>
          </m:sSub>
          <m:r>
            <w:rPr>
              <w:rFonts w:ascii="Cambria Math" w:eastAsiaTheme="minorEastAsia" w:hAnsi="Cambria Math"/>
              <w:lang w:eastAsia="ru-RU"/>
            </w:rPr>
            <m:t>.</m:t>
          </m:r>
        </m:oMath>
      </m:oMathPara>
    </w:p>
    <w:p w:rsidR="005047EB" w:rsidRDefault="005047EB" w:rsidP="005047EB">
      <w:pPr>
        <w:ind w:firstLine="0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 xml:space="preserve">Ограничение на вариацию главных переменных, при которой происходит выход из </w:t>
      </w:r>
      <w:proofErr w:type="spellStart"/>
      <w:r>
        <w:rPr>
          <w:rFonts w:eastAsiaTheme="minorEastAsia"/>
          <w:lang w:eastAsia="ru-RU"/>
        </w:rPr>
        <w:t>Ньютоновской</w:t>
      </w:r>
      <w:proofErr w:type="spellEnd"/>
      <w:r>
        <w:rPr>
          <w:rFonts w:eastAsiaTheme="minorEastAsia"/>
          <w:lang w:eastAsia="ru-RU"/>
        </w:rPr>
        <w:t xml:space="preserve"> итерации:</w:t>
      </w:r>
    </w:p>
    <w:p w:rsidR="005047EB" w:rsidRDefault="00C43A05" w:rsidP="005047EB">
      <w:pPr>
        <w:ind w:firstLine="0"/>
        <w:rPr>
          <w:rFonts w:eastAsiaTheme="minorEastAsia"/>
          <w:lang w:eastAsia="ru-RU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eastAsiaTheme="minorEastAsia" w:hAnsi="Cambria Math"/>
                      <w:i/>
                      <w:lang w:eastAsia="ru-RU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n-US"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m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lang w:eastAsia="ru-RU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n-US"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eastAsia="ru-RU"/>
                        </w:rPr>
                        <m:t>m+1</m:t>
                      </m:r>
                    </m:sup>
                  </m:sSup>
                </m:e>
              </m:d>
            </m:e>
            <m:sub>
              <m:r>
                <w:rPr>
                  <w:rFonts w:ascii="Cambria Math" w:eastAsiaTheme="minorEastAsia" w:hAnsi="Cambria Math"/>
                  <w:lang w:eastAsia="ru-RU"/>
                </w:rPr>
                <m:t>*</m:t>
              </m:r>
            </m:sub>
          </m:sSub>
          <m:r>
            <w:rPr>
              <w:rFonts w:ascii="Cambria Math" w:eastAsiaTheme="minorEastAsia" w:hAnsi="Cambria Math"/>
              <w:lang w:eastAsia="ru-RU"/>
            </w:rPr>
            <m:t>&lt;</m:t>
          </m:r>
          <m:sSub>
            <m:sSubPr>
              <m:ctrlPr>
                <w:rPr>
                  <w:rFonts w:ascii="Cambria Math" w:eastAsiaTheme="minorEastAsia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eastAsia="ru-RU"/>
                </w:rPr>
                <m:t>ε</m:t>
              </m:r>
            </m:e>
            <m:sub>
              <m:r>
                <w:rPr>
                  <w:rFonts w:ascii="Cambria Math" w:eastAsiaTheme="minorEastAsia" w:hAnsi="Cambria Math"/>
                  <w:lang w:eastAsia="ru-RU"/>
                </w:rPr>
                <m:t>2</m:t>
              </m:r>
            </m:sub>
          </m:sSub>
          <m:r>
            <w:rPr>
              <w:rFonts w:ascii="Cambria Math" w:eastAsiaTheme="minorEastAsia" w:hAnsi="Cambria Math"/>
              <w:lang w:eastAsia="ru-RU"/>
            </w:rPr>
            <m:t>.</m:t>
          </m:r>
        </m:oMath>
      </m:oMathPara>
    </w:p>
    <w:p w:rsidR="005047EB" w:rsidRDefault="005047EB" w:rsidP="005047EB">
      <w:pPr>
        <w:rPr>
          <w:rFonts w:eastAsiaTheme="minorEastAsia"/>
          <w:lang w:eastAsia="ru-RU"/>
        </w:rPr>
      </w:pPr>
      <w:r>
        <w:rPr>
          <w:lang w:eastAsia="ru-RU"/>
        </w:rPr>
        <w:t xml:space="preserve">На каждом шаге метода Ньютона решается система с матрицей </w:t>
      </w:r>
      <m:oMath>
        <m:f>
          <m:fPr>
            <m:ctrlPr>
              <w:rPr>
                <w:rFonts w:ascii="Cambria Math" w:hAnsi="Cambria Math"/>
                <w:lang w:eastAsia="ru-RU"/>
              </w:rPr>
            </m:ctrlPr>
          </m:fPr>
          <m:num>
            <m:r>
              <w:rPr>
                <w:rFonts w:ascii="Cambria Math" w:hAnsi="Cambria Math"/>
                <w:lang w:eastAsia="ru-RU"/>
              </w:rPr>
              <m:t>∂F</m:t>
            </m:r>
            <m:d>
              <m:dPr>
                <m:ctrlPr>
                  <w:rPr>
                    <w:rFonts w:ascii="Cambria Math" w:hAnsi="Cambria Math"/>
                    <w:lang w:eastAsia="ru-RU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eastAsia="ru-RU"/>
                      </w:rPr>
                      <m:t>m</m:t>
                    </m:r>
                  </m:sup>
                </m:sSup>
              </m:e>
            </m:d>
          </m:num>
          <m:den>
            <m:r>
              <w:rPr>
                <w:rFonts w:ascii="Cambria Math" w:hAnsi="Cambria Math"/>
                <w:lang w:eastAsia="ru-RU"/>
              </w:rPr>
              <m:t>∂x</m:t>
            </m:r>
          </m:den>
        </m:f>
      </m:oMath>
      <w:r>
        <w:rPr>
          <w:rFonts w:eastAsiaTheme="minorEastAsia"/>
          <w:lang w:eastAsia="ru-RU"/>
        </w:rPr>
        <w:t>, задача сводится к решению системы линейных уравнений:</w:t>
      </w:r>
    </w:p>
    <w:p w:rsidR="005047EB" w:rsidRPr="005047EB" w:rsidRDefault="005047EB" w:rsidP="005047EB">
      <w:pPr>
        <w:rPr>
          <w:rFonts w:eastAsiaTheme="minorEastAsia"/>
          <w:i/>
          <w:lang w:eastAsia="ru-RU"/>
        </w:rPr>
      </w:pPr>
      <m:oMathPara>
        <m:oMath>
          <m:r>
            <w:rPr>
              <w:rFonts w:ascii="Cambria Math" w:hAnsi="Cambria Math"/>
              <w:lang w:eastAsia="ru-RU"/>
            </w:rPr>
            <m:t>Ax=b,</m:t>
          </m:r>
        </m:oMath>
      </m:oMathPara>
    </w:p>
    <w:p w:rsidR="005047EB" w:rsidRDefault="005047EB" w:rsidP="005047EB">
      <w:pPr>
        <w:ind w:firstLine="0"/>
        <w:rPr>
          <w:rFonts w:eastAsiaTheme="minorEastAsia"/>
          <w:lang w:eastAsia="ru-RU"/>
        </w:rPr>
      </w:pPr>
      <w:r>
        <w:rPr>
          <w:lang w:eastAsia="ru-RU"/>
        </w:rPr>
        <w:t xml:space="preserve">где </w:t>
      </w:r>
      <m:oMath>
        <m:r>
          <w:rPr>
            <w:rFonts w:ascii="Cambria Math" w:hAnsi="Cambria Math"/>
            <w:lang w:eastAsia="ru-RU"/>
          </w:rPr>
          <m:t>A</m:t>
        </m:r>
      </m:oMath>
      <w:r w:rsidRPr="005047EB">
        <w:rPr>
          <w:rFonts w:eastAsiaTheme="minorEastAsia"/>
          <w:lang w:eastAsia="ru-RU"/>
        </w:rPr>
        <w:t xml:space="preserve"> </w:t>
      </w:r>
      <w:r>
        <w:rPr>
          <w:rFonts w:eastAsiaTheme="minorEastAsia"/>
          <w:lang w:eastAsia="ru-RU"/>
        </w:rPr>
        <w:t xml:space="preserve">– якобиан из метода Ньютона. Матрицу </w:t>
      </w:r>
      <m:oMath>
        <m:r>
          <w:rPr>
            <w:rFonts w:ascii="Cambria Math" w:eastAsiaTheme="minorEastAsia" w:hAnsi="Cambria Math"/>
            <w:lang w:eastAsia="ru-RU"/>
          </w:rPr>
          <m:t>A</m:t>
        </m:r>
      </m:oMath>
      <w:r>
        <w:rPr>
          <w:rFonts w:eastAsiaTheme="minorEastAsia"/>
          <w:lang w:eastAsia="ru-RU"/>
        </w:rPr>
        <w:t xml:space="preserve"> можно рассматривать как матрицу, элементами которой являются блоки размера </w:t>
      </w:r>
      <m:oMath>
        <m:r>
          <w:rPr>
            <w:rFonts w:ascii="Cambria Math" w:eastAsiaTheme="minorEastAsia" w:hAnsi="Cambria Math"/>
            <w:lang w:eastAsia="ru-RU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n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c</m:t>
            </m:r>
          </m:sub>
        </m:sSub>
        <m:r>
          <w:rPr>
            <w:rFonts w:ascii="Cambria Math" w:eastAsiaTheme="minorEastAsia" w:hAnsi="Cambria Math"/>
            <w:lang w:eastAsia="ru-RU"/>
          </w:rPr>
          <m:t>)×(</m:t>
        </m:r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n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c</m:t>
            </m:r>
          </m:sub>
        </m:sSub>
        <m:r>
          <w:rPr>
            <w:rFonts w:ascii="Cambria Math" w:eastAsiaTheme="minorEastAsia" w:hAnsi="Cambria Math"/>
            <w:lang w:eastAsia="ru-RU"/>
          </w:rPr>
          <m:t>)</m:t>
        </m:r>
      </m:oMath>
      <w:r w:rsidRPr="005047EB">
        <w:rPr>
          <w:rFonts w:eastAsiaTheme="minorEastAsia"/>
          <w:lang w:eastAsia="ru-RU"/>
        </w:rPr>
        <w:t>.</w:t>
      </w:r>
      <w:r>
        <w:rPr>
          <w:rFonts w:eastAsiaTheme="minorEastAsia"/>
          <w:lang w:eastAsia="ru-RU"/>
        </w:rPr>
        <w:t xml:space="preserve"> Значение </w:t>
      </w:r>
      <m:oMath>
        <m:sSub>
          <m:sSubPr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lang w:eastAsia="ru-RU"/>
              </w:rPr>
              <m:t>n</m:t>
            </m:r>
          </m:e>
          <m:sub>
            <m:r>
              <w:rPr>
                <w:rFonts w:ascii="Cambria Math" w:eastAsiaTheme="minorEastAsia" w:hAnsi="Cambria Math"/>
                <w:lang w:eastAsia="ru-RU"/>
              </w:rPr>
              <m:t>c</m:t>
            </m:r>
          </m:sub>
        </m:sSub>
      </m:oMath>
      <w:r>
        <w:rPr>
          <w:rFonts w:eastAsiaTheme="minorEastAsia"/>
          <w:lang w:eastAsia="ru-RU"/>
        </w:rPr>
        <w:t>, в свою очередь, варьируется в зависимости от типа задачи от 2 до 21.</w:t>
      </w:r>
    </w:p>
    <w:p w:rsidR="0099195A" w:rsidRPr="0088167E" w:rsidRDefault="0099195A" w:rsidP="0099195A">
      <w:pPr>
        <w:rPr>
          <w:lang w:eastAsia="ru-RU"/>
        </w:rPr>
      </w:pPr>
      <w:r>
        <w:rPr>
          <w:lang w:eastAsia="ru-RU"/>
        </w:rPr>
        <w:t xml:space="preserve">Система линейных уравнений решается методом </w:t>
      </w:r>
      <w:proofErr w:type="spellStart"/>
      <w:r>
        <w:rPr>
          <w:lang w:eastAsia="ru-RU"/>
        </w:rPr>
        <w:t>бисопряженных</w:t>
      </w:r>
      <w:proofErr w:type="spellEnd"/>
      <w:r>
        <w:rPr>
          <w:lang w:eastAsia="ru-RU"/>
        </w:rPr>
        <w:t xml:space="preserve"> градиентов с </w:t>
      </w:r>
      <w:proofErr w:type="spellStart"/>
      <w:r>
        <w:rPr>
          <w:lang w:eastAsia="ru-RU"/>
        </w:rPr>
        <w:t>предоубуславливателем</w:t>
      </w:r>
      <w:proofErr w:type="spellEnd"/>
      <w:r>
        <w:rPr>
          <w:lang w:eastAsia="ru-RU"/>
        </w:rPr>
        <w:t>, построенным с помощью модифицированной неполной факторизации.</w:t>
      </w:r>
    </w:p>
    <w:p w:rsidR="0099195A" w:rsidRDefault="0099195A" w:rsidP="0099195A">
      <w:pPr>
        <w:rPr>
          <w:rFonts w:eastAsiaTheme="minorEastAsia"/>
          <w:lang w:eastAsia="ru-RU"/>
        </w:rPr>
      </w:pPr>
      <w:r>
        <w:rPr>
          <w:lang w:eastAsia="ru-RU"/>
        </w:rPr>
        <w:t xml:space="preserve">На итерация решения линейной системы получаем </w:t>
      </w:r>
      <m:oMath>
        <m:r>
          <w:rPr>
            <w:rFonts w:ascii="Cambria Math" w:hAnsi="Cambria Math"/>
            <w:lang w:eastAsia="ru-RU"/>
          </w:rPr>
          <m:t>A</m:t>
        </m:r>
        <m:sSup>
          <m:sSupPr>
            <m:ctrlPr>
              <w:rPr>
                <w:rFonts w:ascii="Cambria Math" w:hAnsi="Cambria Math"/>
                <w:i/>
                <w:lang w:eastAsia="ru-RU"/>
              </w:rPr>
            </m:ctrlPr>
          </m:sSupPr>
          <m:e>
            <m:r>
              <w:rPr>
                <w:rFonts w:ascii="Cambria Math" w:hAnsi="Cambria Math"/>
                <w:lang w:eastAsia="ru-RU"/>
              </w:rPr>
              <m:t>x</m:t>
            </m:r>
          </m:e>
          <m:sup>
            <m:r>
              <w:rPr>
                <w:rFonts w:ascii="Cambria Math" w:hAnsi="Cambria Math"/>
                <w:lang w:eastAsia="ru-RU"/>
              </w:rPr>
              <m:t>m</m:t>
            </m:r>
          </m:sup>
        </m:sSup>
        <m:r>
          <w:rPr>
            <w:rFonts w:ascii="Cambria Math" w:hAnsi="Cambria Math"/>
            <w:lang w:eastAsia="ru-RU"/>
          </w:rPr>
          <m:t>=</m:t>
        </m:r>
        <m:sSup>
          <m:sSupPr>
            <m:ctrlPr>
              <w:rPr>
                <w:rFonts w:ascii="Cambria Math" w:hAnsi="Cambria Math"/>
                <w:i/>
                <w:lang w:eastAsia="ru-RU"/>
              </w:rPr>
            </m:ctrlPr>
          </m:sSupPr>
          <m:e>
            <m:r>
              <w:rPr>
                <w:rFonts w:ascii="Cambria Math" w:hAnsi="Cambria Math"/>
                <w:lang w:eastAsia="ru-RU"/>
              </w:rPr>
              <m:t>b</m:t>
            </m:r>
          </m:e>
          <m:sup>
            <m:r>
              <w:rPr>
                <w:rFonts w:ascii="Cambria Math" w:hAnsi="Cambria Math"/>
                <w:lang w:eastAsia="ru-RU"/>
              </w:rPr>
              <m:t>m</m:t>
            </m:r>
          </m:sup>
        </m:sSup>
        <m:r>
          <w:rPr>
            <w:rFonts w:ascii="Cambria Math" w:hAnsi="Cambria Math"/>
            <w:lang w:eastAsia="ru-RU"/>
          </w:rPr>
          <m:t>.</m:t>
        </m:r>
      </m:oMath>
      <w:r>
        <w:rPr>
          <w:rFonts w:eastAsiaTheme="minorEastAsia"/>
          <w:lang w:eastAsia="ru-RU"/>
        </w:rPr>
        <w:t xml:space="preserve"> Выход из линейных итераций происходит, если</w:t>
      </w:r>
    </w:p>
    <w:p w:rsidR="0099195A" w:rsidRPr="0099195A" w:rsidRDefault="00C43A05" w:rsidP="0099195A">
      <w:pPr>
        <w:rPr>
          <w:rFonts w:eastAsiaTheme="minorEastAsia"/>
          <w:i/>
          <w:lang w:eastAsia="ru-RU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eastAsia="ru-RU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 w:eastAsia="ru-RU"/>
                        </w:rPr>
                        <m:t>m</m:t>
                      </m:r>
                    </m:sup>
                  </m:sSup>
                </m:e>
              </m:d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 w:eastAsia="ru-RU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 w:eastAsia="ru-RU"/>
                        </w:rPr>
                        <m:t>0</m:t>
                      </m:r>
                    </m:sup>
                  </m:sSup>
                </m:e>
              </m:d>
            </m:den>
          </m:f>
          <m:r>
            <w:rPr>
              <w:rFonts w:ascii="Cambria Math" w:hAnsi="Cambria Math"/>
              <w:lang w:eastAsia="ru-RU"/>
            </w:rPr>
            <m:t>&lt;</m:t>
          </m:r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ε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3</m:t>
              </m:r>
            </m:sub>
          </m:sSub>
          <m:r>
            <w:rPr>
              <w:rFonts w:ascii="Cambria Math" w:hAnsi="Cambria Math"/>
              <w:lang w:eastAsia="ru-RU"/>
            </w:rPr>
            <m:t>.</m:t>
          </m:r>
        </m:oMath>
      </m:oMathPara>
    </w:p>
    <w:p w:rsidR="00C77C75" w:rsidRDefault="00B159E7" w:rsidP="00926E57">
      <w:pPr>
        <w:pStyle w:val="3"/>
      </w:pPr>
      <w:bookmarkStart w:id="31" w:name="_Toc11432055"/>
      <w:r>
        <w:t>4</w:t>
      </w:r>
      <w:r w:rsidR="00D307B6">
        <w:t>.4</w:t>
      </w:r>
      <w:r w:rsidR="00926E57">
        <w:t>.2. Расчет притока в скважину</w:t>
      </w:r>
      <w:bookmarkEnd w:id="31"/>
    </w:p>
    <w:p w:rsidR="00926E57" w:rsidRDefault="00926E57" w:rsidP="00926E57">
      <w:pPr>
        <w:rPr>
          <w:lang w:eastAsia="ru-RU"/>
        </w:rPr>
      </w:pPr>
      <w:r>
        <w:rPr>
          <w:lang w:eastAsia="ru-RU"/>
        </w:rPr>
        <w:t xml:space="preserve">После дискретизации уравнений необходимо для каждого блока сетки, в котором расположена скважина, установить взаимосвязь между притоком каждой из фаз, давлением в скважине и давлением в блоках. Данная взаимосвязь между забойным давлением в скважине и ее общим дебитом используется для </w:t>
      </w:r>
      <w:r>
        <w:rPr>
          <w:lang w:eastAsia="ru-RU"/>
        </w:rPr>
        <w:lastRenderedPageBreak/>
        <w:t>расчета забойного давления в случае, если скважина стоит на контроле по дебиту, и для расчета дебитов в случае, если скважина стоит на контроле по забойному давлению.</w:t>
      </w:r>
    </w:p>
    <w:p w:rsidR="00926E57" w:rsidRDefault="00926E57" w:rsidP="00926E57">
      <w:pPr>
        <w:rPr>
          <w:lang w:eastAsia="ru-RU"/>
        </w:rPr>
      </w:pPr>
      <w:r>
        <w:rPr>
          <w:lang w:eastAsia="ru-RU"/>
        </w:rPr>
        <w:t>При расчете притока в скважину предполагается, что:</w:t>
      </w:r>
    </w:p>
    <w:p w:rsidR="00926E57" w:rsidRDefault="00926E57" w:rsidP="00926E57">
      <w:pPr>
        <w:pStyle w:val="a3"/>
        <w:numPr>
          <w:ilvl w:val="0"/>
          <w:numId w:val="42"/>
        </w:numPr>
        <w:ind w:left="1134" w:hanging="425"/>
        <w:rPr>
          <w:lang w:eastAsia="ru-RU"/>
        </w:rPr>
      </w:pPr>
      <w:r>
        <w:rPr>
          <w:lang w:eastAsia="ru-RU"/>
        </w:rPr>
        <w:t>Скважина проходит через весь блок сетки, через его центр, ось скважины перпендикулярна двум его граням;</w:t>
      </w:r>
    </w:p>
    <w:p w:rsidR="00926E57" w:rsidRDefault="00926E57" w:rsidP="00926E57">
      <w:pPr>
        <w:pStyle w:val="a3"/>
        <w:numPr>
          <w:ilvl w:val="0"/>
          <w:numId w:val="42"/>
        </w:numPr>
        <w:ind w:left="1134" w:hanging="425"/>
        <w:rPr>
          <w:lang w:eastAsia="ru-RU"/>
        </w:rPr>
      </w:pPr>
      <w:r>
        <w:rPr>
          <w:lang w:eastAsia="ru-RU"/>
        </w:rPr>
        <w:t>На каждом расчетном временном шаге предполагается, что плотность флюидов в стволе скважины постоянна, т.е. не зависит от глубины;</w:t>
      </w:r>
    </w:p>
    <w:p w:rsidR="00926E57" w:rsidRDefault="00926E57" w:rsidP="00926E57">
      <w:pPr>
        <w:pStyle w:val="a3"/>
        <w:numPr>
          <w:ilvl w:val="0"/>
          <w:numId w:val="42"/>
        </w:numPr>
        <w:ind w:left="1134" w:hanging="425"/>
        <w:rPr>
          <w:lang w:eastAsia="ru-RU"/>
        </w:rPr>
      </w:pPr>
      <w:r>
        <w:rPr>
          <w:lang w:eastAsia="ru-RU"/>
        </w:rPr>
        <w:t>Трением в стволе скважины можно пренебречь;</w:t>
      </w:r>
    </w:p>
    <w:p w:rsidR="00926E57" w:rsidRDefault="00926E57" w:rsidP="00926E57">
      <w:pPr>
        <w:pStyle w:val="a3"/>
        <w:numPr>
          <w:ilvl w:val="0"/>
          <w:numId w:val="42"/>
        </w:numPr>
        <w:ind w:left="1134" w:hanging="425"/>
        <w:rPr>
          <w:lang w:eastAsia="ru-RU"/>
        </w:rPr>
      </w:pPr>
      <w:r>
        <w:rPr>
          <w:lang w:eastAsia="ru-RU"/>
        </w:rPr>
        <w:t>При расчете притока в скважину можно пренебречь различием давлений фаз, а в качестве расчетного давления используется давление в нефтяной фазе.</w:t>
      </w:r>
    </w:p>
    <w:p w:rsidR="00926E57" w:rsidRDefault="000E30AA" w:rsidP="006C710B">
      <w:pPr>
        <w:rPr>
          <w:rFonts w:eastAsiaTheme="minorEastAsia"/>
          <w:lang w:eastAsia="ru-RU"/>
        </w:rPr>
      </w:pPr>
      <w:r>
        <w:rPr>
          <w:lang w:eastAsia="ru-RU"/>
        </w:rPr>
        <w:t>После дискретизации уравнений (4.4)</w:t>
      </w:r>
      <w:r w:rsidR="00926E57">
        <w:rPr>
          <w:lang w:eastAsia="ru-RU"/>
        </w:rPr>
        <w:t xml:space="preserve"> получается формула, задающая объемный приток в скважину из блока </w:t>
      </w:r>
      <m:oMath>
        <m:r>
          <w:rPr>
            <w:rFonts w:ascii="Cambria Math" w:hAnsi="Cambria Math"/>
            <w:lang w:eastAsia="ru-RU"/>
          </w:rPr>
          <m:t>l</m:t>
        </m:r>
      </m:oMath>
      <w:r w:rsidR="00926E57">
        <w:rPr>
          <w:rFonts w:eastAsiaTheme="minorEastAsia"/>
          <w:lang w:eastAsia="ru-RU"/>
        </w:rPr>
        <w:t xml:space="preserve"> с координатами </w:t>
      </w:r>
      <m:oMath>
        <m:r>
          <w:rPr>
            <w:rFonts w:ascii="Cambria Math" w:eastAsiaTheme="minorEastAsia" w:hAnsi="Cambria Math"/>
            <w:lang w:eastAsia="ru-RU"/>
          </w:rPr>
          <m:t>(i,j,k)</m:t>
        </m:r>
      </m:oMath>
      <w:r w:rsidR="00926E57">
        <w:rPr>
          <w:rFonts w:eastAsiaTheme="minorEastAsia"/>
          <w:lang w:eastAsia="ru-RU"/>
        </w:rPr>
        <w:t xml:space="preserve">, задаваемых пользователем, для фаз </w:t>
      </w:r>
      <m:oMath>
        <m:r>
          <w:rPr>
            <w:rFonts w:ascii="Cambria Math" w:eastAsiaTheme="minorEastAsia" w:hAnsi="Cambria Math"/>
            <w:lang w:eastAsia="ru-RU"/>
          </w:rPr>
          <m:t>P={W,O,G}</m:t>
        </m:r>
      </m:oMath>
      <w:r w:rsidR="006C710B">
        <w:rPr>
          <w:rFonts w:eastAsiaTheme="minorEastAsia"/>
          <w:lang w:eastAsia="ru-RU"/>
        </w:rPr>
        <w:t>:</w:t>
      </w:r>
    </w:p>
    <w:p w:rsidR="006C710B" w:rsidRPr="006C710B" w:rsidRDefault="00C43A05" w:rsidP="006C710B">
      <w:pPr>
        <w:ind w:left="709" w:firstLine="0"/>
        <w:rPr>
          <w:rFonts w:eastAsiaTheme="minorEastAsia"/>
          <w:i/>
          <w:lang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sSubSup>
                <m:sSubSup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eastAsia="ru-RU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lang w:eastAsia="ru-RU"/>
                    </w:rPr>
                    <m:t>l</m:t>
                  </m:r>
                </m:sup>
              </m:sSubSup>
            </m:e>
            <m:sub>
              <m:r>
                <w:rPr>
                  <w:rFonts w:ascii="Cambria Math" w:hAnsi="Cambria Math"/>
                  <w:lang w:eastAsia="ru-RU"/>
                </w:rPr>
                <m:t>P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eastAsia="ru-RU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lang w:eastAsia="ru-RU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  <w:lang w:eastAsia="ru-RU"/>
                    </w:rPr>
                    <m:t>l</m:t>
                  </m:r>
                </m:sup>
              </m:sSup>
              <m:r>
                <w:rPr>
                  <w:rFonts w:ascii="Cambria Math" w:hAnsi="Cambria Math"/>
                  <w:lang w:eastAsia="ru-RU"/>
                </w:rPr>
                <m:t>,</m:t>
              </m:r>
              <m:sSup>
                <m:sSup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lang w:eastAsia="ru-RU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lang w:eastAsia="ru-RU"/>
                    </w:rPr>
                    <m:t>l</m:t>
                  </m:r>
                </m:sup>
              </m:sSup>
              <m:r>
                <w:rPr>
                  <w:rFonts w:ascii="Cambria Math" w:hAnsi="Cambria Math"/>
                  <w:lang w:eastAsia="ru-RU"/>
                </w:rPr>
                <m:t>,t</m:t>
              </m:r>
            </m:e>
          </m:d>
          <m:r>
            <w:rPr>
              <w:rFonts w:ascii="Cambria Math" w:hAnsi="Cambria Math"/>
              <w:lang w:eastAsia="ru-RU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lang w:eastAsia="ru-RU"/>
                </w:rPr>
              </m:ctrlPr>
            </m:sSupPr>
            <m:e>
              <m:r>
                <w:rPr>
                  <w:rFonts w:ascii="Cambria Math" w:hAnsi="Cambria Math"/>
                  <w:lang w:eastAsia="ru-RU"/>
                </w:rPr>
                <m:t>T</m:t>
              </m:r>
            </m:e>
            <m:sup>
              <m:r>
                <w:rPr>
                  <w:rFonts w:ascii="Cambria Math" w:hAnsi="Cambria Math"/>
                  <w:lang w:eastAsia="ru-RU"/>
                </w:rPr>
                <m:t>l</m:t>
              </m:r>
            </m:sup>
          </m:sSup>
          <m:d>
            <m:dPr>
              <m:ctrlPr>
                <w:rPr>
                  <w:rFonts w:ascii="Cambria Math" w:hAnsi="Cambria Math"/>
                  <w:i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lang w:eastAsia="ru-RU"/>
                </w:rPr>
                <m:t>t</m:t>
              </m:r>
            </m:e>
          </m:d>
          <m:r>
            <w:rPr>
              <w:rFonts w:ascii="Cambria Math" w:hAnsi="Cambria Math"/>
              <w:lang w:eastAsia="ru-RU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M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p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eastAsia="ru-RU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lang w:eastAsia="ru-RU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  <w:lang w:eastAsia="ru-RU"/>
                    </w:rPr>
                    <m:t>l</m:t>
                  </m:r>
                </m:sup>
              </m:sSup>
              <m:r>
                <w:rPr>
                  <w:rFonts w:ascii="Cambria Math" w:hAnsi="Cambria Math"/>
                  <w:lang w:eastAsia="ru-RU"/>
                </w:rPr>
                <m:t>,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eastAsia="ru-RU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W</m:t>
                  </m:r>
                </m:sub>
                <m:sup>
                  <m:r>
                    <w:rPr>
                      <w:rFonts w:ascii="Cambria Math" w:hAnsi="Cambria Math"/>
                      <w:lang w:eastAsia="ru-RU"/>
                    </w:rPr>
                    <m:t>l</m:t>
                  </m:r>
                </m:sup>
              </m:sSubSup>
              <m:r>
                <w:rPr>
                  <w:rFonts w:ascii="Cambria Math" w:hAnsi="Cambria Math"/>
                  <w:lang w:eastAsia="ru-RU"/>
                </w:rPr>
                <m:t>,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eastAsia="ru-RU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G</m:t>
                  </m:r>
                </m:sub>
                <m:sup>
                  <m:r>
                    <w:rPr>
                      <w:rFonts w:ascii="Cambria Math" w:hAnsi="Cambria Math"/>
                      <w:lang w:eastAsia="ru-RU"/>
                    </w:rPr>
                    <m:t>l</m:t>
                  </m:r>
                </m:sup>
              </m:sSubSup>
            </m:e>
          </m:d>
          <m:d>
            <m:dPr>
              <m:ctrlPr>
                <w:rPr>
                  <w:rFonts w:ascii="Cambria Math" w:hAnsi="Cambria Math"/>
                  <w:i/>
                  <w:lang w:eastAsia="ru-RU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lang w:eastAsia="ru-RU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  <w:lang w:eastAsia="ru-RU"/>
                    </w:rPr>
                    <m:t>l</m:t>
                  </m:r>
                </m:sup>
              </m:sSup>
              <m:r>
                <w:rPr>
                  <w:rFonts w:ascii="Cambria Math" w:hAnsi="Cambria Math"/>
                  <w:lang w:eastAsia="ru-RU"/>
                </w:rPr>
                <m:t>-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eastAsia="ru-RU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con</m:t>
                  </m:r>
                </m:sub>
                <m:sup>
                  <m:r>
                    <w:rPr>
                      <w:rFonts w:ascii="Cambria Math" w:hAnsi="Cambria Math"/>
                      <w:lang w:eastAsia="ru-RU"/>
                    </w:rPr>
                    <m:t>l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lang w:eastAsia="ru-RU"/>
                    </w:rPr>
                    <m:t>t</m:t>
                  </m:r>
                </m:e>
              </m:d>
            </m:e>
          </m:d>
          <m:r>
            <w:rPr>
              <w:rFonts w:ascii="Cambria Math" w:eastAsiaTheme="minorEastAsia" w:hAnsi="Cambria Math"/>
              <w:lang w:eastAsia="ru-RU"/>
            </w:rPr>
            <m:t>,</m:t>
          </m:r>
        </m:oMath>
      </m:oMathPara>
    </w:p>
    <w:p w:rsidR="00DA4BD2" w:rsidRDefault="006C710B" w:rsidP="00DA4BD2">
      <w:pPr>
        <w:ind w:firstLine="0"/>
        <w:rPr>
          <w:lang w:eastAsia="ru-RU"/>
        </w:rPr>
      </w:pPr>
      <w:r>
        <w:rPr>
          <w:lang w:eastAsia="ru-RU"/>
        </w:rPr>
        <w:t>где</w:t>
      </w:r>
      <w:r w:rsidR="00DA4BD2">
        <w:rPr>
          <w:lang w:eastAsia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sSubSup>
              <m:sSubSup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bSupPr>
              <m:e>
                <m:r>
                  <w:rPr>
                    <w:rFonts w:ascii="Cambria Math" w:hAnsi="Cambria Math"/>
                    <w:lang w:eastAsia="ru-RU"/>
                  </w:rPr>
                  <m:t>Q</m:t>
                </m:r>
              </m:e>
              <m:sub>
                <m:r>
                  <w:rPr>
                    <w:rFonts w:ascii="Cambria Math" w:hAnsi="Cambria Math"/>
                    <w:lang w:eastAsia="ru-RU"/>
                  </w:rPr>
                  <m:t>P</m:t>
                </m:r>
              </m:sub>
              <m:sup>
                <m:r>
                  <w:rPr>
                    <w:rFonts w:ascii="Cambria Math" w:hAnsi="Cambria Math"/>
                    <w:lang w:eastAsia="ru-RU"/>
                  </w:rPr>
                  <m:t>l</m:t>
                </m:r>
              </m:sup>
            </m:sSubSup>
          </m:e>
          <m:sub>
            <m:r>
              <w:rPr>
                <w:rFonts w:ascii="Cambria Math" w:hAnsi="Cambria Math"/>
                <w:lang w:eastAsia="ru-RU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  <w:lang w:eastAsia="ru-RU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lang w:eastAsia="ru-RU"/>
                  </w:rPr>
                  <m:t>p</m:t>
                </m:r>
              </m:e>
              <m:sup>
                <m:r>
                  <w:rPr>
                    <w:rFonts w:ascii="Cambria Math" w:hAnsi="Cambria Math"/>
                    <w:lang w:eastAsia="ru-RU"/>
                  </w:rPr>
                  <m:t>l</m:t>
                </m:r>
              </m:sup>
            </m:sSup>
            <m:r>
              <w:rPr>
                <w:rFonts w:ascii="Cambria Math" w:hAnsi="Cambria Math"/>
                <w:lang w:eastAsia="ru-RU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lang w:eastAsia="ru-RU"/>
                  </w:rPr>
                  <m:t>N</m:t>
                </m:r>
              </m:e>
              <m:sup>
                <m:r>
                  <w:rPr>
                    <w:rFonts w:ascii="Cambria Math" w:hAnsi="Cambria Math"/>
                    <w:lang w:eastAsia="ru-RU"/>
                  </w:rPr>
                  <m:t>l</m:t>
                </m:r>
              </m:sup>
            </m:sSup>
            <m:r>
              <w:rPr>
                <w:rFonts w:ascii="Cambria Math" w:hAnsi="Cambria Math"/>
                <w:lang w:eastAsia="ru-RU"/>
              </w:rPr>
              <m:t>,t</m:t>
            </m:r>
          </m:e>
        </m:d>
      </m:oMath>
      <w:r w:rsidRPr="00DA4BD2">
        <w:rPr>
          <w:rFonts w:eastAsiaTheme="minorEastAsia"/>
          <w:lang w:eastAsia="ru-RU"/>
        </w:rPr>
        <w:t xml:space="preserve"> – объемный приток фазы </w:t>
      </w:r>
      <m:oMath>
        <m:r>
          <w:rPr>
            <w:rFonts w:ascii="Cambria Math" w:eastAsiaTheme="minorEastAsia" w:hAnsi="Cambria Math"/>
            <w:lang w:eastAsia="ru-RU"/>
          </w:rPr>
          <m:t>P</m:t>
        </m:r>
      </m:oMath>
      <w:r w:rsidRPr="00DA4BD2">
        <w:rPr>
          <w:rFonts w:eastAsiaTheme="minorEastAsia"/>
          <w:lang w:eastAsia="ru-RU"/>
        </w:rPr>
        <w:t xml:space="preserve"> через перфорацию </w:t>
      </w:r>
      <m:oMath>
        <m:r>
          <w:rPr>
            <w:rFonts w:ascii="Cambria Math" w:eastAsiaTheme="minorEastAsia" w:hAnsi="Cambria Math"/>
            <w:lang w:eastAsia="ru-RU"/>
          </w:rPr>
          <m:t>l</m:t>
        </m:r>
      </m:oMath>
      <w:r w:rsidRPr="00DA4BD2">
        <w:rPr>
          <w:rFonts w:eastAsiaTheme="minorEastAsia"/>
          <w:lang w:eastAsia="ru-RU"/>
        </w:rPr>
        <w:t xml:space="preserve"> в пластовых условиях;</w:t>
      </w:r>
    </w:p>
    <w:p w:rsidR="006C710B" w:rsidRPr="006C710B" w:rsidRDefault="00C43A05" w:rsidP="00DA4BD2">
      <w:pPr>
        <w:ind w:firstLine="0"/>
        <w:rPr>
          <w:lang w:eastAsia="ru-RU"/>
        </w:rPr>
      </w:pPr>
      <m:oMath>
        <m:sSup>
          <m:sSupPr>
            <m:ctrlPr>
              <w:rPr>
                <w:rFonts w:ascii="Cambria Math" w:hAnsi="Cambria Math"/>
                <w:i/>
                <w:lang w:eastAsia="ru-RU"/>
              </w:rPr>
            </m:ctrlPr>
          </m:sSupPr>
          <m:e>
            <m:r>
              <w:rPr>
                <w:rFonts w:ascii="Cambria Math" w:hAnsi="Cambria Math"/>
                <w:lang w:eastAsia="ru-RU"/>
              </w:rPr>
              <m:t>T</m:t>
            </m:r>
          </m:e>
          <m:sup>
            <m:r>
              <w:rPr>
                <w:rFonts w:ascii="Cambria Math" w:hAnsi="Cambria Math"/>
                <w:lang w:eastAsia="ru-RU"/>
              </w:rPr>
              <m:t>l</m:t>
            </m:r>
          </m:sup>
        </m:sSup>
        <m:d>
          <m:dPr>
            <m:ctrlPr>
              <w:rPr>
                <w:rFonts w:ascii="Cambria Math" w:hAnsi="Cambria Math"/>
                <w:i/>
                <w:lang w:eastAsia="ru-RU"/>
              </w:rPr>
            </m:ctrlPr>
          </m:dPr>
          <m:e>
            <m:r>
              <w:rPr>
                <w:rFonts w:ascii="Cambria Math" w:hAnsi="Cambria Math"/>
                <w:lang w:eastAsia="ru-RU"/>
              </w:rPr>
              <m:t>t</m:t>
            </m:r>
          </m:e>
        </m:d>
      </m:oMath>
      <w:r w:rsidR="006C710B" w:rsidRPr="00DA4BD2">
        <w:rPr>
          <w:rFonts w:eastAsiaTheme="minorEastAsia"/>
          <w:lang w:eastAsia="ru-RU"/>
        </w:rPr>
        <w:t xml:space="preserve"> – проводимость перфорации (индекс продуктивности);</w:t>
      </w:r>
    </w:p>
    <w:p w:rsidR="006C710B" w:rsidRPr="006C710B" w:rsidRDefault="00C43A05" w:rsidP="00DA4BD2">
      <w:pPr>
        <w:ind w:firstLine="0"/>
        <w:rPr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M</m:t>
            </m:r>
          </m:e>
          <m:sub>
            <m:r>
              <w:rPr>
                <w:rFonts w:ascii="Cambria Math" w:hAnsi="Cambria Math"/>
                <w:lang w:eastAsia="ru-RU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  <w:lang w:eastAsia="ru-RU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pPr>
              <m:e>
                <m:r>
                  <w:rPr>
                    <w:rFonts w:ascii="Cambria Math" w:hAnsi="Cambria Math"/>
                    <w:lang w:eastAsia="ru-RU"/>
                  </w:rPr>
                  <m:t>p</m:t>
                </m:r>
              </m:e>
              <m:sup>
                <m:r>
                  <w:rPr>
                    <w:rFonts w:ascii="Cambria Math" w:hAnsi="Cambria Math"/>
                    <w:lang w:eastAsia="ru-RU"/>
                  </w:rPr>
                  <m:t>l</m:t>
                </m:r>
              </m:sup>
            </m:sSup>
            <m:r>
              <w:rPr>
                <w:rFonts w:ascii="Cambria Math" w:hAnsi="Cambria Math"/>
                <w:lang w:eastAsia="ru-RU"/>
              </w:rPr>
              <m:t>,</m:t>
            </m:r>
            <m:sSubSup>
              <m:sSubSup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bSupPr>
              <m:e>
                <m:r>
                  <w:rPr>
                    <w:rFonts w:ascii="Cambria Math" w:hAnsi="Cambria Math"/>
                    <w:lang w:eastAsia="ru-RU"/>
                  </w:rPr>
                  <m:t>S</m:t>
                </m:r>
              </m:e>
              <m:sub>
                <m:r>
                  <w:rPr>
                    <w:rFonts w:ascii="Cambria Math" w:hAnsi="Cambria Math"/>
                    <w:lang w:eastAsia="ru-RU"/>
                  </w:rPr>
                  <m:t>W</m:t>
                </m:r>
              </m:sub>
              <m:sup>
                <m:r>
                  <w:rPr>
                    <w:rFonts w:ascii="Cambria Math" w:hAnsi="Cambria Math"/>
                    <w:lang w:eastAsia="ru-RU"/>
                  </w:rPr>
                  <m:t>l</m:t>
                </m:r>
              </m:sup>
            </m:sSubSup>
            <m:r>
              <w:rPr>
                <w:rFonts w:ascii="Cambria Math" w:hAnsi="Cambria Math"/>
                <w:lang w:eastAsia="ru-RU"/>
              </w:rPr>
              <m:t>,</m:t>
            </m:r>
            <m:sSubSup>
              <m:sSubSupPr>
                <m:ctrlPr>
                  <w:rPr>
                    <w:rFonts w:ascii="Cambria Math" w:hAnsi="Cambria Math"/>
                    <w:i/>
                    <w:lang w:eastAsia="ru-RU"/>
                  </w:rPr>
                </m:ctrlPr>
              </m:sSubSupPr>
              <m:e>
                <m:r>
                  <w:rPr>
                    <w:rFonts w:ascii="Cambria Math" w:hAnsi="Cambria Math"/>
                    <w:lang w:eastAsia="ru-RU"/>
                  </w:rPr>
                  <m:t>S</m:t>
                </m:r>
              </m:e>
              <m:sub>
                <m:r>
                  <w:rPr>
                    <w:rFonts w:ascii="Cambria Math" w:hAnsi="Cambria Math"/>
                    <w:lang w:eastAsia="ru-RU"/>
                  </w:rPr>
                  <m:t>G</m:t>
                </m:r>
              </m:sub>
              <m:sup>
                <m:r>
                  <w:rPr>
                    <w:rFonts w:ascii="Cambria Math" w:hAnsi="Cambria Math"/>
                    <w:lang w:eastAsia="ru-RU"/>
                  </w:rPr>
                  <m:t>l</m:t>
                </m:r>
              </m:sup>
            </m:sSubSup>
          </m:e>
        </m:d>
      </m:oMath>
      <w:r w:rsidR="006C710B" w:rsidRPr="00DA4BD2">
        <w:rPr>
          <w:rFonts w:eastAsiaTheme="minorEastAsia"/>
          <w:lang w:eastAsia="ru-RU"/>
        </w:rPr>
        <w:t xml:space="preserve"> – общая подвижность фазы в блоке </w:t>
      </w:r>
      <m:oMath>
        <m:r>
          <w:rPr>
            <w:rFonts w:ascii="Cambria Math" w:eastAsiaTheme="minorEastAsia" w:hAnsi="Cambria Math"/>
            <w:lang w:eastAsia="ru-RU"/>
          </w:rPr>
          <m:t>l</m:t>
        </m:r>
      </m:oMath>
      <w:r w:rsidR="006C710B" w:rsidRPr="00DA4BD2">
        <w:rPr>
          <w:rFonts w:eastAsiaTheme="minorEastAsia"/>
          <w:lang w:eastAsia="ru-RU"/>
        </w:rPr>
        <w:t>;</w:t>
      </w:r>
    </w:p>
    <w:p w:rsidR="006C710B" w:rsidRPr="006C710B" w:rsidRDefault="00C43A05" w:rsidP="00DA4BD2">
      <w:pPr>
        <w:ind w:firstLine="0"/>
        <w:rPr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B</m:t>
            </m:r>
          </m:e>
          <m:sub>
            <m:r>
              <w:rPr>
                <w:rFonts w:ascii="Cambria Math" w:hAnsi="Cambria Math"/>
                <w:lang w:eastAsia="ru-RU"/>
              </w:rPr>
              <m:t>P</m:t>
            </m:r>
          </m:sub>
        </m:sSub>
        <m:r>
          <w:rPr>
            <w:rFonts w:ascii="Cambria Math" w:hAnsi="Cambria Math"/>
            <w:lang w:eastAsia="ru-RU"/>
          </w:rPr>
          <m:t>=</m:t>
        </m:r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B</m:t>
            </m:r>
          </m:e>
          <m:sub>
            <m:r>
              <w:rPr>
                <w:rFonts w:ascii="Cambria Math" w:hAnsi="Cambria Math"/>
                <w:lang w:eastAsia="ru-RU"/>
              </w:rPr>
              <m:t>P</m:t>
            </m:r>
          </m:sub>
        </m:sSub>
        <m:sSup>
          <m:sSupPr>
            <m:ctrlPr>
              <w:rPr>
                <w:rFonts w:ascii="Cambria Math" w:hAnsi="Cambria Math"/>
                <w:i/>
                <w:lang w:eastAsia="ru-RU"/>
              </w:rPr>
            </m:ctrlPr>
          </m:sSupPr>
          <m:e>
            <m:r>
              <w:rPr>
                <w:rFonts w:ascii="Cambria Math" w:hAnsi="Cambria Math"/>
                <w:lang w:eastAsia="ru-RU"/>
              </w:rPr>
              <m:t>(p</m:t>
            </m:r>
          </m:e>
          <m:sup>
            <m:r>
              <w:rPr>
                <w:rFonts w:ascii="Cambria Math" w:hAnsi="Cambria Math"/>
                <w:lang w:eastAsia="ru-RU"/>
              </w:rPr>
              <m:t>l</m:t>
            </m:r>
          </m:sup>
        </m:sSup>
        <m:r>
          <w:rPr>
            <w:rFonts w:ascii="Cambria Math" w:hAnsi="Cambria Math"/>
            <w:lang w:eastAsia="ru-RU"/>
          </w:rPr>
          <m:t>)</m:t>
        </m:r>
      </m:oMath>
      <w:r w:rsidR="006C710B" w:rsidRPr="00DA4BD2">
        <w:rPr>
          <w:rFonts w:eastAsiaTheme="minorEastAsia"/>
          <w:lang w:eastAsia="ru-RU"/>
        </w:rPr>
        <w:t xml:space="preserve"> – коэффициент объемного расширения фазы;</w:t>
      </w:r>
    </w:p>
    <w:p w:rsidR="006C710B" w:rsidRPr="006C710B" w:rsidRDefault="00C43A05" w:rsidP="00DA4BD2">
      <w:pPr>
        <w:ind w:firstLine="0"/>
        <w:rPr>
          <w:lang w:eastAsia="ru-RU"/>
        </w:rPr>
      </w:pPr>
      <m:oMath>
        <m:sSup>
          <m:sSupPr>
            <m:ctrlPr>
              <w:rPr>
                <w:rFonts w:ascii="Cambria Math" w:hAnsi="Cambria Math"/>
                <w:i/>
                <w:lang w:eastAsia="ru-RU"/>
              </w:rPr>
            </m:ctrlPr>
          </m:sSupPr>
          <m:e>
            <m:r>
              <w:rPr>
                <w:rFonts w:ascii="Cambria Math" w:hAnsi="Cambria Math"/>
                <w:lang w:eastAsia="ru-RU"/>
              </w:rPr>
              <m:t>p</m:t>
            </m:r>
          </m:e>
          <m:sup>
            <m:r>
              <w:rPr>
                <w:rFonts w:ascii="Cambria Math" w:hAnsi="Cambria Math"/>
                <w:lang w:eastAsia="ru-RU"/>
              </w:rPr>
              <m:t>l</m:t>
            </m:r>
          </m:sup>
        </m:sSup>
        <m:r>
          <w:rPr>
            <w:rFonts w:ascii="Cambria Math" w:hAnsi="Cambria Math"/>
            <w:lang w:eastAsia="ru-RU"/>
          </w:rPr>
          <m:t>,</m:t>
        </m:r>
        <m:sSubSup>
          <m:sSubSupPr>
            <m:ctrlPr>
              <w:rPr>
                <w:rFonts w:ascii="Cambria Math" w:hAnsi="Cambria Math"/>
                <w:i/>
                <w:lang w:eastAsia="ru-RU"/>
              </w:rPr>
            </m:ctrlPr>
          </m:sSubSupPr>
          <m:e>
            <m:r>
              <w:rPr>
                <w:rFonts w:ascii="Cambria Math" w:hAnsi="Cambria Math"/>
                <w:lang w:eastAsia="ru-RU"/>
              </w:rPr>
              <m:t>S</m:t>
            </m:r>
          </m:e>
          <m:sub>
            <m:r>
              <w:rPr>
                <w:rFonts w:ascii="Cambria Math" w:hAnsi="Cambria Math"/>
                <w:lang w:eastAsia="ru-RU"/>
              </w:rPr>
              <m:t>W</m:t>
            </m:r>
          </m:sub>
          <m:sup>
            <m:r>
              <w:rPr>
                <w:rFonts w:ascii="Cambria Math" w:hAnsi="Cambria Math"/>
                <w:lang w:eastAsia="ru-RU"/>
              </w:rPr>
              <m:t>l</m:t>
            </m:r>
          </m:sup>
        </m:sSubSup>
        <m:r>
          <w:rPr>
            <w:rFonts w:ascii="Cambria Math" w:hAnsi="Cambria Math"/>
            <w:lang w:eastAsia="ru-RU"/>
          </w:rPr>
          <m:t>,</m:t>
        </m:r>
        <m:sSubSup>
          <m:sSubSupPr>
            <m:ctrlPr>
              <w:rPr>
                <w:rFonts w:ascii="Cambria Math" w:hAnsi="Cambria Math"/>
                <w:i/>
                <w:lang w:eastAsia="ru-RU"/>
              </w:rPr>
            </m:ctrlPr>
          </m:sSubSupPr>
          <m:e>
            <m:r>
              <w:rPr>
                <w:rFonts w:ascii="Cambria Math" w:hAnsi="Cambria Math"/>
                <w:lang w:eastAsia="ru-RU"/>
              </w:rPr>
              <m:t>S</m:t>
            </m:r>
          </m:e>
          <m:sub>
            <m:r>
              <w:rPr>
                <w:rFonts w:ascii="Cambria Math" w:hAnsi="Cambria Math"/>
                <w:lang w:eastAsia="ru-RU"/>
              </w:rPr>
              <m:t>G</m:t>
            </m:r>
          </m:sub>
          <m:sup>
            <m:r>
              <w:rPr>
                <w:rFonts w:ascii="Cambria Math" w:hAnsi="Cambria Math"/>
                <w:lang w:eastAsia="ru-RU"/>
              </w:rPr>
              <m:t>l</m:t>
            </m:r>
          </m:sup>
        </m:sSubSup>
      </m:oMath>
      <w:r w:rsidR="006C710B" w:rsidRPr="00DA4BD2">
        <w:rPr>
          <w:rFonts w:eastAsiaTheme="minorEastAsia"/>
          <w:lang w:eastAsia="ru-RU"/>
        </w:rPr>
        <w:t xml:space="preserve"> – давление и насыщенности в блоке </w:t>
      </w:r>
      <m:oMath>
        <m:r>
          <w:rPr>
            <w:rFonts w:ascii="Cambria Math" w:eastAsiaTheme="minorEastAsia" w:hAnsi="Cambria Math"/>
            <w:lang w:eastAsia="ru-RU"/>
          </w:rPr>
          <m:t>l</m:t>
        </m:r>
      </m:oMath>
      <w:r w:rsidR="006C710B" w:rsidRPr="00DA4BD2">
        <w:rPr>
          <w:rFonts w:eastAsiaTheme="minorEastAsia"/>
          <w:lang w:eastAsia="ru-RU"/>
        </w:rPr>
        <w:t>, в котором расположена перфорация;</w:t>
      </w:r>
    </w:p>
    <w:p w:rsidR="006C710B" w:rsidRPr="006C710B" w:rsidRDefault="00C43A05" w:rsidP="00DA4BD2">
      <w:pPr>
        <w:ind w:firstLine="0"/>
        <w:rPr>
          <w:lang w:eastAsia="ru-RU"/>
        </w:rPr>
      </w:pPr>
      <m:oMath>
        <m:sSubSup>
          <m:sSubSupPr>
            <m:ctrlPr>
              <w:rPr>
                <w:rFonts w:ascii="Cambria Math" w:hAnsi="Cambria Math"/>
                <w:i/>
                <w:lang w:val="en-US" w:eastAsia="ru-RU"/>
              </w:rPr>
            </m:ctrlPr>
          </m:sSubSupPr>
          <m:e>
            <m:r>
              <w:rPr>
                <w:rFonts w:ascii="Cambria Math" w:hAnsi="Cambria Math"/>
                <w:lang w:val="en-US" w:eastAsia="ru-RU"/>
              </w:rPr>
              <m:t>N</m:t>
            </m:r>
          </m:e>
          <m:sub>
            <m:r>
              <w:rPr>
                <w:rFonts w:ascii="Cambria Math" w:hAnsi="Cambria Math"/>
                <w:lang w:val="en-US" w:eastAsia="ru-RU"/>
              </w:rPr>
              <m:t>c</m:t>
            </m:r>
          </m:sub>
          <m:sup>
            <m:r>
              <w:rPr>
                <w:rFonts w:ascii="Cambria Math" w:hAnsi="Cambria Math"/>
                <w:lang w:val="en-US" w:eastAsia="ru-RU"/>
              </w:rPr>
              <m:t>l</m:t>
            </m:r>
          </m:sup>
        </m:sSubSup>
      </m:oMath>
      <w:r w:rsidR="006C710B" w:rsidRPr="00DA4BD2">
        <w:rPr>
          <w:rFonts w:eastAsiaTheme="minorEastAsia"/>
          <w:lang w:eastAsia="ru-RU"/>
        </w:rPr>
        <w:t xml:space="preserve"> – молярные плотности компонентов в блоке </w:t>
      </w:r>
      <m:oMath>
        <m:r>
          <w:rPr>
            <w:rFonts w:ascii="Cambria Math" w:eastAsiaTheme="minorEastAsia" w:hAnsi="Cambria Math"/>
            <w:lang w:eastAsia="ru-RU"/>
          </w:rPr>
          <m:t>l</m:t>
        </m:r>
      </m:oMath>
      <w:r w:rsidR="006C710B" w:rsidRPr="00DA4BD2">
        <w:rPr>
          <w:rFonts w:eastAsiaTheme="minorEastAsia"/>
          <w:lang w:eastAsia="ru-RU"/>
        </w:rPr>
        <w:t>;</w:t>
      </w:r>
    </w:p>
    <w:p w:rsidR="005478AF" w:rsidRPr="0031538D" w:rsidRDefault="00C43A05" w:rsidP="00DA4BD2">
      <w:pPr>
        <w:ind w:firstLine="0"/>
        <w:rPr>
          <w:lang w:eastAsia="ru-RU"/>
        </w:rPr>
      </w:pPr>
      <m:oMath>
        <m:sSubSup>
          <m:sSubSupPr>
            <m:ctrlPr>
              <w:rPr>
                <w:rFonts w:ascii="Cambria Math" w:hAnsi="Cambria Math"/>
                <w:i/>
                <w:lang w:eastAsia="ru-RU"/>
              </w:rPr>
            </m:ctrlPr>
          </m:sSubSupPr>
          <m:e>
            <m:r>
              <w:rPr>
                <w:rFonts w:ascii="Cambria Math" w:hAnsi="Cambria Math"/>
                <w:lang w:eastAsia="ru-RU"/>
              </w:rPr>
              <m:t>p</m:t>
            </m:r>
          </m:e>
          <m:sub>
            <m:r>
              <w:rPr>
                <w:rFonts w:ascii="Cambria Math" w:hAnsi="Cambria Math"/>
                <w:lang w:eastAsia="ru-RU"/>
              </w:rPr>
              <m:t>con</m:t>
            </m:r>
          </m:sub>
          <m:sup>
            <m:r>
              <w:rPr>
                <w:rFonts w:ascii="Cambria Math" w:hAnsi="Cambria Math"/>
                <w:lang w:eastAsia="ru-RU"/>
              </w:rPr>
              <m:t>l</m:t>
            </m:r>
          </m:sup>
        </m:sSubSup>
        <m:r>
          <w:rPr>
            <w:rFonts w:ascii="Cambria Math" w:eastAsiaTheme="minorEastAsia" w:hAnsi="Cambria Math"/>
            <w:lang w:eastAsia="ru-RU"/>
          </w:rPr>
          <m:t>(t)</m:t>
        </m:r>
      </m:oMath>
      <w:r w:rsidR="005478AF" w:rsidRPr="00DA4BD2">
        <w:rPr>
          <w:rFonts w:eastAsiaTheme="minorEastAsia"/>
          <w:lang w:eastAsia="ru-RU"/>
        </w:rPr>
        <w:t xml:space="preserve"> – давление в скважине на уровне перфорации </w:t>
      </w:r>
      <m:oMath>
        <m:r>
          <w:rPr>
            <w:rFonts w:ascii="Cambria Math" w:eastAsiaTheme="minorEastAsia" w:hAnsi="Cambria Math"/>
            <w:lang w:eastAsia="ru-RU"/>
          </w:rPr>
          <m:t>l</m:t>
        </m:r>
      </m:oMath>
      <w:r w:rsidR="005478AF" w:rsidRPr="00DA4BD2">
        <w:rPr>
          <w:rFonts w:eastAsiaTheme="minorEastAsia"/>
          <w:lang w:eastAsia="ru-RU"/>
        </w:rPr>
        <w:t>.</w:t>
      </w:r>
    </w:p>
    <w:p w:rsidR="0031538D" w:rsidRDefault="00B159E7" w:rsidP="0031538D">
      <w:pPr>
        <w:pStyle w:val="2"/>
        <w:rPr>
          <w:rFonts w:eastAsiaTheme="minorEastAsia"/>
        </w:rPr>
      </w:pPr>
      <w:bookmarkStart w:id="32" w:name="_Toc11432056"/>
      <w:r>
        <w:rPr>
          <w:rFonts w:eastAsiaTheme="minorEastAsia"/>
        </w:rPr>
        <w:lastRenderedPageBreak/>
        <w:t>4</w:t>
      </w:r>
      <w:r w:rsidR="0031538D">
        <w:rPr>
          <w:rFonts w:eastAsiaTheme="minorEastAsia"/>
        </w:rPr>
        <w:t>.</w:t>
      </w:r>
      <w:r w:rsidR="00D307B6">
        <w:rPr>
          <w:rFonts w:eastAsiaTheme="minorEastAsia"/>
        </w:rPr>
        <w:t>5</w:t>
      </w:r>
      <w:r w:rsidR="00FB5E64">
        <w:rPr>
          <w:rFonts w:eastAsiaTheme="minorEastAsia"/>
        </w:rPr>
        <w:t>. Построение гидродинамической модели исследуемого</w:t>
      </w:r>
      <w:r w:rsidR="0031538D">
        <w:rPr>
          <w:rFonts w:eastAsiaTheme="minorEastAsia"/>
        </w:rPr>
        <w:t xml:space="preserve"> </w:t>
      </w:r>
      <w:r w:rsidR="00FB5E64">
        <w:rPr>
          <w:rFonts w:eastAsiaTheme="minorEastAsia"/>
        </w:rPr>
        <w:t>участка</w:t>
      </w:r>
      <w:bookmarkEnd w:id="32"/>
    </w:p>
    <w:p w:rsidR="0031538D" w:rsidRDefault="00C602E0" w:rsidP="0031538D">
      <w:pPr>
        <w:rPr>
          <w:lang w:eastAsia="ru-RU"/>
        </w:rPr>
      </w:pPr>
      <w:r>
        <w:rPr>
          <w:lang w:eastAsia="ru-RU"/>
        </w:rPr>
        <w:t>Гидродинамическая модель</w:t>
      </w:r>
      <w:r w:rsidR="00E7587D">
        <w:rPr>
          <w:lang w:eastAsia="ru-RU"/>
        </w:rPr>
        <w:t xml:space="preserve"> исследуемого участка месторождения создавалась в программном пакете «</w:t>
      </w:r>
      <w:proofErr w:type="spellStart"/>
      <w:r w:rsidR="00E7587D">
        <w:rPr>
          <w:lang w:val="en-US" w:eastAsia="ru-RU"/>
        </w:rPr>
        <w:t>tNavigator</w:t>
      </w:r>
      <w:proofErr w:type="spellEnd"/>
      <w:r w:rsidR="00E7587D">
        <w:rPr>
          <w:lang w:eastAsia="ru-RU"/>
        </w:rPr>
        <w:t>» (</w:t>
      </w:r>
      <w:r w:rsidR="00E7587D">
        <w:rPr>
          <w:lang w:val="en-US" w:eastAsia="ru-RU"/>
        </w:rPr>
        <w:t>Rock</w:t>
      </w:r>
      <w:r w:rsidR="00E7587D" w:rsidRPr="00E7587D">
        <w:rPr>
          <w:lang w:eastAsia="ru-RU"/>
        </w:rPr>
        <w:t xml:space="preserve"> </w:t>
      </w:r>
      <w:r w:rsidR="00E7587D">
        <w:rPr>
          <w:lang w:val="en-US" w:eastAsia="ru-RU"/>
        </w:rPr>
        <w:t>Flow</w:t>
      </w:r>
      <w:r w:rsidR="00E7587D" w:rsidRPr="00E7587D">
        <w:rPr>
          <w:lang w:eastAsia="ru-RU"/>
        </w:rPr>
        <w:t xml:space="preserve"> </w:t>
      </w:r>
      <w:r w:rsidR="00E7587D">
        <w:rPr>
          <w:lang w:val="en-US" w:eastAsia="ru-RU"/>
        </w:rPr>
        <w:t>Dynamics</w:t>
      </w:r>
      <w:r w:rsidR="00E7587D" w:rsidRPr="00E7587D">
        <w:rPr>
          <w:lang w:eastAsia="ru-RU"/>
        </w:rPr>
        <w:t>)</w:t>
      </w:r>
      <w:r w:rsidR="00E7587D">
        <w:rPr>
          <w:lang w:eastAsia="ru-RU"/>
        </w:rPr>
        <w:t>. Основными вводными данными являлись:</w:t>
      </w:r>
    </w:p>
    <w:p w:rsidR="00E7587D" w:rsidRPr="00E7587D" w:rsidRDefault="00E7587D" w:rsidP="00E7587D">
      <w:pPr>
        <w:pStyle w:val="a3"/>
        <w:numPr>
          <w:ilvl w:val="0"/>
          <w:numId w:val="48"/>
        </w:numPr>
        <w:ind w:left="993" w:hanging="284"/>
        <w:rPr>
          <w:lang w:eastAsia="ru-RU"/>
        </w:rPr>
      </w:pPr>
      <w:r>
        <w:rPr>
          <w:lang w:eastAsia="ru-RU"/>
        </w:rPr>
        <w:t>Координатная 3</w:t>
      </w:r>
      <w:r>
        <w:rPr>
          <w:lang w:val="en-US" w:eastAsia="ru-RU"/>
        </w:rPr>
        <w:t>D</w:t>
      </w:r>
      <w:r>
        <w:rPr>
          <w:lang w:eastAsia="ru-RU"/>
        </w:rPr>
        <w:t xml:space="preserve"> сетка Приобского месторождения</w:t>
      </w:r>
      <w:r w:rsidR="00971432">
        <w:rPr>
          <w:lang w:eastAsia="ru-RU"/>
        </w:rPr>
        <w:t xml:space="preserve"> из геологической модели</w:t>
      </w:r>
      <w:r w:rsidR="004031FA">
        <w:rPr>
          <w:lang w:eastAsia="ru-RU"/>
        </w:rPr>
        <w:t>;</w:t>
      </w:r>
    </w:p>
    <w:p w:rsidR="00E7587D" w:rsidRDefault="00E7587D" w:rsidP="00E7587D">
      <w:pPr>
        <w:pStyle w:val="a3"/>
        <w:numPr>
          <w:ilvl w:val="0"/>
          <w:numId w:val="48"/>
        </w:numPr>
        <w:ind w:left="993" w:hanging="284"/>
        <w:rPr>
          <w:lang w:eastAsia="ru-RU"/>
        </w:rPr>
      </w:pPr>
      <w:r>
        <w:rPr>
          <w:lang w:eastAsia="ru-RU"/>
        </w:rPr>
        <w:t xml:space="preserve">Кубы свойств (пористость, </w:t>
      </w:r>
      <w:proofErr w:type="spellStart"/>
      <w:r>
        <w:rPr>
          <w:lang w:eastAsia="ru-RU"/>
        </w:rPr>
        <w:t>песчанистость</w:t>
      </w:r>
      <w:proofErr w:type="spellEnd"/>
      <w:r>
        <w:rPr>
          <w:lang w:eastAsia="ru-RU"/>
        </w:rPr>
        <w:t>, глубина)</w:t>
      </w:r>
      <w:r w:rsidR="004031FA">
        <w:rPr>
          <w:lang w:eastAsia="ru-RU"/>
        </w:rPr>
        <w:t xml:space="preserve"> после </w:t>
      </w:r>
      <w:proofErr w:type="spellStart"/>
      <w:r w:rsidR="004031FA">
        <w:rPr>
          <w:lang w:eastAsia="ru-RU"/>
        </w:rPr>
        <w:t>апскейлинга</w:t>
      </w:r>
      <w:proofErr w:type="spellEnd"/>
      <w:r w:rsidR="004031FA">
        <w:rPr>
          <w:lang w:eastAsia="ru-RU"/>
        </w:rPr>
        <w:t xml:space="preserve"> в программе «</w:t>
      </w:r>
      <w:r w:rsidR="004031FA">
        <w:rPr>
          <w:lang w:val="en-US" w:eastAsia="ru-RU"/>
        </w:rPr>
        <w:t>Petrel</w:t>
      </w:r>
      <w:r w:rsidR="004031FA">
        <w:rPr>
          <w:lang w:eastAsia="ru-RU"/>
        </w:rPr>
        <w:t>»</w:t>
      </w:r>
      <w:r w:rsidR="004031FA" w:rsidRPr="00E7587D">
        <w:rPr>
          <w:lang w:eastAsia="ru-RU"/>
        </w:rPr>
        <w:t xml:space="preserve"> </w:t>
      </w:r>
      <w:r w:rsidR="004031FA">
        <w:rPr>
          <w:lang w:eastAsia="ru-RU"/>
        </w:rPr>
        <w:t>(</w:t>
      </w:r>
      <w:r w:rsidR="004031FA">
        <w:rPr>
          <w:lang w:val="en-US" w:eastAsia="ru-RU"/>
        </w:rPr>
        <w:t>Schlumberger</w:t>
      </w:r>
      <w:r w:rsidR="004031FA" w:rsidRPr="00E7587D">
        <w:rPr>
          <w:lang w:eastAsia="ru-RU"/>
        </w:rPr>
        <w:t>);</w:t>
      </w:r>
    </w:p>
    <w:p w:rsidR="005E4BB0" w:rsidRPr="005E4BB0" w:rsidRDefault="004031FA" w:rsidP="005E4BB0">
      <w:pPr>
        <w:pStyle w:val="a3"/>
        <w:numPr>
          <w:ilvl w:val="0"/>
          <w:numId w:val="48"/>
        </w:numPr>
        <w:ind w:left="993" w:hanging="284"/>
        <w:rPr>
          <w:rFonts w:eastAsiaTheme="minorEastAsia"/>
          <w:i/>
          <w:lang w:eastAsia="ru-RU"/>
        </w:rPr>
      </w:pPr>
      <w:r>
        <w:rPr>
          <w:lang w:eastAsia="ru-RU"/>
        </w:rPr>
        <w:t>Куб проницаемости пересчитан из куба пористости по аппроксимированной зависимости проницаемости от пористости для пласта АС10.1-3 Приобского месторождения:</w:t>
      </w:r>
    </w:p>
    <w:p w:rsidR="005E4BB0" w:rsidRPr="005E4BB0" w:rsidRDefault="005E4BB0" w:rsidP="005E4BB0">
      <w:pPr>
        <w:pStyle w:val="a3"/>
        <w:ind w:left="993" w:firstLine="0"/>
        <w:rPr>
          <w:rFonts w:eastAsiaTheme="minorEastAsia"/>
          <w:i/>
          <w:lang w:eastAsia="ru-RU"/>
        </w:rPr>
      </w:pPr>
      <m:oMathPara>
        <m:oMath>
          <m:r>
            <w:rPr>
              <w:rFonts w:ascii="Cambria Math" w:hAnsi="Cambria Math"/>
              <w:lang w:eastAsia="ru-RU"/>
            </w:rPr>
            <m:t>k=</m:t>
          </m:r>
          <m:func>
            <m:funcPr>
              <m:ctrlPr>
                <w:rPr>
                  <w:rFonts w:ascii="Cambria Math" w:hAnsi="Cambria Math"/>
                  <w:lang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eastAsia="ru-RU"/>
                </w:rPr>
                <m:t>exp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/>
                      <w:lang w:eastAsia="ru-RU"/>
                    </w:rPr>
                    <m:t>0.008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eastAsia="ru-RU"/>
                        </w:rPr>
                        <m:t>φ</m:t>
                      </m:r>
                    </m:e>
                    <m:sup>
                      <m:r>
                        <w:rPr>
                          <w:rFonts w:ascii="Cambria Math" w:hAnsi="Cambria Math"/>
                          <w:lang w:eastAsia="ru-RU"/>
                        </w:rPr>
                        <m:t>2.2</m:t>
                      </m:r>
                    </m:sup>
                  </m:sSup>
                  <m:r>
                    <w:rPr>
                      <w:rFonts w:ascii="Cambria Math" w:hAnsi="Cambria Math"/>
                      <w:lang w:eastAsia="ru-RU"/>
                    </w:rPr>
                    <m:t>-3.7</m:t>
                  </m:r>
                </m:e>
              </m:d>
            </m:e>
          </m:func>
          <m:r>
            <w:rPr>
              <w:rFonts w:ascii="Cambria Math" w:eastAsiaTheme="minorEastAsia" w:hAnsi="Cambria Math"/>
              <w:lang w:eastAsia="ru-RU"/>
            </w:rPr>
            <m:t>;</m:t>
          </m:r>
        </m:oMath>
      </m:oMathPara>
    </w:p>
    <w:p w:rsidR="005E4BB0" w:rsidRDefault="005E4BB0" w:rsidP="005E4BB0">
      <w:pPr>
        <w:pStyle w:val="a3"/>
        <w:numPr>
          <w:ilvl w:val="0"/>
          <w:numId w:val="48"/>
        </w:numPr>
        <w:ind w:left="993" w:hanging="284"/>
        <w:rPr>
          <w:lang w:eastAsia="ru-RU"/>
        </w:rPr>
      </w:pPr>
      <w:r>
        <w:rPr>
          <w:lang w:eastAsia="ru-RU"/>
        </w:rPr>
        <w:t xml:space="preserve">ОФП и </w:t>
      </w:r>
      <w:r>
        <w:rPr>
          <w:lang w:val="en-US" w:eastAsia="ru-RU"/>
        </w:rPr>
        <w:t>PVT</w:t>
      </w:r>
      <w:r w:rsidRPr="005E4BB0">
        <w:rPr>
          <w:lang w:eastAsia="ru-RU"/>
        </w:rPr>
        <w:t xml:space="preserve"> </w:t>
      </w:r>
      <w:r>
        <w:rPr>
          <w:lang w:eastAsia="ru-RU"/>
        </w:rPr>
        <w:t>свойства взяты из других гидродинамических моделей Приобского месторождения;</w:t>
      </w:r>
    </w:p>
    <w:p w:rsidR="005E4BB0" w:rsidRDefault="00971432" w:rsidP="005E4BB0">
      <w:pPr>
        <w:pStyle w:val="a3"/>
        <w:numPr>
          <w:ilvl w:val="0"/>
          <w:numId w:val="48"/>
        </w:numPr>
        <w:ind w:left="993" w:hanging="284"/>
        <w:rPr>
          <w:lang w:eastAsia="ru-RU"/>
        </w:rPr>
      </w:pPr>
      <w:r>
        <w:rPr>
          <w:lang w:eastAsia="ru-RU"/>
        </w:rPr>
        <w:t>П</w:t>
      </w:r>
      <w:r w:rsidR="005E4BB0">
        <w:rPr>
          <w:lang w:eastAsia="ru-RU"/>
        </w:rPr>
        <w:t>ластовое давление вычислено из условия равновесия с использованием известного начального пластового давления и опорной глубины кровли пласта;</w:t>
      </w:r>
    </w:p>
    <w:p w:rsidR="00971432" w:rsidRDefault="00971432" w:rsidP="005E4BB0">
      <w:pPr>
        <w:pStyle w:val="a3"/>
        <w:numPr>
          <w:ilvl w:val="0"/>
          <w:numId w:val="48"/>
        </w:numPr>
        <w:ind w:left="993" w:hanging="284"/>
        <w:rPr>
          <w:lang w:eastAsia="ru-RU"/>
        </w:rPr>
      </w:pPr>
      <w:r>
        <w:rPr>
          <w:lang w:eastAsia="ru-RU"/>
        </w:rPr>
        <w:t>Траектории скважин и интервалы перфораций загружены из базы данных;</w:t>
      </w:r>
      <w:bookmarkStart w:id="33" w:name="_GoBack"/>
      <w:bookmarkEnd w:id="33"/>
    </w:p>
    <w:p w:rsidR="00971432" w:rsidRDefault="00971432" w:rsidP="005E4BB0">
      <w:pPr>
        <w:pStyle w:val="a3"/>
        <w:numPr>
          <w:ilvl w:val="0"/>
          <w:numId w:val="48"/>
        </w:numPr>
        <w:ind w:left="993" w:hanging="284"/>
        <w:rPr>
          <w:lang w:eastAsia="ru-RU"/>
        </w:rPr>
      </w:pPr>
      <w:r>
        <w:rPr>
          <w:lang w:eastAsia="ru-RU"/>
        </w:rPr>
        <w:t>Параметры трещин ГРП использованы из дизайна трещин;</w:t>
      </w:r>
    </w:p>
    <w:p w:rsidR="00971432" w:rsidRDefault="00971432" w:rsidP="005E4BB0">
      <w:pPr>
        <w:pStyle w:val="a3"/>
        <w:numPr>
          <w:ilvl w:val="0"/>
          <w:numId w:val="48"/>
        </w:numPr>
        <w:ind w:left="993" w:hanging="284"/>
        <w:rPr>
          <w:lang w:eastAsia="ru-RU"/>
        </w:rPr>
      </w:pPr>
      <w:r>
        <w:rPr>
          <w:lang w:eastAsia="ru-RU"/>
        </w:rPr>
        <w:t>Исторические значения дебита, приемистости и забойного давления скважин взяты из технологического режима, месячного эксплуатационного рапорта (МЭР) или «</w:t>
      </w:r>
      <w:proofErr w:type="spellStart"/>
      <w:r>
        <w:rPr>
          <w:lang w:eastAsia="ru-RU"/>
        </w:rPr>
        <w:t>Шахматки</w:t>
      </w:r>
      <w:proofErr w:type="spellEnd"/>
      <w:r>
        <w:rPr>
          <w:lang w:eastAsia="ru-RU"/>
        </w:rPr>
        <w:t>».</w:t>
      </w:r>
    </w:p>
    <w:p w:rsidR="00F330C7" w:rsidRDefault="00157A30" w:rsidP="00971432">
      <w:pPr>
        <w:rPr>
          <w:lang w:eastAsia="ru-RU"/>
        </w:rPr>
      </w:pPr>
      <w:r>
        <w:rPr>
          <w:lang w:eastAsia="ru-RU"/>
        </w:rPr>
        <w:t>Размер построенной гидродинамической модели</w:t>
      </w:r>
      <w:r w:rsidR="00F330C7">
        <w:rPr>
          <w:lang w:eastAsia="ru-RU"/>
        </w:rPr>
        <w:t xml:space="preserve"> </w:t>
      </w:r>
      <w:r>
        <w:rPr>
          <w:lang w:eastAsia="ru-RU"/>
        </w:rPr>
        <w:t xml:space="preserve">– 25х25х110 ячеек, она </w:t>
      </w:r>
      <w:r w:rsidR="00F330C7">
        <w:rPr>
          <w:lang w:eastAsia="ru-RU"/>
        </w:rPr>
        <w:t xml:space="preserve">состоит из 68750 ячеек, </w:t>
      </w:r>
      <w:r>
        <w:rPr>
          <w:lang w:eastAsia="ru-RU"/>
        </w:rPr>
        <w:t>из которых 19324 активных, т.е. которые способны пропускать через себя флюид. В модели заложены 5 добывающих и 6 нагнетательных скважин. Временной интервал состоит из 166 шагов длиной в месяц от 01.2005 до 04.2019гг.</w:t>
      </w:r>
    </w:p>
    <w:p w:rsidR="00971432" w:rsidRDefault="00E81354" w:rsidP="00971432">
      <w:pPr>
        <w:rPr>
          <w:lang w:eastAsia="ru-RU"/>
        </w:rPr>
      </w:pPr>
      <w:r>
        <w:rPr>
          <w:lang w:eastAsia="ru-RU"/>
        </w:rPr>
        <w:lastRenderedPageBreak/>
        <w:t>Для а</w:t>
      </w:r>
      <w:r w:rsidR="00157A30">
        <w:rPr>
          <w:lang w:eastAsia="ru-RU"/>
        </w:rPr>
        <w:t xml:space="preserve">даптации </w:t>
      </w:r>
      <w:r>
        <w:rPr>
          <w:lang w:eastAsia="ru-RU"/>
        </w:rPr>
        <w:t xml:space="preserve">модели </w:t>
      </w:r>
      <w:r w:rsidR="00157A30">
        <w:rPr>
          <w:lang w:eastAsia="ru-RU"/>
        </w:rPr>
        <w:t xml:space="preserve">к историческим данным </w:t>
      </w:r>
      <w:r>
        <w:rPr>
          <w:lang w:eastAsia="ru-RU"/>
        </w:rPr>
        <w:t>с минимальными погрешностями производилась множественная вариация абсолютной проницаемости</w:t>
      </w:r>
      <w:r w:rsidR="00106C71">
        <w:rPr>
          <w:lang w:eastAsia="ru-RU"/>
        </w:rPr>
        <w:t xml:space="preserve"> (примерно от 0.1</w:t>
      </w:r>
      <w:r w:rsidR="00445774">
        <w:rPr>
          <w:lang w:eastAsia="ru-RU"/>
        </w:rPr>
        <w:t>мД до 2</w:t>
      </w:r>
      <w:r w:rsidR="00106C71">
        <w:rPr>
          <w:lang w:eastAsia="ru-RU"/>
        </w:rPr>
        <w:t>мД)</w:t>
      </w:r>
      <w:r>
        <w:rPr>
          <w:lang w:eastAsia="ru-RU"/>
        </w:rPr>
        <w:t>, различные масштабирования относительных фазовых проницаемостей</w:t>
      </w:r>
      <w:r w:rsidR="00106C71">
        <w:rPr>
          <w:lang w:eastAsia="ru-RU"/>
        </w:rPr>
        <w:t xml:space="preserve"> (Рис.4.2)</w:t>
      </w:r>
      <w:r>
        <w:rPr>
          <w:lang w:eastAsia="ru-RU"/>
        </w:rPr>
        <w:t>, корректировка ошибочных исторических значений, контроль добывающих и нагнетательных скважин. Помимо ручных правок также использовался программный метод автоматической адаптации по некоторым переменным.</w:t>
      </w:r>
    </w:p>
    <w:p w:rsidR="00106C71" w:rsidRDefault="00106C71" w:rsidP="007872F0">
      <w:pPr>
        <w:pStyle w:val="aa"/>
      </w:pPr>
      <w:r>
        <w:rPr>
          <w:noProof/>
        </w:rPr>
        <w:drawing>
          <wp:inline distT="0" distB="0" distL="0" distR="0">
            <wp:extent cx="3044914" cy="2397025"/>
            <wp:effectExtent l="0" t="0" r="3175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363" cy="240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72F0">
        <w:rPr>
          <w:noProof/>
        </w:rPr>
        <w:drawing>
          <wp:inline distT="0" distB="0" distL="0" distR="0">
            <wp:extent cx="3048360" cy="2399739"/>
            <wp:effectExtent l="0" t="0" r="0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282" cy="2417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4356">
        <w:rPr>
          <w:noProof/>
        </w:rPr>
        <w:drawing>
          <wp:inline distT="0" distB="0" distL="0" distR="0">
            <wp:extent cx="3049225" cy="240042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59" cy="2411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51935" cy="2402553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464" cy="242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4356" w:rsidRDefault="00BB4356" w:rsidP="007872F0">
      <w:pPr>
        <w:pStyle w:val="aa"/>
      </w:pPr>
      <w:r>
        <w:t>Рис.4.2. Различные варианты ОФП</w:t>
      </w:r>
    </w:p>
    <w:p w:rsidR="00257014" w:rsidRDefault="007B3514" w:rsidP="00157A30">
      <w:r>
        <w:t xml:space="preserve">Полученные после </w:t>
      </w:r>
      <w:r w:rsidR="005D6F40">
        <w:t xml:space="preserve">расчета и </w:t>
      </w:r>
      <w:r>
        <w:t xml:space="preserve">адаптации модели результаты частично подтверждают предположение о наличии вокруг добывающей скважины №357 </w:t>
      </w:r>
      <w:r w:rsidR="005D6F40">
        <w:t>зон</w:t>
      </w:r>
      <w:r w:rsidR="00CF4665">
        <w:t xml:space="preserve"> с повышенной </w:t>
      </w:r>
      <w:r w:rsidR="00F24D7D">
        <w:t>текущей</w:t>
      </w:r>
      <w:r w:rsidR="00CF4665">
        <w:t xml:space="preserve"> </w:t>
      </w:r>
      <w:proofErr w:type="spellStart"/>
      <w:r w:rsidR="00CF4665">
        <w:t>нефтенасыщенностью</w:t>
      </w:r>
      <w:proofErr w:type="spellEnd"/>
      <w:r w:rsidR="00CF4665">
        <w:t>, относительно участка в среднем</w:t>
      </w:r>
      <w:r w:rsidR="00882540">
        <w:t xml:space="preserve"> (Рис.4.3</w:t>
      </w:r>
      <w:r w:rsidR="001D13C4">
        <w:t>, Рис.4.4</w:t>
      </w:r>
      <w:r w:rsidR="00882540">
        <w:t>)</w:t>
      </w:r>
      <w:r w:rsidR="00CF4665">
        <w:t>.</w:t>
      </w:r>
      <w:r w:rsidR="00EF42A9">
        <w:t xml:space="preserve"> </w:t>
      </w:r>
    </w:p>
    <w:p w:rsidR="00257014" w:rsidRDefault="00257014" w:rsidP="00257014">
      <w:pPr>
        <w:pStyle w:val="aa"/>
      </w:pPr>
      <w:r>
        <w:rPr>
          <w:noProof/>
        </w:rPr>
        <w:lastRenderedPageBreak/>
        <w:drawing>
          <wp:inline distT="0" distB="0" distL="0" distR="0">
            <wp:extent cx="6017520" cy="3609388"/>
            <wp:effectExtent l="19050" t="19050" r="21590" b="1016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643" cy="36130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516E" w:rsidRDefault="00257014" w:rsidP="0020516E">
      <w:pPr>
        <w:pStyle w:val="aa"/>
      </w:pPr>
      <w:r>
        <w:t xml:space="preserve">Рис.4.3. </w:t>
      </w:r>
      <w:r w:rsidRPr="001D13C4">
        <w:t>3</w:t>
      </w:r>
      <w:r>
        <w:rPr>
          <w:lang w:val="en-US"/>
        </w:rPr>
        <w:t>D</w:t>
      </w:r>
      <w:r w:rsidRPr="001D13C4">
        <w:t>-</w:t>
      </w:r>
      <w:r>
        <w:t>модель</w:t>
      </w:r>
      <w:r w:rsidRPr="001D13C4">
        <w:t xml:space="preserve"> исследуемой области</w:t>
      </w:r>
      <w:r>
        <w:t xml:space="preserve"> (на 04.2019г. из ПО </w:t>
      </w:r>
      <w:proofErr w:type="spellStart"/>
      <w:r>
        <w:rPr>
          <w:lang w:val="en-US"/>
        </w:rPr>
        <w:t>tNavigator</w:t>
      </w:r>
      <w:proofErr w:type="spellEnd"/>
      <w:r w:rsidRPr="001D13C4">
        <w:t>)</w:t>
      </w:r>
      <w:r w:rsidR="0020516E">
        <w:t xml:space="preserve"> </w:t>
      </w:r>
    </w:p>
    <w:p w:rsidR="0020516E" w:rsidRPr="00F330C7" w:rsidRDefault="005D6F40" w:rsidP="0020516E">
      <w:r>
        <w:t>В процессе разработки южнее данной скважины осталась незатронутая процессом вытеснения нефть (</w:t>
      </w:r>
      <w:r w:rsidR="002425FF">
        <w:t>зона</w:t>
      </w:r>
      <w:r>
        <w:t xml:space="preserve"> выделена на рис.4.4 красным).</w:t>
      </w:r>
      <w:r w:rsidR="00157A30">
        <w:t xml:space="preserve"> Максимальная </w:t>
      </w:r>
      <w:proofErr w:type="spellStart"/>
      <w:r w:rsidR="00157A30">
        <w:t>нефтенасыщенность</w:t>
      </w:r>
      <w:proofErr w:type="spellEnd"/>
      <w:r w:rsidR="00157A30">
        <w:t xml:space="preserve"> в данной зоне практически не отличается от рассчитанной начальной </w:t>
      </w:r>
      <w:proofErr w:type="spellStart"/>
      <w:r w:rsidR="00157A30">
        <w:t>нефтенасыщенности</w:t>
      </w:r>
      <w:proofErr w:type="spellEnd"/>
      <w:r w:rsidR="00157A30">
        <w:t xml:space="preserve"> (Рис.4.5) и равна примерно 0.6</w:t>
      </w:r>
      <w:r w:rsidR="00B662D5">
        <w:t>1</w:t>
      </w:r>
      <w:r w:rsidR="00157A30">
        <w:t xml:space="preserve">, что говорит о том, что нефть практически не вытесняется. </w:t>
      </w:r>
      <w:r w:rsidR="0020516E">
        <w:t xml:space="preserve">Средняя </w:t>
      </w:r>
      <w:proofErr w:type="spellStart"/>
      <w:r w:rsidR="0020516E">
        <w:t>нефтенасыщенность</w:t>
      </w:r>
      <w:proofErr w:type="spellEnd"/>
      <w:r w:rsidR="0020516E">
        <w:t xml:space="preserve"> составляет 0.51, при том, что в целом по участку она колеблется в районе 0.35.</w:t>
      </w:r>
      <w:r w:rsidR="0020516E" w:rsidRPr="0020516E">
        <w:t xml:space="preserve"> </w:t>
      </w:r>
      <w:r w:rsidR="0020516E">
        <w:t xml:space="preserve">Объем зоны составляет примерно 765.6 </w:t>
      </w:r>
      <w:proofErr w:type="gramStart"/>
      <w:r w:rsidR="0020516E">
        <w:t>тыс.м</w:t>
      </w:r>
      <w:proofErr w:type="gramEnd"/>
      <w:r w:rsidR="0020516E" w:rsidRPr="00157A30">
        <w:t>³</w:t>
      </w:r>
      <w:r w:rsidR="0020516E">
        <w:t xml:space="preserve">. С учетом конечного КИН (коэффициент извлечения нефти) и разницей между </w:t>
      </w:r>
      <w:r w:rsidR="00387430">
        <w:t>текущей</w:t>
      </w:r>
      <w:r w:rsidR="0020516E">
        <w:t xml:space="preserve"> </w:t>
      </w:r>
      <w:proofErr w:type="spellStart"/>
      <w:r w:rsidR="0020516E">
        <w:t>нефтенасыщенностью</w:t>
      </w:r>
      <w:proofErr w:type="spellEnd"/>
      <w:r w:rsidR="0020516E">
        <w:t xml:space="preserve"> зоны и участка в </w:t>
      </w:r>
      <w:r w:rsidR="0020516E" w:rsidRPr="00FA0273">
        <w:t>целом</w:t>
      </w:r>
      <w:r w:rsidR="0020516E">
        <w:t xml:space="preserve">, это примерно 30 </w:t>
      </w:r>
      <w:proofErr w:type="spellStart"/>
      <w:r w:rsidR="0020516E">
        <w:t>тыс.т</w:t>
      </w:r>
      <w:proofErr w:type="spellEnd"/>
      <w:r w:rsidR="0020516E">
        <w:t xml:space="preserve">. </w:t>
      </w:r>
      <w:proofErr w:type="spellStart"/>
      <w:r w:rsidR="0020516E">
        <w:t>недобытой</w:t>
      </w:r>
      <w:proofErr w:type="spellEnd"/>
      <w:r w:rsidR="0020516E">
        <w:t xml:space="preserve"> нефти, что сопоставимо с накопленной добычей скважины №357.</w:t>
      </w:r>
    </w:p>
    <w:p w:rsidR="0020516E" w:rsidRDefault="00504722" w:rsidP="0020516E">
      <w:pPr>
        <w:pStyle w:val="aa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2347595</wp:posOffset>
                </wp:positionV>
                <wp:extent cx="615315" cy="238760"/>
                <wp:effectExtent l="0" t="114300" r="0" b="104140"/>
                <wp:wrapNone/>
                <wp:docPr id="134" name="Стрелка вправо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441489">
                          <a:off x="0" y="0"/>
                          <a:ext cx="615315" cy="2387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1FAC5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34" o:spid="_x0000_s1026" type="#_x0000_t13" style="position:absolute;margin-left:203.7pt;margin-top:184.85pt;width:48.45pt;height:18.8pt;rotation:-2357670fd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" adj="17409" fillcolor="red" strokecolor="#3c3c3c [3213]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3077845</wp:posOffset>
                </wp:positionH>
                <wp:positionV relativeFrom="paragraph">
                  <wp:posOffset>1833880</wp:posOffset>
                </wp:positionV>
                <wp:extent cx="677545" cy="418465"/>
                <wp:effectExtent l="0" t="95250" r="0" b="76835"/>
                <wp:wrapNone/>
                <wp:docPr id="137" name="Овал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429779">
                          <a:off x="0" y="0"/>
                          <a:ext cx="677545" cy="41846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A92887" id="Овал 137" o:spid="_x0000_s1026" style="position:absolute;margin-left:242.35pt;margin-top:144.4pt;width:53.35pt;height:32.95pt;rotation:-2370460fd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" filled="f" strokecolor="red" strokeweight="4.5pt">
                <v:path arrowok="t"/>
              </v:oval>
            </w:pict>
          </mc:Fallback>
        </mc:AlternateContent>
      </w:r>
      <w:r w:rsidR="0020516E">
        <w:rPr>
          <w:noProof/>
        </w:rPr>
        <w:drawing>
          <wp:inline distT="0" distB="0" distL="0" distR="0">
            <wp:extent cx="4343400" cy="3795856"/>
            <wp:effectExtent l="19050" t="19050" r="19050" b="1460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116" cy="38253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516E" w:rsidRDefault="0020516E" w:rsidP="0020516E">
      <w:pPr>
        <w:pStyle w:val="aa"/>
        <w:ind w:left="993" w:right="991"/>
      </w:pPr>
      <w:r>
        <w:t xml:space="preserve">Рис.4.4. Карта средневзвешенной </w:t>
      </w:r>
      <w:r w:rsidR="00387430">
        <w:t>текущей</w:t>
      </w:r>
      <w:r>
        <w:t xml:space="preserve"> </w:t>
      </w:r>
      <w:proofErr w:type="spellStart"/>
      <w:r>
        <w:t>нефтенасыщенности</w:t>
      </w:r>
      <w:proofErr w:type="spellEnd"/>
      <w:r>
        <w:t xml:space="preserve"> (на 04.2019г. из ПО </w:t>
      </w:r>
      <w:proofErr w:type="spellStart"/>
      <w:r>
        <w:rPr>
          <w:lang w:val="en-US"/>
        </w:rPr>
        <w:t>tNavigator</w:t>
      </w:r>
      <w:proofErr w:type="spellEnd"/>
      <w:r w:rsidRPr="001D13C4">
        <w:t>)</w:t>
      </w:r>
    </w:p>
    <w:p w:rsidR="0020516E" w:rsidRDefault="0020516E" w:rsidP="0020516E">
      <w:pPr>
        <w:pStyle w:val="aa"/>
      </w:pPr>
      <w:r w:rsidRPr="00EF42A9">
        <w:rPr>
          <w:noProof/>
        </w:rPr>
        <w:drawing>
          <wp:inline distT="0" distB="0" distL="0" distR="0">
            <wp:extent cx="4372034" cy="3870325"/>
            <wp:effectExtent l="19050" t="19050" r="28575" b="1587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536" cy="3910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516E" w:rsidRDefault="0020516E" w:rsidP="0020516E">
      <w:pPr>
        <w:pStyle w:val="aa"/>
        <w:ind w:left="993" w:right="991"/>
      </w:pPr>
      <w:r>
        <w:t xml:space="preserve">Рис.4.5. Карта средневзвешенной </w:t>
      </w:r>
      <w:r w:rsidR="00F030E7" w:rsidRPr="00F030E7">
        <w:t>начальной</w:t>
      </w:r>
      <w:r>
        <w:t xml:space="preserve"> </w:t>
      </w:r>
      <w:proofErr w:type="spellStart"/>
      <w:r>
        <w:t>нефтенасыщенности</w:t>
      </w:r>
      <w:proofErr w:type="spellEnd"/>
      <w:r>
        <w:t xml:space="preserve"> (на 01.2005г. из ПО </w:t>
      </w:r>
      <w:proofErr w:type="spellStart"/>
      <w:r>
        <w:rPr>
          <w:lang w:val="en-US"/>
        </w:rPr>
        <w:t>tNavigator</w:t>
      </w:r>
      <w:proofErr w:type="spellEnd"/>
      <w:r w:rsidRPr="001D13C4">
        <w:t>)</w:t>
      </w:r>
    </w:p>
    <w:p w:rsidR="00157A30" w:rsidRDefault="00157A30" w:rsidP="0020516E">
      <w:r>
        <w:lastRenderedPageBreak/>
        <w:t xml:space="preserve">Причина </w:t>
      </w:r>
      <w:r w:rsidR="0020516E">
        <w:t xml:space="preserve">существования обнаруженной зоны с повышенной </w:t>
      </w:r>
      <w:proofErr w:type="spellStart"/>
      <w:r w:rsidR="0020516E">
        <w:t>нефтенасыщенностью</w:t>
      </w:r>
      <w:proofErr w:type="spellEnd"/>
      <w:r>
        <w:t xml:space="preserve"> должна скрываться в слабом влиянии нагнетательной скважины №15249, о чем также можно судить, сравнив карты линий тока до уплотняющего бурения и после (Рис.4.6, Рис.4.7).</w:t>
      </w:r>
    </w:p>
    <w:p w:rsidR="00530FD2" w:rsidRDefault="00530FD2" w:rsidP="0020516E">
      <w:r>
        <w:t xml:space="preserve">Таким образом, </w:t>
      </w:r>
      <w:r w:rsidR="00090218">
        <w:t>п</w:t>
      </w:r>
      <w:r>
        <w:t xml:space="preserve">о результатам </w:t>
      </w:r>
      <w:r w:rsidR="00090218">
        <w:t xml:space="preserve">построения и расчета </w:t>
      </w:r>
      <w:r w:rsidR="00090218" w:rsidRPr="00090218">
        <w:t>3</w:t>
      </w:r>
      <w:r w:rsidR="00090218">
        <w:rPr>
          <w:lang w:val="en-US"/>
        </w:rPr>
        <w:t>D</w:t>
      </w:r>
      <w:r w:rsidR="00090218">
        <w:t>-гидродинамической модели</w:t>
      </w:r>
      <w:r>
        <w:t xml:space="preserve"> наблюдается слабое влияние нагнетательной скважины №15249 на уплотняющую добывающую скважину №357, что связано с ее преимущественным влиянием на скважины №15236 и №361. В целом по участку </w:t>
      </w:r>
      <w:r w:rsidR="00090218">
        <w:t xml:space="preserve">старые добывающие скважины испытывают большее влияние от нагнетательных скважин, нежели уплотняющие. За длительное время разработки действительно сформировалось устойчивое влияние между этими скважинами, а скважина №357 оказалась в зоне, недостаточно затронутой вытеснением.  В итоге около скважины осталась </w:t>
      </w:r>
      <w:proofErr w:type="spellStart"/>
      <w:r w:rsidR="00090218">
        <w:t>невытесненная</w:t>
      </w:r>
      <w:proofErr w:type="spellEnd"/>
      <w:r w:rsidR="00090218">
        <w:t xml:space="preserve"> нефть, что и следовало из анализа </w:t>
      </w:r>
      <w:r w:rsidR="007F71D3">
        <w:t>результатов мультискважинной деконволюции.</w:t>
      </w:r>
    </w:p>
    <w:p w:rsidR="001D13C4" w:rsidRDefault="005D6F40" w:rsidP="001D13C4">
      <w:pPr>
        <w:pStyle w:val="aa"/>
      </w:pPr>
      <w:r>
        <w:rPr>
          <w:noProof/>
        </w:rPr>
        <w:drawing>
          <wp:inline distT="0" distB="0" distL="0" distR="0">
            <wp:extent cx="4528038" cy="3926209"/>
            <wp:effectExtent l="19050" t="19050" r="25400" b="1714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038" cy="39262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6F40" w:rsidRDefault="00157A30" w:rsidP="005D6F40">
      <w:pPr>
        <w:pStyle w:val="aa"/>
        <w:ind w:left="1276" w:right="1274"/>
      </w:pPr>
      <w:r>
        <w:t>Рис.4.6</w:t>
      </w:r>
      <w:r w:rsidR="003571A1">
        <w:t xml:space="preserve">. </w:t>
      </w:r>
      <w:r w:rsidR="005D6F40">
        <w:t xml:space="preserve">Линии тока (белым цветом) (на 04.2015г. до уплотняющего бурения из ПО </w:t>
      </w:r>
      <w:proofErr w:type="spellStart"/>
      <w:r w:rsidR="005D6F40">
        <w:rPr>
          <w:lang w:val="en-US"/>
        </w:rPr>
        <w:t>tNavigator</w:t>
      </w:r>
      <w:proofErr w:type="spellEnd"/>
      <w:r w:rsidR="005D6F40">
        <w:t>)</w:t>
      </w:r>
    </w:p>
    <w:p w:rsidR="003571A1" w:rsidRDefault="005D6F40" w:rsidP="003571A1">
      <w:pPr>
        <w:pStyle w:val="aa"/>
      </w:pPr>
      <w:r w:rsidRPr="005D6F40">
        <w:rPr>
          <w:noProof/>
        </w:rPr>
        <w:lastRenderedPageBreak/>
        <w:t xml:space="preserve"> </w:t>
      </w:r>
      <w:r w:rsidR="00530FD2">
        <w:rPr>
          <w:noProof/>
        </w:rPr>
        <w:drawing>
          <wp:inline distT="0" distB="0" distL="0" distR="0">
            <wp:extent cx="4561490" cy="3975094"/>
            <wp:effectExtent l="19050" t="19050" r="10795" b="260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066" cy="3990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6F40" w:rsidRDefault="003571A1" w:rsidP="005D6F40">
      <w:pPr>
        <w:pStyle w:val="aa"/>
        <w:ind w:left="993" w:right="991"/>
      </w:pPr>
      <w:r>
        <w:t>Рис.4.</w:t>
      </w:r>
      <w:r w:rsidR="00157A30">
        <w:t>7</w:t>
      </w:r>
      <w:r>
        <w:t xml:space="preserve">. </w:t>
      </w:r>
      <w:r w:rsidR="005D6F40">
        <w:t xml:space="preserve">Линии тока (белым цветом) (на 04.2019г. из ПО </w:t>
      </w:r>
      <w:proofErr w:type="spellStart"/>
      <w:r w:rsidR="005D6F40">
        <w:rPr>
          <w:lang w:val="en-US"/>
        </w:rPr>
        <w:t>tNavigator</w:t>
      </w:r>
      <w:proofErr w:type="spellEnd"/>
      <w:r w:rsidR="005D6F40" w:rsidRPr="001D13C4">
        <w:t>)</w:t>
      </w:r>
    </w:p>
    <w:p w:rsidR="0020516E" w:rsidRDefault="007F71D3" w:rsidP="007F71D3">
      <w:pPr>
        <w:rPr>
          <w:rFonts w:eastAsiaTheme="majorEastAsia" w:cstheme="majorBidi"/>
          <w:szCs w:val="32"/>
        </w:rPr>
      </w:pPr>
      <w:r>
        <w:t xml:space="preserve">После получения данных выводов сперва по алгоритму мультискважинной деконволюции, а затем их подтверждением в гидродинамической модели, следующим шагом станет предложение геолого-технических мероприятий для увеличения коэффициента охвата, вытеснения оставшейся в найденной зоне нефти и повышения эффекта ППД для скважины №357. Такими мероприятиями может </w:t>
      </w:r>
      <w:r w:rsidR="00F24D7D">
        <w:t>быть временное отключение скважин №15236 и</w:t>
      </w:r>
      <w:r w:rsidR="00F24D7D" w:rsidRPr="00F24D7D">
        <w:t>/</w:t>
      </w:r>
      <w:r w:rsidR="00F24D7D">
        <w:t>или №361</w:t>
      </w:r>
      <w:r w:rsidR="00F24D7D" w:rsidRPr="00F24D7D">
        <w:t xml:space="preserve"> </w:t>
      </w:r>
      <w:r w:rsidR="00F24D7D">
        <w:t>для перераспределения потоков закачиваемой воды скважиной №15249. В дальнейшем планируется создать прогнозную модель по данному участку с отключением этих добывающих скважин, чтобы предсказать, как поведет себя нефть в зоне с повышенной</w:t>
      </w:r>
      <w:r w:rsidR="00387430">
        <w:t>, относительно участка в среднем,</w:t>
      </w:r>
      <w:r w:rsidR="00F24D7D">
        <w:t xml:space="preserve"> </w:t>
      </w:r>
      <w:r w:rsidR="00387430">
        <w:t xml:space="preserve">текущей </w:t>
      </w:r>
      <w:proofErr w:type="spellStart"/>
      <w:r w:rsidR="00387430">
        <w:t>нефтенасыщенностью</w:t>
      </w:r>
      <w:proofErr w:type="spellEnd"/>
      <w:r w:rsidR="00387430">
        <w:t>, и дадут ли мероприятия ГТМ прирост к дебиту скважины №357.</w:t>
      </w:r>
      <w:r w:rsidR="0020516E">
        <w:br w:type="page"/>
      </w:r>
    </w:p>
    <w:p w:rsidR="009E58EE" w:rsidRDefault="009E58EE" w:rsidP="009E58EE">
      <w:pPr>
        <w:pStyle w:val="1"/>
      </w:pPr>
      <w:bookmarkStart w:id="34" w:name="_Toc11432057"/>
      <w:r>
        <w:lastRenderedPageBreak/>
        <w:t>Заключение</w:t>
      </w:r>
      <w:bookmarkEnd w:id="34"/>
    </w:p>
    <w:p w:rsidR="009E58EE" w:rsidRDefault="00974073" w:rsidP="0020516E">
      <w:r>
        <w:t>В заключение</w:t>
      </w:r>
      <w:r w:rsidR="00BB2285">
        <w:t xml:space="preserve"> можно обозначить</w:t>
      </w:r>
      <w:r w:rsidR="004178C0">
        <w:t>, что проведенное исследование позво</w:t>
      </w:r>
      <w:r w:rsidR="00FE2CFA">
        <w:t>лило совместно</w:t>
      </w:r>
      <w:r w:rsidR="004178C0">
        <w:t xml:space="preserve"> </w:t>
      </w:r>
      <w:r w:rsidR="00FE2CFA">
        <w:t xml:space="preserve">испытать </w:t>
      </w:r>
      <w:r w:rsidR="004178C0">
        <w:t>таки</w:t>
      </w:r>
      <w:r w:rsidR="00FE2CFA">
        <w:t>е</w:t>
      </w:r>
      <w:r w:rsidR="004178C0">
        <w:t xml:space="preserve"> инструмент</w:t>
      </w:r>
      <w:r w:rsidR="00FE2CFA">
        <w:t>ы</w:t>
      </w:r>
      <w:r w:rsidR="004178C0">
        <w:t xml:space="preserve"> математического моделирования процессов нефтедобычи как </w:t>
      </w:r>
      <w:proofErr w:type="spellStart"/>
      <w:r w:rsidR="004178C0">
        <w:t>мультискважинная</w:t>
      </w:r>
      <w:proofErr w:type="spellEnd"/>
      <w:r w:rsidR="004178C0">
        <w:t xml:space="preserve"> деконволюция и гидродинамическое моделирование.</w:t>
      </w:r>
      <w:r w:rsidR="001E6FAB">
        <w:t xml:space="preserve"> При помощи программных пакетов «</w:t>
      </w:r>
      <w:proofErr w:type="spellStart"/>
      <w:r w:rsidR="001E6FAB">
        <w:rPr>
          <w:lang w:val="en-US"/>
        </w:rPr>
        <w:t>Polykod</w:t>
      </w:r>
      <w:proofErr w:type="spellEnd"/>
      <w:r w:rsidR="001E6FAB">
        <w:t>» и «</w:t>
      </w:r>
      <w:proofErr w:type="spellStart"/>
      <w:r w:rsidR="001E6FAB">
        <w:rPr>
          <w:lang w:val="en-US"/>
        </w:rPr>
        <w:t>tNavigator</w:t>
      </w:r>
      <w:proofErr w:type="spellEnd"/>
      <w:r w:rsidR="001E6FAB">
        <w:t>» данные алгоритмы были применены для оценки межскважинного влияния на участке Приобского месторождения и подтверждения гипотезы о формировании приоритетных путей тока нагнетаемой воды в результате длительной разработки.</w:t>
      </w:r>
    </w:p>
    <w:p w:rsidR="001E6FAB" w:rsidRDefault="001E6FAB" w:rsidP="0020516E">
      <w:r>
        <w:t xml:space="preserve">Мультискважинная деконволюция позволила диагностировать существенное различие в воздействии рядов нагнетательных скважин на старые и </w:t>
      </w:r>
      <w:r w:rsidR="00772D74">
        <w:t xml:space="preserve">новые </w:t>
      </w:r>
      <w:r>
        <w:t xml:space="preserve">уплотняющие добывающие скважины на исследуемом участке. </w:t>
      </w:r>
      <w:r w:rsidR="00BB2285">
        <w:t xml:space="preserve">Оказалось, что на уплотняющей скважине эффект поддержания пластового давления значительно слабее. Это связано с ориентированием фронта вытеснения в сторону старых добывающих скважин и, как следствие, слабым влиянием нагнетательных, и </w:t>
      </w:r>
      <w:r w:rsidR="00E6001E">
        <w:t xml:space="preserve">низким коэффициентом охвата нефти вытеснением в зоне около уплотняющей скважины, т.е. эта область в достаточной степени не затронута процессом вытеснения. По итогам анализа результатов мультискважинной деконволюции было предположено, что около уплотняющей скважины существуют районы с текущей </w:t>
      </w:r>
      <w:proofErr w:type="spellStart"/>
      <w:r w:rsidR="00E6001E">
        <w:t>нефтенасыщенностью</w:t>
      </w:r>
      <w:proofErr w:type="spellEnd"/>
      <w:r w:rsidR="00E6001E">
        <w:t xml:space="preserve"> выше, чем в среднем по участку.</w:t>
      </w:r>
    </w:p>
    <w:p w:rsidR="00F0537D" w:rsidRDefault="00E6001E" w:rsidP="0020516E">
      <w:r>
        <w:t xml:space="preserve">Построение, адаптация и интерпретация гидродинамической модели исследуемого участка позволили подтвердить последнее предположение и локализовать район с высокой текущей </w:t>
      </w:r>
      <w:proofErr w:type="spellStart"/>
      <w:r>
        <w:t>нефтенасыщенностью</w:t>
      </w:r>
      <w:proofErr w:type="spellEnd"/>
      <w:r>
        <w:t>. Таким образом, гидродинами</w:t>
      </w:r>
      <w:r w:rsidR="00D14A16">
        <w:t xml:space="preserve">ческое моделирование позволило перепроверить результаты применения мультискважинной деконволюции и заключить, что в исследуемой области алгоритм дал верную оценку. Гипотеза о формировании устойчивого влияния между добывающими и нагнетательными скважинами в ходе длительной разработки была подтверждена. Но </w:t>
      </w:r>
      <w:r w:rsidR="00BB2285">
        <w:t>стоит отметить</w:t>
      </w:r>
      <w:r w:rsidR="00D14A16">
        <w:t xml:space="preserve">, что </w:t>
      </w:r>
      <w:r w:rsidR="004F668E">
        <w:t>по оценке одного проблемного участка нельзя говорить о полном распространении результатов исследования на все области со схожей проблематикой.</w:t>
      </w:r>
      <w:r w:rsidR="00120F29">
        <w:t xml:space="preserve"> Однако использование примененного в </w:t>
      </w:r>
      <w:r w:rsidR="00120F29">
        <w:lastRenderedPageBreak/>
        <w:t>этой работе метода последовательного применения инструментов мультискважинной деконволюции и гидродинамического моделирования на других участках позволит укрепить доказательную базу</w:t>
      </w:r>
      <w:r w:rsidR="000C684A">
        <w:t xml:space="preserve"> гипотезы.</w:t>
      </w:r>
    </w:p>
    <w:p w:rsidR="007076CB" w:rsidRDefault="007076CB" w:rsidP="0020516E">
      <w:r>
        <w:t>В целом можно отметить, что развитие и улучшение алгоритма мультискважинной деконволюции является перспективным направлением в рамках математического моделирования процессов нефтедобычи. Применение данного инструмента может предоставить ценную информацию о процессах взаимодействия между скважинами в ходе разработки месторождений и о состоянии пластовой систем</w:t>
      </w:r>
      <w:r w:rsidR="00A57193">
        <w:t>ы в окружающей скважины области, предоставляя возможности по оптимизации процессов вытеснения нефти и увеличения коэффициента охвата нефти вытеснением.</w:t>
      </w:r>
    </w:p>
    <w:p w:rsidR="000C684A" w:rsidRDefault="000C684A" w:rsidP="0020516E">
      <w:r>
        <w:t xml:space="preserve">В дальнейшем работа в этом направлении будет продолжена, и на основании данного исследования планируется создать прогнозную модель на несколько лет для обоснования предложенных геолого-технических мероприятий, а именно отключения одной или двух добывающих скважин, для того, чтобы предсказать, как поведет себя нефть в зоне повышенной текущей </w:t>
      </w:r>
      <w:proofErr w:type="spellStart"/>
      <w:r>
        <w:t>нефтенасыщенности</w:t>
      </w:r>
      <w:proofErr w:type="spellEnd"/>
      <w:r>
        <w:t>, оценить рентабельность остановки добычи на них, определить прирост дебита на уплотняющей скважине и заключить, будет ли иметь место положительный экономический эффект от данных ГТМ.</w:t>
      </w:r>
    </w:p>
    <w:p w:rsidR="007076CB" w:rsidRDefault="007076CB" w:rsidP="0020516E"/>
    <w:p w:rsidR="0020516E" w:rsidRDefault="0020516E">
      <w:pPr>
        <w:spacing w:after="200" w:line="276" w:lineRule="auto"/>
        <w:ind w:firstLine="0"/>
        <w:jc w:val="left"/>
        <w:rPr>
          <w:rFonts w:eastAsiaTheme="majorEastAsia" w:cstheme="majorBidi"/>
          <w:b/>
          <w:caps/>
          <w:szCs w:val="32"/>
        </w:rPr>
      </w:pPr>
      <w:r>
        <w:br w:type="page"/>
      </w:r>
    </w:p>
    <w:p w:rsidR="009E58EE" w:rsidRDefault="009E58EE" w:rsidP="009E58EE">
      <w:pPr>
        <w:pStyle w:val="1"/>
      </w:pPr>
      <w:bookmarkStart w:id="35" w:name="_Toc11432058"/>
      <w:r>
        <w:lastRenderedPageBreak/>
        <w:t>Список использованных источников</w:t>
      </w:r>
      <w:bookmarkEnd w:id="35"/>
    </w:p>
    <w:p w:rsidR="00B4582F" w:rsidRPr="00E418F6" w:rsidRDefault="005A3D9B" w:rsidP="00B4582F">
      <w:pPr>
        <w:pStyle w:val="a3"/>
        <w:numPr>
          <w:ilvl w:val="0"/>
          <w:numId w:val="5"/>
        </w:numPr>
        <w:ind w:left="426" w:hanging="426"/>
        <w:rPr>
          <w:rFonts w:cs="Times New Roman"/>
          <w:szCs w:val="28"/>
          <w:lang w:val="en-US"/>
        </w:rPr>
      </w:pPr>
      <w:r>
        <w:rPr>
          <w:rFonts w:eastAsia="TimesNewRomanPSMT-Regular" w:cs="Times New Roman"/>
          <w:szCs w:val="28"/>
          <w:lang w:val="en-US"/>
        </w:rPr>
        <w:t xml:space="preserve">Aziz </w:t>
      </w:r>
      <w:r w:rsidR="00150990">
        <w:rPr>
          <w:rFonts w:eastAsia="TimesNewRomanPSMT-Regular" w:cs="Times New Roman"/>
          <w:szCs w:val="28"/>
          <w:lang w:val="en-US"/>
        </w:rPr>
        <w:t xml:space="preserve">K., </w:t>
      </w:r>
      <w:proofErr w:type="spellStart"/>
      <w:r w:rsidR="00150990">
        <w:rPr>
          <w:rFonts w:eastAsia="TimesNewRomanPSMT-Regular" w:cs="Times New Roman"/>
          <w:szCs w:val="28"/>
          <w:lang w:val="en-US"/>
        </w:rPr>
        <w:t>Settari</w:t>
      </w:r>
      <w:proofErr w:type="spellEnd"/>
      <w:r w:rsidR="00150990">
        <w:rPr>
          <w:rFonts w:eastAsia="TimesNewRomanPSMT-Regular" w:cs="Times New Roman"/>
          <w:szCs w:val="28"/>
          <w:lang w:val="en-US"/>
        </w:rPr>
        <w:t xml:space="preserve"> A. Petroleum reservoir simulation. – </w:t>
      </w:r>
      <w:r w:rsidR="00150990" w:rsidRPr="00546131">
        <w:rPr>
          <w:rFonts w:eastAsia="TimesNewRomanPSMT-Regular" w:cs="Times New Roman"/>
          <w:szCs w:val="28"/>
          <w:lang w:val="en-US"/>
        </w:rPr>
        <w:t>London</w:t>
      </w:r>
      <w:r w:rsidR="00150990">
        <w:rPr>
          <w:rFonts w:eastAsia="TimesNewRomanPSMT-Regular" w:cs="Times New Roman"/>
          <w:szCs w:val="28"/>
          <w:lang w:val="en-US"/>
        </w:rPr>
        <w:t>:</w:t>
      </w:r>
      <w:r w:rsidR="00150990" w:rsidRPr="00546131">
        <w:rPr>
          <w:rFonts w:eastAsia="TimesNewRomanPSMT-Regular" w:cs="Times New Roman"/>
          <w:szCs w:val="28"/>
          <w:lang w:val="en-US"/>
        </w:rPr>
        <w:t xml:space="preserve"> </w:t>
      </w:r>
      <w:r w:rsidR="00150990" w:rsidRPr="00546131">
        <w:rPr>
          <w:rFonts w:eastAsia="TimesNewRomanPSMT-Regular-Slant" w:cs="Times New Roman"/>
          <w:szCs w:val="28"/>
          <w:lang w:val="en-US"/>
        </w:rPr>
        <w:t>Applied Science Publishers LTD</w:t>
      </w:r>
      <w:r w:rsidR="00567FFA">
        <w:rPr>
          <w:rFonts w:eastAsia="TimesNewRomanPSMT-Regular" w:cs="Times New Roman"/>
          <w:szCs w:val="28"/>
          <w:lang w:val="en-US"/>
        </w:rPr>
        <w:t>, 1979. – 479 p.</w:t>
      </w:r>
    </w:p>
    <w:p w:rsidR="00E418F6" w:rsidRDefault="00E418F6" w:rsidP="00E418F6">
      <w:pPr>
        <w:pStyle w:val="a3"/>
        <w:numPr>
          <w:ilvl w:val="0"/>
          <w:numId w:val="5"/>
        </w:numPr>
        <w:ind w:left="426" w:hanging="426"/>
        <w:rPr>
          <w:rFonts w:cs="Times New Roman"/>
          <w:szCs w:val="28"/>
          <w:lang w:val="en-US"/>
        </w:rPr>
      </w:pPr>
      <w:proofErr w:type="spellStart"/>
      <w:r>
        <w:rPr>
          <w:rFonts w:cs="Times New Roman"/>
          <w:szCs w:val="28"/>
          <w:lang w:val="en-US"/>
        </w:rPr>
        <w:t>Houze</w:t>
      </w:r>
      <w:proofErr w:type="spellEnd"/>
      <w:r>
        <w:rPr>
          <w:rFonts w:cs="Times New Roman"/>
          <w:szCs w:val="28"/>
          <w:lang w:val="en-US"/>
        </w:rPr>
        <w:t xml:space="preserve"> O., </w:t>
      </w:r>
      <w:proofErr w:type="spellStart"/>
      <w:r>
        <w:rPr>
          <w:rFonts w:cs="Times New Roman"/>
          <w:szCs w:val="28"/>
          <w:lang w:val="en-US"/>
        </w:rPr>
        <w:t>Viturat</w:t>
      </w:r>
      <w:proofErr w:type="spellEnd"/>
      <w:r>
        <w:rPr>
          <w:rFonts w:cs="Times New Roman"/>
          <w:szCs w:val="28"/>
          <w:lang w:val="en-US"/>
        </w:rPr>
        <w:t xml:space="preserve"> D., </w:t>
      </w:r>
      <w:proofErr w:type="spellStart"/>
      <w:r>
        <w:rPr>
          <w:rFonts w:cs="Times New Roman"/>
          <w:szCs w:val="28"/>
          <w:lang w:val="en-US"/>
        </w:rPr>
        <w:t>Fjaere</w:t>
      </w:r>
      <w:proofErr w:type="spellEnd"/>
      <w:r>
        <w:rPr>
          <w:rFonts w:cs="Times New Roman"/>
          <w:szCs w:val="28"/>
          <w:lang w:val="en-US"/>
        </w:rPr>
        <w:t xml:space="preserve"> O. et al. Dynamic Flow Analysis. – KAPPA, 200</w:t>
      </w:r>
      <w:r w:rsidR="00567FFA">
        <w:rPr>
          <w:rFonts w:cs="Times New Roman"/>
          <w:szCs w:val="28"/>
          <w:lang w:val="en-US"/>
        </w:rPr>
        <w:t>8</w:t>
      </w:r>
      <w:r>
        <w:rPr>
          <w:rFonts w:cs="Times New Roman"/>
          <w:szCs w:val="28"/>
          <w:lang w:val="en-US"/>
        </w:rPr>
        <w:t>.</w:t>
      </w:r>
      <w:r w:rsidR="00567FFA">
        <w:rPr>
          <w:rFonts w:cs="Times New Roman"/>
          <w:szCs w:val="28"/>
          <w:lang w:val="en-US"/>
        </w:rPr>
        <w:t xml:space="preserve"> – 356 p.</w:t>
      </w:r>
    </w:p>
    <w:p w:rsidR="003712AE" w:rsidRPr="003712AE" w:rsidRDefault="00B4582F" w:rsidP="003712AE">
      <w:pPr>
        <w:pStyle w:val="a3"/>
        <w:numPr>
          <w:ilvl w:val="0"/>
          <w:numId w:val="5"/>
        </w:numPr>
        <w:ind w:left="426" w:hanging="426"/>
        <w:rPr>
          <w:rFonts w:cs="Times New Roman"/>
          <w:szCs w:val="28"/>
          <w:lang w:val="en-US"/>
        </w:rPr>
      </w:pPr>
      <w:proofErr w:type="spellStart"/>
      <w:r w:rsidRPr="00B4582F">
        <w:rPr>
          <w:lang w:val="en-US"/>
        </w:rPr>
        <w:t>Bayg</w:t>
      </w:r>
      <w:r w:rsidR="00D25C95">
        <w:rPr>
          <w:lang w:val="en-US"/>
        </w:rPr>
        <w:t>u</w:t>
      </w:r>
      <w:proofErr w:type="spellEnd"/>
      <w:r w:rsidRPr="00B4582F">
        <w:rPr>
          <w:lang w:val="en-US"/>
        </w:rPr>
        <w:t xml:space="preserve">, B., </w:t>
      </w:r>
      <w:proofErr w:type="spellStart"/>
      <w:r w:rsidRPr="00B4582F">
        <w:rPr>
          <w:lang w:val="en-US"/>
        </w:rPr>
        <w:t>Kuchuk</w:t>
      </w:r>
      <w:proofErr w:type="spellEnd"/>
      <w:r w:rsidRPr="00B4582F">
        <w:rPr>
          <w:lang w:val="en-US"/>
        </w:rPr>
        <w:t xml:space="preserve">, F.J. and </w:t>
      </w:r>
      <w:proofErr w:type="spellStart"/>
      <w:r w:rsidRPr="00B4582F">
        <w:rPr>
          <w:lang w:val="en-US"/>
        </w:rPr>
        <w:t>Arikan</w:t>
      </w:r>
      <w:proofErr w:type="spellEnd"/>
      <w:r w:rsidRPr="00B4582F">
        <w:rPr>
          <w:lang w:val="en-US"/>
        </w:rPr>
        <w:t>, O. Deconvolution under normalized autocorrelation constraints.</w:t>
      </w:r>
      <w:r w:rsidR="00E91356">
        <w:rPr>
          <w:lang w:val="en-US"/>
        </w:rPr>
        <w:t xml:space="preserve"> //</w:t>
      </w:r>
      <w:r w:rsidRPr="00B4582F">
        <w:rPr>
          <w:lang w:val="en-US"/>
        </w:rPr>
        <w:t xml:space="preserve"> SPE Journal, 1997. Vol.2 </w:t>
      </w:r>
      <w:r w:rsidR="0014605C">
        <w:rPr>
          <w:lang w:val="en-US"/>
        </w:rPr>
        <w:t>№</w:t>
      </w:r>
      <w:r w:rsidRPr="00B4582F">
        <w:rPr>
          <w:lang w:val="en-US"/>
        </w:rPr>
        <w:t>3</w:t>
      </w:r>
      <w:r w:rsidR="007E1FC2">
        <w:rPr>
          <w:lang w:val="en-US"/>
        </w:rPr>
        <w:t>.</w:t>
      </w:r>
      <w:r w:rsidRPr="00B4582F">
        <w:rPr>
          <w:lang w:val="en-US"/>
        </w:rPr>
        <w:t xml:space="preserve"> P</w:t>
      </w:r>
      <w:r w:rsidR="007E1FC2">
        <w:rPr>
          <w:lang w:val="en-US"/>
        </w:rPr>
        <w:t>. 246</w:t>
      </w:r>
      <w:r w:rsidR="007E1FC2">
        <w:rPr>
          <w:rFonts w:cs="Times New Roman"/>
          <w:szCs w:val="28"/>
          <w:lang w:val="en-US"/>
        </w:rPr>
        <w:t>–</w:t>
      </w:r>
      <w:r w:rsidRPr="00B4582F">
        <w:rPr>
          <w:lang w:val="en-US"/>
        </w:rPr>
        <w:t>253.</w:t>
      </w:r>
    </w:p>
    <w:p w:rsidR="003712AE" w:rsidRPr="003712AE" w:rsidRDefault="003712AE" w:rsidP="003712AE">
      <w:pPr>
        <w:pStyle w:val="a3"/>
        <w:numPr>
          <w:ilvl w:val="0"/>
          <w:numId w:val="5"/>
        </w:numPr>
        <w:ind w:left="426" w:hanging="426"/>
        <w:rPr>
          <w:rFonts w:cs="Times New Roman"/>
          <w:szCs w:val="28"/>
          <w:lang w:val="en-US"/>
        </w:rPr>
      </w:pPr>
      <w:r w:rsidRPr="003712AE">
        <w:rPr>
          <w:rFonts w:cs="Times New Roman"/>
          <w:szCs w:val="28"/>
          <w:lang w:val="en-US"/>
        </w:rPr>
        <w:t xml:space="preserve">Cumming, J.A., </w:t>
      </w:r>
      <w:proofErr w:type="spellStart"/>
      <w:r w:rsidRPr="003712AE">
        <w:rPr>
          <w:rFonts w:cs="Times New Roman"/>
          <w:szCs w:val="28"/>
          <w:lang w:val="en-US"/>
        </w:rPr>
        <w:t>Wooff</w:t>
      </w:r>
      <w:proofErr w:type="spellEnd"/>
      <w:r w:rsidRPr="003712AE">
        <w:rPr>
          <w:rFonts w:cs="Times New Roman"/>
          <w:szCs w:val="28"/>
          <w:lang w:val="en-US"/>
        </w:rPr>
        <w:t>, D.A.,</w:t>
      </w:r>
      <w:r>
        <w:rPr>
          <w:rFonts w:cs="Times New Roman"/>
          <w:szCs w:val="28"/>
          <w:lang w:val="en-US"/>
        </w:rPr>
        <w:t xml:space="preserve"> Whittle, T., </w:t>
      </w:r>
      <w:proofErr w:type="spellStart"/>
      <w:r>
        <w:rPr>
          <w:rFonts w:cs="Times New Roman"/>
          <w:szCs w:val="28"/>
          <w:lang w:val="en-US"/>
        </w:rPr>
        <w:t>Gringarten</w:t>
      </w:r>
      <w:proofErr w:type="spellEnd"/>
      <w:r>
        <w:rPr>
          <w:rFonts w:cs="Times New Roman"/>
          <w:szCs w:val="28"/>
          <w:lang w:val="en-US"/>
        </w:rPr>
        <w:t>, A.C.</w:t>
      </w:r>
      <w:r w:rsidRPr="003712AE">
        <w:rPr>
          <w:rFonts w:cs="Times New Roman"/>
          <w:szCs w:val="28"/>
          <w:lang w:val="en-US"/>
        </w:rPr>
        <w:t xml:space="preserve"> </w:t>
      </w:r>
      <w:proofErr w:type="spellStart"/>
      <w:r w:rsidRPr="003712AE">
        <w:rPr>
          <w:rFonts w:cs="Times New Roman"/>
          <w:szCs w:val="28"/>
          <w:lang w:val="en-US"/>
        </w:rPr>
        <w:t>Multiwell</w:t>
      </w:r>
      <w:proofErr w:type="spellEnd"/>
      <w:r w:rsidRPr="003712AE">
        <w:rPr>
          <w:rFonts w:cs="Times New Roman"/>
          <w:szCs w:val="28"/>
          <w:lang w:val="en-US"/>
        </w:rPr>
        <w:t xml:space="preserve"> deconvolution. </w:t>
      </w:r>
      <w:r w:rsidR="00E91356">
        <w:rPr>
          <w:rFonts w:cs="Times New Roman"/>
          <w:szCs w:val="28"/>
          <w:lang w:val="en-US"/>
        </w:rPr>
        <w:t xml:space="preserve">// </w:t>
      </w:r>
      <w:r w:rsidRPr="003712AE">
        <w:rPr>
          <w:rFonts w:cs="Times New Roman"/>
          <w:szCs w:val="28"/>
          <w:lang w:val="en-US"/>
        </w:rPr>
        <w:t xml:space="preserve">SPE Reservoir Evaluation and Engineering, </w:t>
      </w:r>
      <w:r>
        <w:rPr>
          <w:rFonts w:cs="Times New Roman"/>
          <w:szCs w:val="28"/>
          <w:lang w:val="en-US"/>
        </w:rPr>
        <w:t>2014. Vol.</w:t>
      </w:r>
      <w:r w:rsidRPr="003712AE">
        <w:rPr>
          <w:rFonts w:cs="Times New Roman"/>
          <w:szCs w:val="28"/>
          <w:lang w:val="en-US"/>
        </w:rPr>
        <w:t>17</w:t>
      </w:r>
      <w:r>
        <w:rPr>
          <w:rFonts w:cs="Times New Roman"/>
          <w:szCs w:val="28"/>
          <w:lang w:val="en-US"/>
        </w:rPr>
        <w:t xml:space="preserve"> </w:t>
      </w:r>
      <w:r w:rsidR="0014605C" w:rsidRPr="00E91356">
        <w:rPr>
          <w:rFonts w:cs="Times New Roman"/>
          <w:szCs w:val="28"/>
          <w:lang w:val="en-US"/>
        </w:rPr>
        <w:t>№</w:t>
      </w:r>
      <w:r w:rsidRPr="003712AE">
        <w:rPr>
          <w:rFonts w:cs="Times New Roman"/>
          <w:szCs w:val="28"/>
          <w:lang w:val="en-US"/>
        </w:rPr>
        <w:t>4,</w:t>
      </w:r>
      <w:r>
        <w:rPr>
          <w:rFonts w:cs="Times New Roman"/>
          <w:szCs w:val="28"/>
          <w:lang w:val="en-US"/>
        </w:rPr>
        <w:t xml:space="preserve"> P</w:t>
      </w:r>
      <w:r w:rsidRPr="003712AE">
        <w:rPr>
          <w:rFonts w:cs="Times New Roman"/>
          <w:szCs w:val="28"/>
          <w:lang w:val="en-US"/>
        </w:rPr>
        <w:t>. 457</w:t>
      </w:r>
      <w:r>
        <w:rPr>
          <w:rFonts w:cs="Times New Roman"/>
          <w:szCs w:val="28"/>
          <w:lang w:val="en-US"/>
        </w:rPr>
        <w:t>–</w:t>
      </w:r>
      <w:r w:rsidRPr="003712AE">
        <w:rPr>
          <w:rFonts w:cs="Times New Roman"/>
          <w:szCs w:val="28"/>
          <w:lang w:val="en-US"/>
        </w:rPr>
        <w:t>465.</w:t>
      </w:r>
    </w:p>
    <w:p w:rsidR="007E1FC2" w:rsidRPr="007E1FC2" w:rsidRDefault="007E1FC2" w:rsidP="007E1FC2">
      <w:pPr>
        <w:pStyle w:val="a3"/>
        <w:numPr>
          <w:ilvl w:val="0"/>
          <w:numId w:val="5"/>
        </w:numPr>
        <w:ind w:left="426" w:hanging="426"/>
        <w:rPr>
          <w:rFonts w:cs="Times New Roman"/>
          <w:szCs w:val="28"/>
          <w:lang w:val="en-US"/>
        </w:rPr>
      </w:pPr>
      <w:proofErr w:type="spellStart"/>
      <w:r w:rsidRPr="007E1FC2">
        <w:rPr>
          <w:rFonts w:cs="Times New Roman"/>
          <w:szCs w:val="28"/>
          <w:lang w:val="en-US"/>
        </w:rPr>
        <w:t>Gajdica</w:t>
      </w:r>
      <w:proofErr w:type="spellEnd"/>
      <w:r w:rsidRPr="007E1FC2">
        <w:rPr>
          <w:rFonts w:cs="Times New Roman"/>
          <w:szCs w:val="28"/>
          <w:lang w:val="en-US"/>
        </w:rPr>
        <w:t xml:space="preserve">, R.J., </w:t>
      </w:r>
      <w:proofErr w:type="spellStart"/>
      <w:r w:rsidRPr="007E1FC2">
        <w:rPr>
          <w:rFonts w:cs="Times New Roman"/>
          <w:szCs w:val="28"/>
          <w:lang w:val="en-US"/>
        </w:rPr>
        <w:t>Wattenbarger</w:t>
      </w:r>
      <w:proofErr w:type="spellEnd"/>
      <w:r w:rsidRPr="007E1FC2">
        <w:rPr>
          <w:rFonts w:cs="Times New Roman"/>
          <w:szCs w:val="28"/>
          <w:lang w:val="en-US"/>
        </w:rPr>
        <w:t xml:space="preserve">, R.A., </w:t>
      </w:r>
      <w:proofErr w:type="spellStart"/>
      <w:r w:rsidRPr="007E1FC2">
        <w:rPr>
          <w:rFonts w:cs="Times New Roman"/>
          <w:szCs w:val="28"/>
          <w:lang w:val="en-US"/>
        </w:rPr>
        <w:t>Startzman</w:t>
      </w:r>
      <w:proofErr w:type="spellEnd"/>
      <w:r w:rsidRPr="007E1FC2">
        <w:rPr>
          <w:rFonts w:cs="Times New Roman"/>
          <w:szCs w:val="28"/>
          <w:lang w:val="en-US"/>
        </w:rPr>
        <w:t>, R.A. A new method of matching aquifer performance and determining original gas in place.</w:t>
      </w:r>
      <w:r w:rsidR="00E91356">
        <w:rPr>
          <w:rFonts w:cs="Times New Roman"/>
          <w:szCs w:val="28"/>
          <w:lang w:val="en-US"/>
        </w:rPr>
        <w:t xml:space="preserve"> //</w:t>
      </w:r>
      <w:r w:rsidRPr="007E1FC2">
        <w:rPr>
          <w:rFonts w:cs="Times New Roman"/>
          <w:szCs w:val="28"/>
          <w:lang w:val="en-US"/>
        </w:rPr>
        <w:t xml:space="preserve"> SPE Reservoir Engineering, </w:t>
      </w:r>
      <w:r w:rsidR="0014605C">
        <w:rPr>
          <w:rFonts w:cs="Times New Roman"/>
          <w:szCs w:val="28"/>
          <w:lang w:val="en-US"/>
        </w:rPr>
        <w:t>1988. Vol.</w:t>
      </w:r>
      <w:r w:rsidRPr="007E1FC2">
        <w:rPr>
          <w:rFonts w:cs="Times New Roman"/>
          <w:szCs w:val="28"/>
          <w:lang w:val="en-US"/>
        </w:rPr>
        <w:t>3</w:t>
      </w:r>
      <w:r>
        <w:rPr>
          <w:rFonts w:cs="Times New Roman"/>
          <w:szCs w:val="28"/>
          <w:lang w:val="en-US"/>
        </w:rPr>
        <w:t xml:space="preserve"> </w:t>
      </w:r>
      <w:r w:rsidR="0014605C" w:rsidRPr="00E91356">
        <w:rPr>
          <w:rFonts w:cs="Times New Roman"/>
          <w:szCs w:val="28"/>
          <w:lang w:val="en-US"/>
        </w:rPr>
        <w:t>№</w:t>
      </w:r>
      <w:r w:rsidRPr="007E1FC2">
        <w:rPr>
          <w:rFonts w:cs="Times New Roman"/>
          <w:szCs w:val="28"/>
          <w:lang w:val="en-US"/>
        </w:rPr>
        <w:t>3</w:t>
      </w:r>
      <w:r>
        <w:rPr>
          <w:rFonts w:cs="Times New Roman"/>
          <w:szCs w:val="28"/>
          <w:lang w:val="en-US"/>
        </w:rPr>
        <w:t>. P. 985–</w:t>
      </w:r>
      <w:r w:rsidRPr="007E1FC2">
        <w:rPr>
          <w:rFonts w:cs="Times New Roman"/>
          <w:szCs w:val="28"/>
          <w:lang w:val="en-US"/>
        </w:rPr>
        <w:t>994.</w:t>
      </w:r>
    </w:p>
    <w:p w:rsidR="00357FA7" w:rsidRPr="00357FA7" w:rsidRDefault="00357FA7" w:rsidP="00357FA7">
      <w:pPr>
        <w:pStyle w:val="a3"/>
        <w:numPr>
          <w:ilvl w:val="0"/>
          <w:numId w:val="5"/>
        </w:numPr>
        <w:ind w:left="426" w:hanging="426"/>
        <w:rPr>
          <w:rFonts w:cs="Times New Roman"/>
          <w:szCs w:val="28"/>
          <w:lang w:val="en-US"/>
        </w:rPr>
      </w:pPr>
      <w:proofErr w:type="spellStart"/>
      <w:r w:rsidRPr="00357FA7">
        <w:rPr>
          <w:rFonts w:cs="Times New Roman"/>
          <w:szCs w:val="28"/>
          <w:lang w:val="en-US"/>
        </w:rPr>
        <w:t>Houz</w:t>
      </w:r>
      <w:r>
        <w:rPr>
          <w:rFonts w:cs="Times New Roman"/>
          <w:szCs w:val="28"/>
          <w:lang w:val="en-US"/>
        </w:rPr>
        <w:t>e</w:t>
      </w:r>
      <w:proofErr w:type="spellEnd"/>
      <w:r>
        <w:rPr>
          <w:rFonts w:cs="Times New Roman"/>
          <w:szCs w:val="28"/>
          <w:lang w:val="en-US"/>
        </w:rPr>
        <w:t xml:space="preserve"> O.</w:t>
      </w:r>
      <w:r w:rsidR="00E418F6">
        <w:rPr>
          <w:rFonts w:cs="Times New Roman"/>
          <w:szCs w:val="28"/>
          <w:lang w:val="en-US"/>
        </w:rPr>
        <w:t xml:space="preserve">, Tauzin E., </w:t>
      </w:r>
      <w:proofErr w:type="spellStart"/>
      <w:r w:rsidR="00E418F6">
        <w:rPr>
          <w:rFonts w:cs="Times New Roman"/>
          <w:szCs w:val="28"/>
          <w:lang w:val="en-US"/>
        </w:rPr>
        <w:t>Allain</w:t>
      </w:r>
      <w:proofErr w:type="spellEnd"/>
      <w:r w:rsidR="00E418F6">
        <w:rPr>
          <w:rFonts w:cs="Times New Roman"/>
          <w:szCs w:val="28"/>
          <w:lang w:val="en-US"/>
        </w:rPr>
        <w:t xml:space="preserve"> O</w:t>
      </w:r>
      <w:r w:rsidRPr="00357FA7">
        <w:rPr>
          <w:rFonts w:cs="Times New Roman"/>
          <w:szCs w:val="28"/>
          <w:lang w:val="en-US"/>
        </w:rPr>
        <w:t xml:space="preserve">. New Methods to </w:t>
      </w:r>
      <w:proofErr w:type="spellStart"/>
      <w:r w:rsidRPr="00357FA7">
        <w:rPr>
          <w:rFonts w:cs="Times New Roman"/>
          <w:szCs w:val="28"/>
          <w:lang w:val="en-US"/>
        </w:rPr>
        <w:t>Deconvolve</w:t>
      </w:r>
      <w:proofErr w:type="spellEnd"/>
      <w:r w:rsidRPr="00357FA7">
        <w:rPr>
          <w:rFonts w:cs="Times New Roman"/>
          <w:szCs w:val="28"/>
          <w:lang w:val="en-US"/>
        </w:rPr>
        <w:t xml:space="preserve"> Well-Test Data </w:t>
      </w:r>
      <w:r>
        <w:rPr>
          <w:rFonts w:cs="Times New Roman"/>
          <w:szCs w:val="28"/>
          <w:lang w:val="en-US"/>
        </w:rPr>
        <w:t xml:space="preserve">under Changing Well Conditions. // </w:t>
      </w:r>
      <w:r w:rsidRPr="00357FA7">
        <w:rPr>
          <w:rFonts w:cs="Times New Roman"/>
          <w:szCs w:val="28"/>
          <w:lang w:val="en-US"/>
        </w:rPr>
        <w:t xml:space="preserve">SPE Annual Technical Conference and Exhibition. Florence, Italy, </w:t>
      </w:r>
      <w:r>
        <w:rPr>
          <w:rFonts w:cs="Times New Roman"/>
          <w:szCs w:val="28"/>
          <w:lang w:val="en-US"/>
        </w:rPr>
        <w:t>2010. 19 Sep – 22 Sep</w:t>
      </w:r>
      <w:r w:rsidRPr="00357FA7">
        <w:rPr>
          <w:rFonts w:cs="Times New Roman"/>
          <w:szCs w:val="28"/>
          <w:lang w:val="en-US"/>
        </w:rPr>
        <w:t>.</w:t>
      </w:r>
    </w:p>
    <w:p w:rsidR="00D25C95" w:rsidRDefault="00150990" w:rsidP="00D25C95">
      <w:pPr>
        <w:pStyle w:val="a3"/>
        <w:numPr>
          <w:ilvl w:val="0"/>
          <w:numId w:val="5"/>
        </w:numPr>
        <w:ind w:left="426" w:hanging="426"/>
        <w:rPr>
          <w:rFonts w:cs="Times New Roman"/>
          <w:szCs w:val="28"/>
          <w:lang w:val="en-US"/>
        </w:rPr>
      </w:pPr>
      <w:proofErr w:type="spellStart"/>
      <w:r w:rsidRPr="00150990">
        <w:rPr>
          <w:rFonts w:cs="Times New Roman"/>
          <w:szCs w:val="28"/>
          <w:lang w:val="en-US"/>
        </w:rPr>
        <w:t>Levitan</w:t>
      </w:r>
      <w:proofErr w:type="spellEnd"/>
      <w:r w:rsidRPr="00150990">
        <w:rPr>
          <w:rFonts w:cs="Times New Roman"/>
          <w:szCs w:val="28"/>
          <w:lang w:val="en-US"/>
        </w:rPr>
        <w:t xml:space="preserve"> M.M. Deconvolution of </w:t>
      </w:r>
      <w:proofErr w:type="spellStart"/>
      <w:r w:rsidRPr="00150990">
        <w:rPr>
          <w:rFonts w:cs="Times New Roman"/>
          <w:szCs w:val="28"/>
          <w:lang w:val="en-US"/>
        </w:rPr>
        <w:t>multiwell</w:t>
      </w:r>
      <w:proofErr w:type="spellEnd"/>
      <w:r w:rsidRPr="00150990">
        <w:rPr>
          <w:rFonts w:cs="Times New Roman"/>
          <w:szCs w:val="28"/>
          <w:lang w:val="en-US"/>
        </w:rPr>
        <w:t xml:space="preserve"> test data.</w:t>
      </w:r>
      <w:r w:rsidR="00E91356">
        <w:rPr>
          <w:rFonts w:cs="Times New Roman"/>
          <w:szCs w:val="28"/>
          <w:lang w:val="en-US"/>
        </w:rPr>
        <w:t xml:space="preserve"> //</w:t>
      </w:r>
      <w:r w:rsidRPr="00150990">
        <w:rPr>
          <w:rFonts w:cs="Times New Roman"/>
          <w:szCs w:val="28"/>
          <w:lang w:val="en-US"/>
        </w:rPr>
        <w:t xml:space="preserve"> SPE Journal, 2007. </w:t>
      </w:r>
      <w:r w:rsidR="0014605C">
        <w:rPr>
          <w:rFonts w:cs="Times New Roman"/>
          <w:szCs w:val="28"/>
          <w:lang w:val="en-US"/>
        </w:rPr>
        <w:t>Vol.</w:t>
      </w:r>
      <w:r w:rsidRPr="00150990">
        <w:rPr>
          <w:rFonts w:cs="Times New Roman"/>
          <w:szCs w:val="28"/>
          <w:lang w:val="en-US"/>
        </w:rPr>
        <w:t>12</w:t>
      </w:r>
      <w:r>
        <w:rPr>
          <w:rFonts w:cs="Times New Roman"/>
          <w:szCs w:val="28"/>
          <w:lang w:val="en-US"/>
        </w:rPr>
        <w:t xml:space="preserve"> №</w:t>
      </w:r>
      <w:r w:rsidR="0014605C">
        <w:rPr>
          <w:rFonts w:cs="Times New Roman"/>
          <w:szCs w:val="28"/>
          <w:lang w:val="en-US"/>
        </w:rPr>
        <w:t>4.</w:t>
      </w:r>
      <w:r w:rsidRPr="00150990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  <w:lang w:val="en-US"/>
        </w:rPr>
        <w:t>P</w:t>
      </w:r>
      <w:r w:rsidR="007E1FC2">
        <w:rPr>
          <w:rFonts w:cs="Times New Roman"/>
          <w:szCs w:val="28"/>
          <w:lang w:val="en-US"/>
        </w:rPr>
        <w:t>. 420–</w:t>
      </w:r>
      <w:r w:rsidRPr="00150990">
        <w:rPr>
          <w:rFonts w:cs="Times New Roman"/>
          <w:szCs w:val="28"/>
          <w:lang w:val="en-US"/>
        </w:rPr>
        <w:t>428.</w:t>
      </w:r>
    </w:p>
    <w:p w:rsidR="00D25C95" w:rsidRPr="00D25C95" w:rsidRDefault="00D25C95" w:rsidP="00D25C95">
      <w:pPr>
        <w:pStyle w:val="a3"/>
        <w:numPr>
          <w:ilvl w:val="0"/>
          <w:numId w:val="5"/>
        </w:numPr>
        <w:ind w:left="426" w:hanging="426"/>
        <w:rPr>
          <w:rFonts w:cs="Times New Roman"/>
          <w:szCs w:val="28"/>
          <w:lang w:val="en-US"/>
        </w:rPr>
      </w:pPr>
      <w:proofErr w:type="spellStart"/>
      <w:r w:rsidRPr="00D25C95">
        <w:rPr>
          <w:rFonts w:cs="Times New Roman"/>
          <w:szCs w:val="28"/>
          <w:lang w:val="en-US"/>
        </w:rPr>
        <w:t>Kuchuk</w:t>
      </w:r>
      <w:proofErr w:type="spellEnd"/>
      <w:r w:rsidRPr="00D25C95">
        <w:rPr>
          <w:rFonts w:cs="Times New Roman"/>
          <w:szCs w:val="28"/>
          <w:lang w:val="en-US"/>
        </w:rPr>
        <w:t xml:space="preserve"> F</w:t>
      </w:r>
      <w:r>
        <w:rPr>
          <w:rFonts w:cs="Times New Roman"/>
          <w:szCs w:val="28"/>
          <w:lang w:val="en-US"/>
        </w:rPr>
        <w:t xml:space="preserve">.J., Carter R.G., </w:t>
      </w:r>
      <w:proofErr w:type="spellStart"/>
      <w:r>
        <w:rPr>
          <w:rFonts w:cs="Times New Roman"/>
          <w:szCs w:val="28"/>
          <w:lang w:val="en-US"/>
        </w:rPr>
        <w:t>Ayestaran</w:t>
      </w:r>
      <w:proofErr w:type="spellEnd"/>
      <w:r>
        <w:rPr>
          <w:rFonts w:cs="Times New Roman"/>
          <w:szCs w:val="28"/>
          <w:lang w:val="en-US"/>
        </w:rPr>
        <w:t xml:space="preserve"> L</w:t>
      </w:r>
      <w:r w:rsidRPr="00D25C95">
        <w:rPr>
          <w:rFonts w:cs="Times New Roman"/>
          <w:szCs w:val="28"/>
          <w:lang w:val="en-US"/>
        </w:rPr>
        <w:t>. Deconvolution of wellbore pressure and flow rate.</w:t>
      </w:r>
      <w:r>
        <w:rPr>
          <w:rFonts w:cs="Times New Roman"/>
          <w:szCs w:val="28"/>
          <w:lang w:val="en-US"/>
        </w:rPr>
        <w:t xml:space="preserve"> //</w:t>
      </w:r>
      <w:r w:rsidRPr="00D25C95">
        <w:rPr>
          <w:rFonts w:cs="Times New Roman"/>
          <w:szCs w:val="28"/>
          <w:lang w:val="en-US"/>
        </w:rPr>
        <w:t xml:space="preserve"> SPE Formation Evaluation,</w:t>
      </w:r>
      <w:r>
        <w:rPr>
          <w:rFonts w:cs="Times New Roman"/>
          <w:szCs w:val="28"/>
          <w:lang w:val="en-US"/>
        </w:rPr>
        <w:t xml:space="preserve"> 1990.</w:t>
      </w:r>
      <w:r w:rsidRPr="00D25C95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  <w:lang w:val="en-US"/>
        </w:rPr>
        <w:t>Vol.</w:t>
      </w:r>
      <w:r w:rsidRPr="00D25C95">
        <w:rPr>
          <w:rFonts w:cs="Times New Roman"/>
          <w:szCs w:val="28"/>
          <w:lang w:val="en-US"/>
        </w:rPr>
        <w:t>5</w:t>
      </w:r>
      <w:r>
        <w:rPr>
          <w:rFonts w:cs="Times New Roman"/>
          <w:szCs w:val="28"/>
          <w:lang w:val="en-US"/>
        </w:rPr>
        <w:t xml:space="preserve"> </w:t>
      </w:r>
      <w:r w:rsidRPr="00D25C95">
        <w:rPr>
          <w:rFonts w:cs="Times New Roman"/>
          <w:szCs w:val="28"/>
          <w:lang w:val="en-US"/>
        </w:rPr>
        <w:t>№1</w:t>
      </w:r>
      <w:r>
        <w:rPr>
          <w:rFonts w:cs="Times New Roman"/>
          <w:szCs w:val="28"/>
          <w:lang w:val="en-US"/>
        </w:rPr>
        <w:t>. P</w:t>
      </w:r>
      <w:r w:rsidRPr="00D25C95">
        <w:rPr>
          <w:rFonts w:cs="Times New Roman"/>
          <w:szCs w:val="28"/>
          <w:lang w:val="en-US"/>
        </w:rPr>
        <w:t>. 53–59.</w:t>
      </w:r>
    </w:p>
    <w:p w:rsidR="00357FA7" w:rsidRPr="00357FA7" w:rsidRDefault="007E1FC2" w:rsidP="00357FA7">
      <w:pPr>
        <w:pStyle w:val="a3"/>
        <w:numPr>
          <w:ilvl w:val="0"/>
          <w:numId w:val="5"/>
        </w:numPr>
        <w:ind w:left="426" w:hanging="426"/>
        <w:rPr>
          <w:rFonts w:cs="Times New Roman"/>
          <w:szCs w:val="28"/>
          <w:lang w:val="en-US"/>
        </w:rPr>
      </w:pPr>
      <w:proofErr w:type="spellStart"/>
      <w:r w:rsidRPr="007E1FC2">
        <w:rPr>
          <w:rFonts w:cs="Times New Roman"/>
          <w:szCs w:val="28"/>
          <w:lang w:val="en-US"/>
        </w:rPr>
        <w:t>Onur</w:t>
      </w:r>
      <w:proofErr w:type="spellEnd"/>
      <w:r w:rsidRPr="007E1FC2">
        <w:rPr>
          <w:rFonts w:cs="Times New Roman"/>
          <w:szCs w:val="28"/>
          <w:lang w:val="en-US"/>
        </w:rPr>
        <w:t xml:space="preserve"> M., </w:t>
      </w:r>
      <w:proofErr w:type="spellStart"/>
      <w:r w:rsidRPr="007E1FC2">
        <w:rPr>
          <w:rFonts w:cs="Times New Roman"/>
          <w:szCs w:val="28"/>
          <w:lang w:val="en-US"/>
        </w:rPr>
        <w:t>Cinar</w:t>
      </w:r>
      <w:proofErr w:type="spellEnd"/>
      <w:r w:rsidRPr="007E1FC2">
        <w:rPr>
          <w:rFonts w:cs="Times New Roman"/>
          <w:szCs w:val="28"/>
          <w:lang w:val="en-US"/>
        </w:rPr>
        <w:t xml:space="preserve"> M., Ilk D., </w:t>
      </w:r>
      <w:proofErr w:type="spellStart"/>
      <w:r w:rsidRPr="007E1FC2">
        <w:rPr>
          <w:rFonts w:cs="Times New Roman"/>
          <w:szCs w:val="28"/>
          <w:lang w:val="en-US"/>
        </w:rPr>
        <w:t>Valko</w:t>
      </w:r>
      <w:proofErr w:type="spellEnd"/>
      <w:r w:rsidRPr="007E1FC2">
        <w:rPr>
          <w:rFonts w:cs="Times New Roman"/>
          <w:szCs w:val="28"/>
          <w:lang w:val="en-US"/>
        </w:rPr>
        <w:t xml:space="preserve"> P.P., </w:t>
      </w:r>
      <w:proofErr w:type="spellStart"/>
      <w:r w:rsidRPr="007E1FC2">
        <w:rPr>
          <w:rFonts w:cs="Times New Roman"/>
          <w:szCs w:val="28"/>
          <w:lang w:val="en-US"/>
        </w:rPr>
        <w:t>Blasingame</w:t>
      </w:r>
      <w:proofErr w:type="spellEnd"/>
      <w:r w:rsidRPr="007E1FC2">
        <w:rPr>
          <w:rFonts w:cs="Times New Roman"/>
          <w:szCs w:val="28"/>
          <w:lang w:val="en-US"/>
        </w:rPr>
        <w:t xml:space="preserve"> T.A., </w:t>
      </w:r>
      <w:proofErr w:type="spellStart"/>
      <w:r w:rsidRPr="007E1FC2">
        <w:rPr>
          <w:rFonts w:cs="Times New Roman"/>
          <w:szCs w:val="28"/>
          <w:lang w:val="en-US"/>
        </w:rPr>
        <w:t>Hegeman</w:t>
      </w:r>
      <w:proofErr w:type="spellEnd"/>
      <w:r w:rsidRPr="007E1FC2">
        <w:rPr>
          <w:rFonts w:cs="Times New Roman"/>
          <w:szCs w:val="28"/>
          <w:lang w:val="en-US"/>
        </w:rPr>
        <w:t xml:space="preserve"> P.S. An investigation of recent deconvolution methods for well-test data analysis.</w:t>
      </w:r>
      <w:r w:rsidR="00E91356">
        <w:rPr>
          <w:rFonts w:cs="Times New Roman"/>
          <w:szCs w:val="28"/>
          <w:lang w:val="en-US"/>
        </w:rPr>
        <w:t xml:space="preserve"> //</w:t>
      </w:r>
      <w:r w:rsidRPr="007E1FC2">
        <w:rPr>
          <w:rFonts w:cs="Times New Roman"/>
          <w:szCs w:val="28"/>
          <w:lang w:val="en-US"/>
        </w:rPr>
        <w:t xml:space="preserve"> SPE Journal, 2008. </w:t>
      </w:r>
      <w:r w:rsidR="0014605C">
        <w:rPr>
          <w:rFonts w:cs="Times New Roman"/>
          <w:szCs w:val="28"/>
          <w:lang w:val="en-US"/>
        </w:rPr>
        <w:t>Vol.</w:t>
      </w:r>
      <w:r w:rsidRPr="007E1FC2">
        <w:rPr>
          <w:rFonts w:cs="Times New Roman"/>
          <w:szCs w:val="28"/>
          <w:lang w:val="en-US"/>
        </w:rPr>
        <w:t xml:space="preserve">13 </w:t>
      </w:r>
      <w:r w:rsidR="0014605C">
        <w:rPr>
          <w:rFonts w:cs="Times New Roman"/>
          <w:szCs w:val="28"/>
          <w:lang w:val="en-US"/>
        </w:rPr>
        <w:t>№</w:t>
      </w:r>
      <w:r w:rsidRPr="007E1FC2">
        <w:rPr>
          <w:rFonts w:cs="Times New Roman"/>
          <w:szCs w:val="28"/>
          <w:lang w:val="en-US"/>
        </w:rPr>
        <w:t>2. P. 226–247.</w:t>
      </w:r>
    </w:p>
    <w:p w:rsidR="00B4582F" w:rsidRPr="00B4582F" w:rsidRDefault="00B4582F" w:rsidP="00B4582F">
      <w:pPr>
        <w:pStyle w:val="a3"/>
        <w:numPr>
          <w:ilvl w:val="0"/>
          <w:numId w:val="5"/>
        </w:numPr>
        <w:ind w:left="426" w:hanging="426"/>
        <w:rPr>
          <w:rFonts w:cs="Times New Roman"/>
          <w:szCs w:val="28"/>
          <w:lang w:val="en-US"/>
        </w:rPr>
      </w:pPr>
      <w:proofErr w:type="spellStart"/>
      <w:r w:rsidRPr="00B4582F">
        <w:rPr>
          <w:rFonts w:cs="Times New Roman"/>
          <w:szCs w:val="28"/>
          <w:lang w:val="en-US"/>
        </w:rPr>
        <w:t>Stehfest</w:t>
      </w:r>
      <w:proofErr w:type="spellEnd"/>
      <w:r w:rsidRPr="00B4582F">
        <w:rPr>
          <w:rFonts w:cs="Times New Roman"/>
          <w:szCs w:val="28"/>
          <w:lang w:val="en-US"/>
        </w:rPr>
        <w:t xml:space="preserve"> H. Algorithm 368: Numerical inve</w:t>
      </w:r>
      <w:r>
        <w:rPr>
          <w:rFonts w:cs="Times New Roman"/>
          <w:szCs w:val="28"/>
          <w:lang w:val="en-US"/>
        </w:rPr>
        <w:t>rsion of Laplace transforms</w:t>
      </w:r>
      <w:r w:rsidRPr="00B4582F">
        <w:rPr>
          <w:rFonts w:cs="Times New Roman"/>
          <w:szCs w:val="28"/>
          <w:lang w:val="en-US"/>
        </w:rPr>
        <w:t>.</w:t>
      </w:r>
      <w:r w:rsidR="00E91356">
        <w:rPr>
          <w:rFonts w:cs="Times New Roman"/>
          <w:szCs w:val="28"/>
          <w:lang w:val="en-US"/>
        </w:rPr>
        <w:t xml:space="preserve"> //</w:t>
      </w:r>
      <w:r>
        <w:rPr>
          <w:rFonts w:cs="Times New Roman"/>
          <w:szCs w:val="28"/>
          <w:lang w:val="en-US"/>
        </w:rPr>
        <w:t xml:space="preserve"> </w:t>
      </w:r>
      <w:r w:rsidRPr="00B4582F">
        <w:rPr>
          <w:rFonts w:cs="Times New Roman"/>
          <w:szCs w:val="28"/>
          <w:lang w:val="en-US"/>
        </w:rPr>
        <w:t>Communications of the ACM,</w:t>
      </w:r>
      <w:r>
        <w:rPr>
          <w:rFonts w:cs="Times New Roman"/>
          <w:szCs w:val="28"/>
          <w:lang w:val="en-US"/>
        </w:rPr>
        <w:t xml:space="preserve"> 1970.</w:t>
      </w:r>
      <w:r w:rsidRPr="00B4582F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  <w:lang w:val="en-US"/>
        </w:rPr>
        <w:t>Vol.</w:t>
      </w:r>
      <w:r w:rsidRPr="00B4582F">
        <w:rPr>
          <w:rFonts w:cs="Times New Roman"/>
          <w:szCs w:val="28"/>
          <w:lang w:val="en-US"/>
        </w:rPr>
        <w:t>13</w:t>
      </w:r>
      <w:r>
        <w:rPr>
          <w:rFonts w:cs="Times New Roman"/>
          <w:szCs w:val="28"/>
          <w:lang w:val="en-US"/>
        </w:rPr>
        <w:t xml:space="preserve"> </w:t>
      </w:r>
      <w:r w:rsidRPr="00B4582F">
        <w:rPr>
          <w:rFonts w:cs="Times New Roman"/>
          <w:szCs w:val="28"/>
          <w:lang w:val="en-US"/>
        </w:rPr>
        <w:t>№1</w:t>
      </w:r>
      <w:r>
        <w:rPr>
          <w:rFonts w:cs="Times New Roman"/>
          <w:szCs w:val="28"/>
          <w:lang w:val="en-US"/>
        </w:rPr>
        <w:t>.</w:t>
      </w:r>
      <w:r w:rsidRPr="00B4582F">
        <w:rPr>
          <w:rFonts w:cs="Times New Roman"/>
          <w:szCs w:val="28"/>
          <w:lang w:val="en-US"/>
        </w:rPr>
        <w:t xml:space="preserve"> </w:t>
      </w:r>
      <w:r>
        <w:rPr>
          <w:rFonts w:cs="Times New Roman"/>
          <w:szCs w:val="28"/>
          <w:lang w:val="en-US"/>
        </w:rPr>
        <w:t>P</w:t>
      </w:r>
      <w:r w:rsidR="007E1FC2">
        <w:rPr>
          <w:rFonts w:cs="Times New Roman"/>
          <w:szCs w:val="28"/>
          <w:lang w:val="en-US"/>
        </w:rPr>
        <w:t>. 47–</w:t>
      </w:r>
      <w:r w:rsidRPr="00B4582F">
        <w:rPr>
          <w:rFonts w:cs="Times New Roman"/>
          <w:szCs w:val="28"/>
          <w:lang w:val="en-US"/>
        </w:rPr>
        <w:t>49.</w:t>
      </w:r>
    </w:p>
    <w:p w:rsidR="00290042" w:rsidRDefault="00E418F6" w:rsidP="00B4582F">
      <w:pPr>
        <w:pStyle w:val="a3"/>
        <w:numPr>
          <w:ilvl w:val="0"/>
          <w:numId w:val="5"/>
        </w:numPr>
        <w:ind w:left="426" w:hanging="426"/>
        <w:rPr>
          <w:lang w:val="en-US"/>
        </w:rPr>
      </w:pPr>
      <w:proofErr w:type="gramStart"/>
      <w:r>
        <w:rPr>
          <w:lang w:val="en-US"/>
        </w:rPr>
        <w:t>von</w:t>
      </w:r>
      <w:proofErr w:type="gramEnd"/>
      <w:r>
        <w:rPr>
          <w:lang w:val="en-US"/>
        </w:rPr>
        <w:t xml:space="preserve"> </w:t>
      </w:r>
      <w:proofErr w:type="spellStart"/>
      <w:r w:rsidR="008325E9" w:rsidRPr="00B4582F">
        <w:rPr>
          <w:lang w:val="en-US"/>
        </w:rPr>
        <w:t>Schroeter</w:t>
      </w:r>
      <w:proofErr w:type="spellEnd"/>
      <w:r>
        <w:rPr>
          <w:lang w:val="en-US"/>
        </w:rPr>
        <w:t xml:space="preserve"> </w:t>
      </w:r>
      <w:r w:rsidR="008325E9" w:rsidRPr="00B4582F">
        <w:rPr>
          <w:lang w:val="en-US"/>
        </w:rPr>
        <w:t>T.,</w:t>
      </w:r>
      <w:r w:rsidR="00546131" w:rsidRPr="00B4582F">
        <w:rPr>
          <w:lang w:val="en-US"/>
        </w:rPr>
        <w:t xml:space="preserve"> </w:t>
      </w:r>
      <w:proofErr w:type="spellStart"/>
      <w:r w:rsidR="00546131" w:rsidRPr="00B4582F">
        <w:rPr>
          <w:lang w:val="en-US"/>
        </w:rPr>
        <w:t>Hollaender</w:t>
      </w:r>
      <w:proofErr w:type="spellEnd"/>
      <w:r w:rsidR="00546131" w:rsidRPr="00B4582F">
        <w:rPr>
          <w:lang w:val="en-US"/>
        </w:rPr>
        <w:t xml:space="preserve"> F., </w:t>
      </w:r>
      <w:proofErr w:type="spellStart"/>
      <w:r w:rsidR="00546131" w:rsidRPr="00B4582F">
        <w:rPr>
          <w:lang w:val="en-US"/>
        </w:rPr>
        <w:t>Gringarten</w:t>
      </w:r>
      <w:proofErr w:type="spellEnd"/>
      <w:r w:rsidR="00546131" w:rsidRPr="00B4582F">
        <w:rPr>
          <w:lang w:val="en-US"/>
        </w:rPr>
        <w:t xml:space="preserve"> A.C. </w:t>
      </w:r>
      <w:r w:rsidR="008325E9" w:rsidRPr="00B4582F">
        <w:rPr>
          <w:lang w:val="en-US"/>
        </w:rPr>
        <w:t>Deconvolution of Well-Test Data as a Nonlinear Total Leas</w:t>
      </w:r>
      <w:r w:rsidR="003443BB" w:rsidRPr="00B4582F">
        <w:rPr>
          <w:lang w:val="en-US"/>
        </w:rPr>
        <w:t>t-Squares Problem</w:t>
      </w:r>
      <w:r w:rsidR="00E91356">
        <w:rPr>
          <w:lang w:val="en-US"/>
        </w:rPr>
        <w:t>.</w:t>
      </w:r>
      <w:r w:rsidR="003443BB" w:rsidRPr="00B4582F">
        <w:rPr>
          <w:lang w:val="en-US"/>
        </w:rPr>
        <w:t xml:space="preserve"> // SPE Journal</w:t>
      </w:r>
      <w:r w:rsidR="00486230" w:rsidRPr="00B4582F">
        <w:rPr>
          <w:lang w:val="en-US"/>
        </w:rPr>
        <w:t>,</w:t>
      </w:r>
      <w:r w:rsidR="008325E9" w:rsidRPr="00B4582F">
        <w:rPr>
          <w:lang w:val="en-US"/>
        </w:rPr>
        <w:t xml:space="preserve"> </w:t>
      </w:r>
      <w:r w:rsidR="003443BB" w:rsidRPr="00B4582F">
        <w:rPr>
          <w:lang w:val="en-US"/>
        </w:rPr>
        <w:t>2004. Vol.</w:t>
      </w:r>
      <w:r w:rsidR="008325E9" w:rsidRPr="00B4582F">
        <w:rPr>
          <w:lang w:val="en-US"/>
        </w:rPr>
        <w:t>9</w:t>
      </w:r>
      <w:r w:rsidR="003443BB" w:rsidRPr="00B4582F">
        <w:rPr>
          <w:lang w:val="en-US"/>
        </w:rPr>
        <w:t xml:space="preserve"> </w:t>
      </w:r>
      <w:r w:rsidR="00E91356">
        <w:rPr>
          <w:lang w:val="en-US"/>
        </w:rPr>
        <w:t>№</w:t>
      </w:r>
      <w:r w:rsidR="008325E9" w:rsidRPr="00B4582F">
        <w:rPr>
          <w:lang w:val="en-US"/>
        </w:rPr>
        <w:t>4</w:t>
      </w:r>
      <w:r w:rsidR="003443BB" w:rsidRPr="00B4582F">
        <w:rPr>
          <w:lang w:val="en-US"/>
        </w:rPr>
        <w:t xml:space="preserve">. </w:t>
      </w:r>
      <w:r w:rsidR="007E1FC2">
        <w:rPr>
          <w:lang w:val="en-US"/>
        </w:rPr>
        <w:t>P. 375</w:t>
      </w:r>
      <w:r w:rsidR="007E1FC2">
        <w:rPr>
          <w:rFonts w:cs="Times New Roman"/>
          <w:szCs w:val="28"/>
          <w:lang w:val="en-US"/>
        </w:rPr>
        <w:t>–</w:t>
      </w:r>
      <w:r w:rsidR="008325E9" w:rsidRPr="00B4582F">
        <w:rPr>
          <w:lang w:val="en-US"/>
        </w:rPr>
        <w:t>390.</w:t>
      </w:r>
    </w:p>
    <w:p w:rsidR="00E418F6" w:rsidRDefault="00E418F6" w:rsidP="00E418F6">
      <w:pPr>
        <w:pStyle w:val="a3"/>
        <w:numPr>
          <w:ilvl w:val="0"/>
          <w:numId w:val="5"/>
        </w:numPr>
        <w:ind w:left="426" w:hanging="426"/>
      </w:pPr>
      <w:r>
        <w:t xml:space="preserve">Отчет «Оперативный подсчет начальных геологических и извлекаемых запасов нефти и растворенного газа по итогам поисково-оценочного бурения за </w:t>
      </w:r>
      <w:r>
        <w:lastRenderedPageBreak/>
        <w:t>2018г Южной части Приобского месторождения». – Тюмень:</w:t>
      </w:r>
      <w:r w:rsidRPr="00486230">
        <w:t xml:space="preserve"> </w:t>
      </w:r>
      <w:r>
        <w:t>ФАУ</w:t>
      </w:r>
      <w:r w:rsidRPr="00486230">
        <w:t xml:space="preserve"> «</w:t>
      </w:r>
      <w:proofErr w:type="spellStart"/>
      <w:r>
        <w:t>ЗапСибНИИГГ</w:t>
      </w:r>
      <w:proofErr w:type="spellEnd"/>
      <w:r w:rsidRPr="00486230">
        <w:t>», 2018.</w:t>
      </w:r>
      <w:r w:rsidR="00567FFA">
        <w:t xml:space="preserve"> – 94 с.</w:t>
      </w:r>
    </w:p>
    <w:p w:rsidR="00E418F6" w:rsidRDefault="00E418F6" w:rsidP="00E418F6">
      <w:pPr>
        <w:pStyle w:val="a3"/>
        <w:numPr>
          <w:ilvl w:val="0"/>
          <w:numId w:val="5"/>
        </w:numPr>
        <w:ind w:left="426" w:hanging="426"/>
      </w:pPr>
      <w:r>
        <w:t>Отчет «Экспертиза и выявление новых подходов и методов, характеризирующих работу пласта: вытеснение вязких несжимаемых жидкостей, описание и моделирование межскважинного пространства». – СПб: СПбГУ, 2019.</w:t>
      </w:r>
      <w:r w:rsidR="00567FFA" w:rsidRPr="00567FFA">
        <w:t xml:space="preserve"> – 307 </w:t>
      </w:r>
      <w:r w:rsidR="00567FFA">
        <w:t>с.</w:t>
      </w:r>
    </w:p>
    <w:p w:rsidR="00E418F6" w:rsidRPr="00567FFA" w:rsidRDefault="00E418F6" w:rsidP="00E418F6">
      <w:pPr>
        <w:pStyle w:val="a3"/>
        <w:numPr>
          <w:ilvl w:val="0"/>
          <w:numId w:val="5"/>
        </w:numPr>
        <w:ind w:left="426" w:hanging="426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Техническое описание </w:t>
      </w:r>
      <w:r>
        <w:rPr>
          <w:rFonts w:cs="Times New Roman"/>
          <w:szCs w:val="28"/>
          <w:lang w:val="en-US"/>
        </w:rPr>
        <w:t>Eclipse</w:t>
      </w:r>
      <w:r w:rsidRPr="00567FFA">
        <w:rPr>
          <w:rFonts w:cs="Times New Roman"/>
          <w:szCs w:val="28"/>
        </w:rPr>
        <w:t xml:space="preserve">. – </w:t>
      </w:r>
      <w:r>
        <w:rPr>
          <w:rFonts w:cs="Times New Roman"/>
          <w:szCs w:val="28"/>
          <w:lang w:val="en-US"/>
        </w:rPr>
        <w:t>Schlumberger</w:t>
      </w:r>
      <w:r w:rsidRPr="00567FFA">
        <w:rPr>
          <w:rFonts w:cs="Times New Roman"/>
          <w:szCs w:val="28"/>
        </w:rPr>
        <w:t>, 2003.</w:t>
      </w:r>
      <w:r w:rsidR="00567FFA">
        <w:rPr>
          <w:rFonts w:cs="Times New Roman"/>
          <w:szCs w:val="28"/>
        </w:rPr>
        <w:t xml:space="preserve"> – 1068 с.</w:t>
      </w:r>
    </w:p>
    <w:p w:rsidR="00E418F6" w:rsidRPr="008224EF" w:rsidRDefault="00E418F6" w:rsidP="00E418F6">
      <w:pPr>
        <w:pStyle w:val="a3"/>
        <w:numPr>
          <w:ilvl w:val="0"/>
          <w:numId w:val="5"/>
        </w:numPr>
        <w:ind w:left="426" w:hanging="426"/>
        <w:rPr>
          <w:rFonts w:cs="Times New Roman"/>
          <w:szCs w:val="28"/>
        </w:rPr>
      </w:pPr>
      <w:r>
        <w:rPr>
          <w:rFonts w:cs="Times New Roman"/>
          <w:szCs w:val="28"/>
        </w:rPr>
        <w:t>Техническое</w:t>
      </w:r>
      <w:r w:rsidRPr="00567FF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руководство</w:t>
      </w:r>
      <w:r w:rsidRPr="00567FFA"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  <w:lang w:val="en-US"/>
        </w:rPr>
        <w:t>tNavigator</w:t>
      </w:r>
      <w:proofErr w:type="spellEnd"/>
      <w:r w:rsidRPr="00567FFA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>Симулятор</w:t>
      </w:r>
      <w:r w:rsidRPr="008224EF">
        <w:rPr>
          <w:rFonts w:cs="Times New Roman"/>
          <w:szCs w:val="28"/>
        </w:rPr>
        <w:t xml:space="preserve">. – </w:t>
      </w:r>
      <w:r w:rsidRPr="00486230">
        <w:rPr>
          <w:rFonts w:cs="Times New Roman"/>
          <w:szCs w:val="28"/>
          <w:lang w:val="en-US"/>
        </w:rPr>
        <w:t>Rock</w:t>
      </w:r>
      <w:r w:rsidRPr="008224EF">
        <w:rPr>
          <w:rFonts w:cs="Times New Roman"/>
          <w:szCs w:val="28"/>
        </w:rPr>
        <w:t xml:space="preserve"> </w:t>
      </w:r>
      <w:r w:rsidRPr="00486230">
        <w:rPr>
          <w:rFonts w:cs="Times New Roman"/>
          <w:szCs w:val="28"/>
          <w:lang w:val="en-US"/>
        </w:rPr>
        <w:t>Flow</w:t>
      </w:r>
      <w:r w:rsidRPr="008224EF">
        <w:rPr>
          <w:rFonts w:cs="Times New Roman"/>
          <w:szCs w:val="28"/>
        </w:rPr>
        <w:t xml:space="preserve"> </w:t>
      </w:r>
      <w:r w:rsidRPr="00486230">
        <w:rPr>
          <w:rFonts w:cs="Times New Roman"/>
          <w:szCs w:val="28"/>
          <w:lang w:val="en-US"/>
        </w:rPr>
        <w:t>Dynamics</w:t>
      </w:r>
      <w:r w:rsidRPr="008224EF">
        <w:rPr>
          <w:rFonts w:cs="Times New Roman"/>
          <w:szCs w:val="28"/>
        </w:rPr>
        <w:t>, 2018.</w:t>
      </w:r>
      <w:r w:rsidR="00567FFA" w:rsidRPr="008224EF">
        <w:rPr>
          <w:rFonts w:cs="Times New Roman"/>
          <w:szCs w:val="28"/>
        </w:rPr>
        <w:t xml:space="preserve"> – 2541 </w:t>
      </w:r>
      <w:r w:rsidR="00567FFA">
        <w:rPr>
          <w:rFonts w:cs="Times New Roman"/>
          <w:szCs w:val="28"/>
        </w:rPr>
        <w:t>с</w:t>
      </w:r>
      <w:r w:rsidR="00567FFA" w:rsidRPr="008224EF">
        <w:rPr>
          <w:rFonts w:cs="Times New Roman"/>
          <w:szCs w:val="28"/>
        </w:rPr>
        <w:t>.</w:t>
      </w:r>
    </w:p>
    <w:sectPr w:rsidR="00E418F6" w:rsidRPr="008224EF" w:rsidSect="00850812">
      <w:headerReference w:type="default" r:id="rId35"/>
      <w:pgSz w:w="11906" w:h="16838"/>
      <w:pgMar w:top="1134" w:right="567" w:bottom="1134" w:left="1701" w:header="567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A05" w:rsidRDefault="00C43A05" w:rsidP="00BE4B86">
      <w:pPr>
        <w:spacing w:line="240" w:lineRule="auto"/>
      </w:pPr>
      <w:r>
        <w:separator/>
      </w:r>
    </w:p>
  </w:endnote>
  <w:endnote w:type="continuationSeparator" w:id="0">
    <w:p w:rsidR="00C43A05" w:rsidRDefault="00C43A05" w:rsidP="00BE4B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-Regular-Slan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3A05" w:rsidRDefault="00C43A05">
    <w:pPr>
      <w:pStyle w:val="a8"/>
      <w:jc w:val="right"/>
    </w:pPr>
  </w:p>
  <w:p w:rsidR="00C43A05" w:rsidRDefault="00C43A0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A05" w:rsidRDefault="00C43A05" w:rsidP="00BE4B86">
      <w:pPr>
        <w:spacing w:line="240" w:lineRule="auto"/>
      </w:pPr>
      <w:r>
        <w:separator/>
      </w:r>
    </w:p>
  </w:footnote>
  <w:footnote w:type="continuationSeparator" w:id="0">
    <w:p w:rsidR="00C43A05" w:rsidRDefault="00C43A05" w:rsidP="00BE4B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3A05" w:rsidRDefault="00C43A05">
    <w:pPr>
      <w:pStyle w:val="a6"/>
      <w:jc w:val="right"/>
    </w:pPr>
  </w:p>
  <w:p w:rsidR="00C43A05" w:rsidRDefault="00C43A05" w:rsidP="00BE4B86">
    <w:pPr>
      <w:pStyle w:val="a6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3A05" w:rsidRDefault="00C43A05" w:rsidP="00850812">
    <w:pPr>
      <w:pStyle w:val="a6"/>
      <w:jc w:val="right"/>
    </w:pPr>
  </w:p>
  <w:p w:rsidR="00C43A05" w:rsidRDefault="00C43A05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6657484"/>
      <w:docPartObj>
        <w:docPartGallery w:val="Page Numbers (Top of Page)"/>
        <w:docPartUnique/>
      </w:docPartObj>
    </w:sdtPr>
    <w:sdtContent>
      <w:p w:rsidR="00C43A05" w:rsidRDefault="00C43A0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0B05">
          <w:rPr>
            <w:noProof/>
          </w:rPr>
          <w:t>54</w:t>
        </w:r>
        <w:r>
          <w:fldChar w:fldCharType="end"/>
        </w:r>
      </w:p>
    </w:sdtContent>
  </w:sdt>
  <w:p w:rsidR="00C43A05" w:rsidRDefault="00C43A05" w:rsidP="00BE4B86">
    <w:pPr>
      <w:pStyle w:val="a6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63F13"/>
    <w:multiLevelType w:val="multilevel"/>
    <w:tmpl w:val="85963CA6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8" w:hanging="2160"/>
      </w:pPr>
      <w:rPr>
        <w:rFonts w:hint="default"/>
      </w:rPr>
    </w:lvl>
  </w:abstractNum>
  <w:abstractNum w:abstractNumId="1" w15:restartNumberingAfterBreak="0">
    <w:nsid w:val="028F4A30"/>
    <w:multiLevelType w:val="hybridMultilevel"/>
    <w:tmpl w:val="ACD4AF82"/>
    <w:lvl w:ilvl="0" w:tplc="0419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3237ED6"/>
    <w:multiLevelType w:val="hybridMultilevel"/>
    <w:tmpl w:val="4D286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609C1"/>
    <w:multiLevelType w:val="multilevel"/>
    <w:tmpl w:val="C45EFC50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 w15:restartNumberingAfterBreak="0">
    <w:nsid w:val="0A646209"/>
    <w:multiLevelType w:val="hybridMultilevel"/>
    <w:tmpl w:val="9820B0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AD406C2"/>
    <w:multiLevelType w:val="hybridMultilevel"/>
    <w:tmpl w:val="E0501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914AB0"/>
    <w:multiLevelType w:val="hybridMultilevel"/>
    <w:tmpl w:val="E7CAC43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0D454B59"/>
    <w:multiLevelType w:val="multilevel"/>
    <w:tmpl w:val="C45EFC50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 w15:restartNumberingAfterBreak="0">
    <w:nsid w:val="0D757E48"/>
    <w:multiLevelType w:val="hybridMultilevel"/>
    <w:tmpl w:val="CD8038E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E655916"/>
    <w:multiLevelType w:val="multilevel"/>
    <w:tmpl w:val="90E2D5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12021601"/>
    <w:multiLevelType w:val="multilevel"/>
    <w:tmpl w:val="C45EFC50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1" w15:restartNumberingAfterBreak="0">
    <w:nsid w:val="145A7199"/>
    <w:multiLevelType w:val="hybridMultilevel"/>
    <w:tmpl w:val="796488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5A92A54"/>
    <w:multiLevelType w:val="hybridMultilevel"/>
    <w:tmpl w:val="4328CE3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6BD76DD"/>
    <w:multiLevelType w:val="hybridMultilevel"/>
    <w:tmpl w:val="90580876"/>
    <w:lvl w:ilvl="0" w:tplc="4F1AFEE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1B8E5B59"/>
    <w:multiLevelType w:val="hybridMultilevel"/>
    <w:tmpl w:val="700A907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1CE5218B"/>
    <w:multiLevelType w:val="hybridMultilevel"/>
    <w:tmpl w:val="2C400E30"/>
    <w:lvl w:ilvl="0" w:tplc="0419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1D532C23"/>
    <w:multiLevelType w:val="hybridMultilevel"/>
    <w:tmpl w:val="C89475E8"/>
    <w:lvl w:ilvl="0" w:tplc="1444E7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6C343E9"/>
    <w:multiLevelType w:val="hybridMultilevel"/>
    <w:tmpl w:val="2ADEE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6C1B2A"/>
    <w:multiLevelType w:val="multilevel"/>
    <w:tmpl w:val="C45EFC50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9" w15:restartNumberingAfterBreak="0">
    <w:nsid w:val="2AA07D84"/>
    <w:multiLevelType w:val="multilevel"/>
    <w:tmpl w:val="C45EFC50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0" w15:restartNumberingAfterBreak="0">
    <w:nsid w:val="2B0B0F29"/>
    <w:multiLevelType w:val="hybridMultilevel"/>
    <w:tmpl w:val="C45689F6"/>
    <w:lvl w:ilvl="0" w:tplc="40E064E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F51889"/>
    <w:multiLevelType w:val="hybridMultilevel"/>
    <w:tmpl w:val="F9442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40138D"/>
    <w:multiLevelType w:val="multilevel"/>
    <w:tmpl w:val="C45EFC50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3" w15:restartNumberingAfterBreak="0">
    <w:nsid w:val="330D2CE8"/>
    <w:multiLevelType w:val="hybridMultilevel"/>
    <w:tmpl w:val="0D34DD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41A0423"/>
    <w:multiLevelType w:val="hybridMultilevel"/>
    <w:tmpl w:val="25B4D0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6936F90"/>
    <w:multiLevelType w:val="hybridMultilevel"/>
    <w:tmpl w:val="7F6A73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36F64305"/>
    <w:multiLevelType w:val="hybridMultilevel"/>
    <w:tmpl w:val="A5D695C4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7" w15:restartNumberingAfterBreak="0">
    <w:nsid w:val="3D774B41"/>
    <w:multiLevelType w:val="hybridMultilevel"/>
    <w:tmpl w:val="9EBC411E"/>
    <w:lvl w:ilvl="0" w:tplc="0419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45FE6BF3"/>
    <w:multiLevelType w:val="multilevel"/>
    <w:tmpl w:val="C45EFC50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9" w15:restartNumberingAfterBreak="0">
    <w:nsid w:val="468F13BE"/>
    <w:multiLevelType w:val="hybridMultilevel"/>
    <w:tmpl w:val="23C2497A"/>
    <w:lvl w:ilvl="0" w:tplc="0419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485656B1"/>
    <w:multiLevelType w:val="hybridMultilevel"/>
    <w:tmpl w:val="0BF04C6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9CC642E"/>
    <w:multiLevelType w:val="multilevel"/>
    <w:tmpl w:val="C45EFC50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2" w15:restartNumberingAfterBreak="0">
    <w:nsid w:val="4A2E0E7F"/>
    <w:multiLevelType w:val="multilevel"/>
    <w:tmpl w:val="85963CA6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8" w:hanging="2160"/>
      </w:pPr>
      <w:rPr>
        <w:rFonts w:hint="default"/>
      </w:rPr>
    </w:lvl>
  </w:abstractNum>
  <w:abstractNum w:abstractNumId="33" w15:restartNumberingAfterBreak="0">
    <w:nsid w:val="50405CCD"/>
    <w:multiLevelType w:val="hybridMultilevel"/>
    <w:tmpl w:val="FBE42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2C425C"/>
    <w:multiLevelType w:val="multilevel"/>
    <w:tmpl w:val="C45EFC50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5" w15:restartNumberingAfterBreak="0">
    <w:nsid w:val="5AB631F2"/>
    <w:multiLevelType w:val="multilevel"/>
    <w:tmpl w:val="C45EFC50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6" w15:restartNumberingAfterBreak="0">
    <w:nsid w:val="5EFB1283"/>
    <w:multiLevelType w:val="hybridMultilevel"/>
    <w:tmpl w:val="BD62CA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5F2B483A"/>
    <w:multiLevelType w:val="multilevel"/>
    <w:tmpl w:val="85963CA6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8" w:hanging="2160"/>
      </w:pPr>
      <w:rPr>
        <w:rFonts w:hint="default"/>
      </w:rPr>
    </w:lvl>
  </w:abstractNum>
  <w:abstractNum w:abstractNumId="38" w15:restartNumberingAfterBreak="0">
    <w:nsid w:val="63051480"/>
    <w:multiLevelType w:val="hybridMultilevel"/>
    <w:tmpl w:val="41B8B0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C20640"/>
    <w:multiLevelType w:val="multilevel"/>
    <w:tmpl w:val="27DC73F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0" w15:restartNumberingAfterBreak="0">
    <w:nsid w:val="6B9B67BC"/>
    <w:multiLevelType w:val="hybridMultilevel"/>
    <w:tmpl w:val="E04EB5A0"/>
    <w:lvl w:ilvl="0" w:tplc="0112744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1" w15:restartNumberingAfterBreak="0">
    <w:nsid w:val="6CD6116C"/>
    <w:multiLevelType w:val="multilevel"/>
    <w:tmpl w:val="C45EFC50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2" w15:restartNumberingAfterBreak="0">
    <w:nsid w:val="71743A43"/>
    <w:multiLevelType w:val="hybridMultilevel"/>
    <w:tmpl w:val="C1A2FB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3AC583B"/>
    <w:multiLevelType w:val="hybridMultilevel"/>
    <w:tmpl w:val="3E86EA8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47E466E"/>
    <w:multiLevelType w:val="hybridMultilevel"/>
    <w:tmpl w:val="3C9ED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366EAC"/>
    <w:multiLevelType w:val="hybridMultilevel"/>
    <w:tmpl w:val="16A054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7617240E"/>
    <w:multiLevelType w:val="hybridMultilevel"/>
    <w:tmpl w:val="F0AA5164"/>
    <w:lvl w:ilvl="0" w:tplc="C07A900E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7" w15:restartNumberingAfterBreak="0">
    <w:nsid w:val="78535654"/>
    <w:multiLevelType w:val="hybridMultilevel"/>
    <w:tmpl w:val="382E888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9086C74"/>
    <w:multiLevelType w:val="multilevel"/>
    <w:tmpl w:val="C45EFC50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5"/>
  </w:num>
  <w:num w:numId="2">
    <w:abstractNumId w:val="9"/>
  </w:num>
  <w:num w:numId="3">
    <w:abstractNumId w:val="20"/>
  </w:num>
  <w:num w:numId="4">
    <w:abstractNumId w:val="16"/>
  </w:num>
  <w:num w:numId="5">
    <w:abstractNumId w:val="45"/>
  </w:num>
  <w:num w:numId="6">
    <w:abstractNumId w:val="35"/>
  </w:num>
  <w:num w:numId="7">
    <w:abstractNumId w:val="34"/>
  </w:num>
  <w:num w:numId="8">
    <w:abstractNumId w:val="46"/>
  </w:num>
  <w:num w:numId="9">
    <w:abstractNumId w:val="23"/>
  </w:num>
  <w:num w:numId="10">
    <w:abstractNumId w:val="10"/>
  </w:num>
  <w:num w:numId="11">
    <w:abstractNumId w:val="19"/>
  </w:num>
  <w:num w:numId="12">
    <w:abstractNumId w:val="31"/>
  </w:num>
  <w:num w:numId="13">
    <w:abstractNumId w:val="7"/>
  </w:num>
  <w:num w:numId="14">
    <w:abstractNumId w:val="48"/>
  </w:num>
  <w:num w:numId="15">
    <w:abstractNumId w:val="13"/>
  </w:num>
  <w:num w:numId="16">
    <w:abstractNumId w:val="3"/>
  </w:num>
  <w:num w:numId="17">
    <w:abstractNumId w:val="28"/>
  </w:num>
  <w:num w:numId="18">
    <w:abstractNumId w:val="0"/>
  </w:num>
  <w:num w:numId="19">
    <w:abstractNumId w:val="32"/>
  </w:num>
  <w:num w:numId="20">
    <w:abstractNumId w:val="40"/>
  </w:num>
  <w:num w:numId="21">
    <w:abstractNumId w:val="41"/>
  </w:num>
  <w:num w:numId="22">
    <w:abstractNumId w:val="37"/>
  </w:num>
  <w:num w:numId="23">
    <w:abstractNumId w:val="39"/>
  </w:num>
  <w:num w:numId="24">
    <w:abstractNumId w:val="22"/>
  </w:num>
  <w:num w:numId="25">
    <w:abstractNumId w:val="44"/>
  </w:num>
  <w:num w:numId="26">
    <w:abstractNumId w:val="18"/>
  </w:num>
  <w:num w:numId="27">
    <w:abstractNumId w:val="15"/>
  </w:num>
  <w:num w:numId="28">
    <w:abstractNumId w:val="38"/>
  </w:num>
  <w:num w:numId="29">
    <w:abstractNumId w:val="2"/>
  </w:num>
  <w:num w:numId="30">
    <w:abstractNumId w:val="47"/>
  </w:num>
  <w:num w:numId="31">
    <w:abstractNumId w:val="1"/>
  </w:num>
  <w:num w:numId="32">
    <w:abstractNumId w:val="30"/>
  </w:num>
  <w:num w:numId="33">
    <w:abstractNumId w:val="12"/>
  </w:num>
  <w:num w:numId="34">
    <w:abstractNumId w:val="29"/>
  </w:num>
  <w:num w:numId="35">
    <w:abstractNumId w:val="43"/>
  </w:num>
  <w:num w:numId="36">
    <w:abstractNumId w:val="42"/>
  </w:num>
  <w:num w:numId="37">
    <w:abstractNumId w:val="8"/>
  </w:num>
  <w:num w:numId="38">
    <w:abstractNumId w:val="6"/>
  </w:num>
  <w:num w:numId="39">
    <w:abstractNumId w:val="27"/>
  </w:num>
  <w:num w:numId="40">
    <w:abstractNumId w:val="33"/>
  </w:num>
  <w:num w:numId="41">
    <w:abstractNumId w:val="21"/>
  </w:num>
  <w:num w:numId="42">
    <w:abstractNumId w:val="36"/>
  </w:num>
  <w:num w:numId="43">
    <w:abstractNumId w:val="17"/>
  </w:num>
  <w:num w:numId="44">
    <w:abstractNumId w:val="11"/>
  </w:num>
  <w:num w:numId="45">
    <w:abstractNumId w:val="4"/>
  </w:num>
  <w:num w:numId="46">
    <w:abstractNumId w:val="14"/>
  </w:num>
  <w:num w:numId="47">
    <w:abstractNumId w:val="26"/>
  </w:num>
  <w:num w:numId="48">
    <w:abstractNumId w:val="24"/>
  </w:num>
  <w:num w:numId="4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autoHyphenation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79F"/>
    <w:rsid w:val="000009D0"/>
    <w:rsid w:val="00003554"/>
    <w:rsid w:val="0001001E"/>
    <w:rsid w:val="000123DA"/>
    <w:rsid w:val="00015744"/>
    <w:rsid w:val="00020804"/>
    <w:rsid w:val="00023A25"/>
    <w:rsid w:val="00035539"/>
    <w:rsid w:val="00054B9B"/>
    <w:rsid w:val="0008238E"/>
    <w:rsid w:val="00083217"/>
    <w:rsid w:val="00090218"/>
    <w:rsid w:val="0009124D"/>
    <w:rsid w:val="000A394B"/>
    <w:rsid w:val="000B12B4"/>
    <w:rsid w:val="000B7EB5"/>
    <w:rsid w:val="000C1DD7"/>
    <w:rsid w:val="000C3855"/>
    <w:rsid w:val="000C6849"/>
    <w:rsid w:val="000C684A"/>
    <w:rsid w:val="000D2387"/>
    <w:rsid w:val="000D3B7C"/>
    <w:rsid w:val="000E30AA"/>
    <w:rsid w:val="000E6892"/>
    <w:rsid w:val="000F7389"/>
    <w:rsid w:val="001066D8"/>
    <w:rsid w:val="00106C71"/>
    <w:rsid w:val="00107B8B"/>
    <w:rsid w:val="001200BE"/>
    <w:rsid w:val="00120F29"/>
    <w:rsid w:val="00122BE4"/>
    <w:rsid w:val="00131EFB"/>
    <w:rsid w:val="0014605C"/>
    <w:rsid w:val="001504C2"/>
    <w:rsid w:val="00150990"/>
    <w:rsid w:val="00157284"/>
    <w:rsid w:val="00157A30"/>
    <w:rsid w:val="001619D0"/>
    <w:rsid w:val="00170F9A"/>
    <w:rsid w:val="00171F6E"/>
    <w:rsid w:val="001746E9"/>
    <w:rsid w:val="00176359"/>
    <w:rsid w:val="001B0DC7"/>
    <w:rsid w:val="001C5864"/>
    <w:rsid w:val="001D13C4"/>
    <w:rsid w:val="001D2359"/>
    <w:rsid w:val="001D6A6B"/>
    <w:rsid w:val="001E6FAB"/>
    <w:rsid w:val="001F5168"/>
    <w:rsid w:val="001F629F"/>
    <w:rsid w:val="001F73FB"/>
    <w:rsid w:val="002020DB"/>
    <w:rsid w:val="00203C3A"/>
    <w:rsid w:val="0020516E"/>
    <w:rsid w:val="0021123C"/>
    <w:rsid w:val="00225D57"/>
    <w:rsid w:val="002425FF"/>
    <w:rsid w:val="002476A8"/>
    <w:rsid w:val="00257014"/>
    <w:rsid w:val="002637D6"/>
    <w:rsid w:val="00265B45"/>
    <w:rsid w:val="00265B59"/>
    <w:rsid w:val="002662DA"/>
    <w:rsid w:val="00290042"/>
    <w:rsid w:val="00290C37"/>
    <w:rsid w:val="002934FD"/>
    <w:rsid w:val="002A11E0"/>
    <w:rsid w:val="002A1257"/>
    <w:rsid w:val="002A26BD"/>
    <w:rsid w:val="002A4E9F"/>
    <w:rsid w:val="002D5449"/>
    <w:rsid w:val="002E1B64"/>
    <w:rsid w:val="00307BAC"/>
    <w:rsid w:val="0031142B"/>
    <w:rsid w:val="0031538D"/>
    <w:rsid w:val="00321B22"/>
    <w:rsid w:val="00324B06"/>
    <w:rsid w:val="00325D2A"/>
    <w:rsid w:val="00335ED1"/>
    <w:rsid w:val="00336732"/>
    <w:rsid w:val="00340BA2"/>
    <w:rsid w:val="003419E8"/>
    <w:rsid w:val="003443BB"/>
    <w:rsid w:val="00351EAC"/>
    <w:rsid w:val="00354107"/>
    <w:rsid w:val="003571A1"/>
    <w:rsid w:val="00357FA7"/>
    <w:rsid w:val="00361619"/>
    <w:rsid w:val="00362092"/>
    <w:rsid w:val="003712AE"/>
    <w:rsid w:val="00372F6E"/>
    <w:rsid w:val="003748AE"/>
    <w:rsid w:val="00375D73"/>
    <w:rsid w:val="003861A3"/>
    <w:rsid w:val="00387430"/>
    <w:rsid w:val="00393704"/>
    <w:rsid w:val="003B02E9"/>
    <w:rsid w:val="003B18E3"/>
    <w:rsid w:val="003B3F84"/>
    <w:rsid w:val="003B702A"/>
    <w:rsid w:val="003C0CAA"/>
    <w:rsid w:val="003C3C47"/>
    <w:rsid w:val="003C694C"/>
    <w:rsid w:val="003C7275"/>
    <w:rsid w:val="003D3A46"/>
    <w:rsid w:val="003D3AD7"/>
    <w:rsid w:val="003D4575"/>
    <w:rsid w:val="003D56FA"/>
    <w:rsid w:val="003D5FAB"/>
    <w:rsid w:val="003E2A1C"/>
    <w:rsid w:val="003F35F9"/>
    <w:rsid w:val="003F5556"/>
    <w:rsid w:val="004006D5"/>
    <w:rsid w:val="00401C8C"/>
    <w:rsid w:val="004031FA"/>
    <w:rsid w:val="004178C0"/>
    <w:rsid w:val="004229EF"/>
    <w:rsid w:val="00424FB3"/>
    <w:rsid w:val="00436944"/>
    <w:rsid w:val="00445774"/>
    <w:rsid w:val="004468F7"/>
    <w:rsid w:val="00453956"/>
    <w:rsid w:val="00454302"/>
    <w:rsid w:val="00456E56"/>
    <w:rsid w:val="00466CB0"/>
    <w:rsid w:val="00484BA5"/>
    <w:rsid w:val="00486230"/>
    <w:rsid w:val="004B35D9"/>
    <w:rsid w:val="004D3B1E"/>
    <w:rsid w:val="004F1875"/>
    <w:rsid w:val="004F668E"/>
    <w:rsid w:val="005021AB"/>
    <w:rsid w:val="0050249A"/>
    <w:rsid w:val="0050269A"/>
    <w:rsid w:val="005044D5"/>
    <w:rsid w:val="00504722"/>
    <w:rsid w:val="005047EB"/>
    <w:rsid w:val="005076A2"/>
    <w:rsid w:val="00510701"/>
    <w:rsid w:val="00517580"/>
    <w:rsid w:val="00530FD2"/>
    <w:rsid w:val="005403D9"/>
    <w:rsid w:val="00546131"/>
    <w:rsid w:val="005463AD"/>
    <w:rsid w:val="005478AF"/>
    <w:rsid w:val="00551432"/>
    <w:rsid w:val="0055299D"/>
    <w:rsid w:val="00567FFA"/>
    <w:rsid w:val="00570EA8"/>
    <w:rsid w:val="00576C9E"/>
    <w:rsid w:val="00581EC2"/>
    <w:rsid w:val="005820E7"/>
    <w:rsid w:val="005A32B8"/>
    <w:rsid w:val="005A3D9B"/>
    <w:rsid w:val="005A413E"/>
    <w:rsid w:val="005A78F7"/>
    <w:rsid w:val="005B6BC6"/>
    <w:rsid w:val="005B6C79"/>
    <w:rsid w:val="005C32D5"/>
    <w:rsid w:val="005C49E0"/>
    <w:rsid w:val="005D631B"/>
    <w:rsid w:val="005D6F40"/>
    <w:rsid w:val="005E026A"/>
    <w:rsid w:val="005E4BB0"/>
    <w:rsid w:val="005E75BA"/>
    <w:rsid w:val="005F2FF4"/>
    <w:rsid w:val="005F3446"/>
    <w:rsid w:val="005F6710"/>
    <w:rsid w:val="005F7EC9"/>
    <w:rsid w:val="0061599D"/>
    <w:rsid w:val="00626B9D"/>
    <w:rsid w:val="0063255A"/>
    <w:rsid w:val="00633BAD"/>
    <w:rsid w:val="006409AB"/>
    <w:rsid w:val="00644E2A"/>
    <w:rsid w:val="00651281"/>
    <w:rsid w:val="006518CA"/>
    <w:rsid w:val="00670AFC"/>
    <w:rsid w:val="006728AC"/>
    <w:rsid w:val="00674CF5"/>
    <w:rsid w:val="0068522A"/>
    <w:rsid w:val="006907BE"/>
    <w:rsid w:val="00696032"/>
    <w:rsid w:val="006B66C5"/>
    <w:rsid w:val="006B738A"/>
    <w:rsid w:val="006C292F"/>
    <w:rsid w:val="006C710B"/>
    <w:rsid w:val="006C7990"/>
    <w:rsid w:val="006D4516"/>
    <w:rsid w:val="006E1467"/>
    <w:rsid w:val="006F524F"/>
    <w:rsid w:val="007076CB"/>
    <w:rsid w:val="0071231A"/>
    <w:rsid w:val="0073031D"/>
    <w:rsid w:val="00734540"/>
    <w:rsid w:val="007356E2"/>
    <w:rsid w:val="00741A71"/>
    <w:rsid w:val="007454DE"/>
    <w:rsid w:val="00745668"/>
    <w:rsid w:val="00771D18"/>
    <w:rsid w:val="00772D74"/>
    <w:rsid w:val="007833B3"/>
    <w:rsid w:val="00784B5A"/>
    <w:rsid w:val="00787162"/>
    <w:rsid w:val="007872F0"/>
    <w:rsid w:val="00791C81"/>
    <w:rsid w:val="007A66BC"/>
    <w:rsid w:val="007B3063"/>
    <w:rsid w:val="007B3514"/>
    <w:rsid w:val="007B3666"/>
    <w:rsid w:val="007C3C76"/>
    <w:rsid w:val="007D304D"/>
    <w:rsid w:val="007D54A6"/>
    <w:rsid w:val="007D7058"/>
    <w:rsid w:val="007E140A"/>
    <w:rsid w:val="007E1FC2"/>
    <w:rsid w:val="007F0B02"/>
    <w:rsid w:val="007F2213"/>
    <w:rsid w:val="007F3820"/>
    <w:rsid w:val="007F6AFA"/>
    <w:rsid w:val="007F71D3"/>
    <w:rsid w:val="0081161C"/>
    <w:rsid w:val="00815927"/>
    <w:rsid w:val="008162DE"/>
    <w:rsid w:val="00820DC8"/>
    <w:rsid w:val="008224EF"/>
    <w:rsid w:val="0082513E"/>
    <w:rsid w:val="008256E2"/>
    <w:rsid w:val="008325E9"/>
    <w:rsid w:val="00836DEC"/>
    <w:rsid w:val="00837A91"/>
    <w:rsid w:val="00842890"/>
    <w:rsid w:val="00844A72"/>
    <w:rsid w:val="0084785B"/>
    <w:rsid w:val="00850812"/>
    <w:rsid w:val="00855765"/>
    <w:rsid w:val="00863A4B"/>
    <w:rsid w:val="00871897"/>
    <w:rsid w:val="0088150F"/>
    <w:rsid w:val="0088167E"/>
    <w:rsid w:val="00882540"/>
    <w:rsid w:val="00884789"/>
    <w:rsid w:val="00885DAB"/>
    <w:rsid w:val="008935D7"/>
    <w:rsid w:val="008A194F"/>
    <w:rsid w:val="008A59C0"/>
    <w:rsid w:val="008C2891"/>
    <w:rsid w:val="008C36C1"/>
    <w:rsid w:val="008D110F"/>
    <w:rsid w:val="008F0B7E"/>
    <w:rsid w:val="008F7DE0"/>
    <w:rsid w:val="00907B34"/>
    <w:rsid w:val="00912596"/>
    <w:rsid w:val="00920650"/>
    <w:rsid w:val="00923C5A"/>
    <w:rsid w:val="00926E57"/>
    <w:rsid w:val="009312B6"/>
    <w:rsid w:val="00931BDB"/>
    <w:rsid w:val="009359D1"/>
    <w:rsid w:val="00944B28"/>
    <w:rsid w:val="0095048F"/>
    <w:rsid w:val="00951A79"/>
    <w:rsid w:val="00953FE6"/>
    <w:rsid w:val="00957953"/>
    <w:rsid w:val="00962CCA"/>
    <w:rsid w:val="009640C0"/>
    <w:rsid w:val="009642DB"/>
    <w:rsid w:val="00967FFE"/>
    <w:rsid w:val="00971432"/>
    <w:rsid w:val="009730C6"/>
    <w:rsid w:val="00974073"/>
    <w:rsid w:val="0097740A"/>
    <w:rsid w:val="009839CF"/>
    <w:rsid w:val="0099195A"/>
    <w:rsid w:val="00994591"/>
    <w:rsid w:val="00997321"/>
    <w:rsid w:val="009A0A52"/>
    <w:rsid w:val="009A5FEE"/>
    <w:rsid w:val="009A79E2"/>
    <w:rsid w:val="009B5164"/>
    <w:rsid w:val="009B6746"/>
    <w:rsid w:val="009B6B91"/>
    <w:rsid w:val="009C1AD3"/>
    <w:rsid w:val="009C54F5"/>
    <w:rsid w:val="009C6BA7"/>
    <w:rsid w:val="009C6EF0"/>
    <w:rsid w:val="009C7F8E"/>
    <w:rsid w:val="009D1CEE"/>
    <w:rsid w:val="009D5F4C"/>
    <w:rsid w:val="009D767A"/>
    <w:rsid w:val="009E58EE"/>
    <w:rsid w:val="009F60A5"/>
    <w:rsid w:val="00A076D9"/>
    <w:rsid w:val="00A243B4"/>
    <w:rsid w:val="00A33C89"/>
    <w:rsid w:val="00A34A9F"/>
    <w:rsid w:val="00A50426"/>
    <w:rsid w:val="00A57193"/>
    <w:rsid w:val="00A63AF1"/>
    <w:rsid w:val="00A8225A"/>
    <w:rsid w:val="00A904D2"/>
    <w:rsid w:val="00A9417F"/>
    <w:rsid w:val="00AA23F1"/>
    <w:rsid w:val="00AC1F12"/>
    <w:rsid w:val="00AC46E3"/>
    <w:rsid w:val="00AE2592"/>
    <w:rsid w:val="00AE63F2"/>
    <w:rsid w:val="00AF3BC4"/>
    <w:rsid w:val="00AF542A"/>
    <w:rsid w:val="00B000ED"/>
    <w:rsid w:val="00B0622F"/>
    <w:rsid w:val="00B11884"/>
    <w:rsid w:val="00B1387B"/>
    <w:rsid w:val="00B159E7"/>
    <w:rsid w:val="00B254E7"/>
    <w:rsid w:val="00B27ABD"/>
    <w:rsid w:val="00B309D9"/>
    <w:rsid w:val="00B42E1D"/>
    <w:rsid w:val="00B44AC6"/>
    <w:rsid w:val="00B4582F"/>
    <w:rsid w:val="00B468AE"/>
    <w:rsid w:val="00B61BD5"/>
    <w:rsid w:val="00B63871"/>
    <w:rsid w:val="00B662D5"/>
    <w:rsid w:val="00B72930"/>
    <w:rsid w:val="00B8345A"/>
    <w:rsid w:val="00B8378E"/>
    <w:rsid w:val="00B92F5E"/>
    <w:rsid w:val="00B97184"/>
    <w:rsid w:val="00BA196F"/>
    <w:rsid w:val="00BB0DBA"/>
    <w:rsid w:val="00BB2285"/>
    <w:rsid w:val="00BB3827"/>
    <w:rsid w:val="00BB4356"/>
    <w:rsid w:val="00BC146A"/>
    <w:rsid w:val="00BE4B86"/>
    <w:rsid w:val="00C029B0"/>
    <w:rsid w:val="00C033DB"/>
    <w:rsid w:val="00C03BDB"/>
    <w:rsid w:val="00C07CFF"/>
    <w:rsid w:val="00C43A05"/>
    <w:rsid w:val="00C46629"/>
    <w:rsid w:val="00C53484"/>
    <w:rsid w:val="00C540F9"/>
    <w:rsid w:val="00C54536"/>
    <w:rsid w:val="00C602E0"/>
    <w:rsid w:val="00C614C4"/>
    <w:rsid w:val="00C64444"/>
    <w:rsid w:val="00C66558"/>
    <w:rsid w:val="00C70773"/>
    <w:rsid w:val="00C70DDA"/>
    <w:rsid w:val="00C7398E"/>
    <w:rsid w:val="00C77C75"/>
    <w:rsid w:val="00C80A20"/>
    <w:rsid w:val="00C934F5"/>
    <w:rsid w:val="00CA3D65"/>
    <w:rsid w:val="00CC52C0"/>
    <w:rsid w:val="00CD0270"/>
    <w:rsid w:val="00CF1FB4"/>
    <w:rsid w:val="00CF4665"/>
    <w:rsid w:val="00D14A16"/>
    <w:rsid w:val="00D15DAF"/>
    <w:rsid w:val="00D20B09"/>
    <w:rsid w:val="00D2157E"/>
    <w:rsid w:val="00D21760"/>
    <w:rsid w:val="00D21A4F"/>
    <w:rsid w:val="00D25C95"/>
    <w:rsid w:val="00D307B6"/>
    <w:rsid w:val="00D329B6"/>
    <w:rsid w:val="00D33892"/>
    <w:rsid w:val="00D33958"/>
    <w:rsid w:val="00D35CED"/>
    <w:rsid w:val="00D36A70"/>
    <w:rsid w:val="00D41461"/>
    <w:rsid w:val="00D42189"/>
    <w:rsid w:val="00D6680E"/>
    <w:rsid w:val="00D7402F"/>
    <w:rsid w:val="00D8577A"/>
    <w:rsid w:val="00D954AF"/>
    <w:rsid w:val="00DA0EFE"/>
    <w:rsid w:val="00DA4BD2"/>
    <w:rsid w:val="00DB3202"/>
    <w:rsid w:val="00DB693E"/>
    <w:rsid w:val="00DD0597"/>
    <w:rsid w:val="00DD40C2"/>
    <w:rsid w:val="00DD7E6A"/>
    <w:rsid w:val="00DE76FB"/>
    <w:rsid w:val="00DF0A8D"/>
    <w:rsid w:val="00DF6162"/>
    <w:rsid w:val="00DF7A3D"/>
    <w:rsid w:val="00E0296E"/>
    <w:rsid w:val="00E13AB4"/>
    <w:rsid w:val="00E1626C"/>
    <w:rsid w:val="00E3779F"/>
    <w:rsid w:val="00E417C2"/>
    <w:rsid w:val="00E418F6"/>
    <w:rsid w:val="00E45AAB"/>
    <w:rsid w:val="00E56D91"/>
    <w:rsid w:val="00E56EBC"/>
    <w:rsid w:val="00E6001E"/>
    <w:rsid w:val="00E625C7"/>
    <w:rsid w:val="00E71733"/>
    <w:rsid w:val="00E75799"/>
    <w:rsid w:val="00E7587D"/>
    <w:rsid w:val="00E80523"/>
    <w:rsid w:val="00E81354"/>
    <w:rsid w:val="00E8454B"/>
    <w:rsid w:val="00E85665"/>
    <w:rsid w:val="00E90B05"/>
    <w:rsid w:val="00E91356"/>
    <w:rsid w:val="00EA2C24"/>
    <w:rsid w:val="00EB2B07"/>
    <w:rsid w:val="00EC2FAA"/>
    <w:rsid w:val="00EC494E"/>
    <w:rsid w:val="00ED13C4"/>
    <w:rsid w:val="00ED2720"/>
    <w:rsid w:val="00ED3991"/>
    <w:rsid w:val="00ED5F3C"/>
    <w:rsid w:val="00EE13B6"/>
    <w:rsid w:val="00EE1D28"/>
    <w:rsid w:val="00EE2DB2"/>
    <w:rsid w:val="00EE59EE"/>
    <w:rsid w:val="00EF42A9"/>
    <w:rsid w:val="00EF7838"/>
    <w:rsid w:val="00F030E7"/>
    <w:rsid w:val="00F0537D"/>
    <w:rsid w:val="00F07A81"/>
    <w:rsid w:val="00F13BAD"/>
    <w:rsid w:val="00F149E6"/>
    <w:rsid w:val="00F216F0"/>
    <w:rsid w:val="00F24D7D"/>
    <w:rsid w:val="00F330C7"/>
    <w:rsid w:val="00F334DA"/>
    <w:rsid w:val="00F41BE3"/>
    <w:rsid w:val="00F44908"/>
    <w:rsid w:val="00F53815"/>
    <w:rsid w:val="00F65638"/>
    <w:rsid w:val="00F7147E"/>
    <w:rsid w:val="00F719F3"/>
    <w:rsid w:val="00F84973"/>
    <w:rsid w:val="00FA0273"/>
    <w:rsid w:val="00FA71F3"/>
    <w:rsid w:val="00FB0770"/>
    <w:rsid w:val="00FB48F5"/>
    <w:rsid w:val="00FB5E64"/>
    <w:rsid w:val="00FC499F"/>
    <w:rsid w:val="00FC5567"/>
    <w:rsid w:val="00FC6040"/>
    <w:rsid w:val="00FD65CE"/>
    <w:rsid w:val="00FE031A"/>
    <w:rsid w:val="00FE1314"/>
    <w:rsid w:val="00FE2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."/>
  <w:listSeparator w:val=";"/>
  <w14:docId w14:val="7CB2D666"/>
  <w15:docId w15:val="{A1559DA9-9E36-4FD2-BFEE-7EBDD3E5C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417F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D5FAB"/>
    <w:pPr>
      <w:keepNext/>
      <w:keepLines/>
      <w:suppressAutoHyphens/>
      <w:spacing w:after="120"/>
      <w:ind w:firstLine="0"/>
      <w:jc w:val="center"/>
      <w:outlineLvl w:val="0"/>
    </w:pPr>
    <w:rPr>
      <w:rFonts w:eastAsiaTheme="majorEastAsia" w:cstheme="majorBidi"/>
      <w:b/>
      <w:caps/>
      <w:szCs w:val="32"/>
    </w:rPr>
  </w:style>
  <w:style w:type="paragraph" w:styleId="2">
    <w:name w:val="heading 2"/>
    <w:basedOn w:val="1"/>
    <w:next w:val="a"/>
    <w:link w:val="20"/>
    <w:unhideWhenUsed/>
    <w:qFormat/>
    <w:rsid w:val="00FB0770"/>
    <w:pPr>
      <w:spacing w:before="240"/>
      <w:outlineLvl w:val="1"/>
    </w:pPr>
    <w:rPr>
      <w:caps w:val="0"/>
      <w:szCs w:val="26"/>
      <w:lang w:eastAsia="ru-RU"/>
    </w:rPr>
  </w:style>
  <w:style w:type="paragraph" w:styleId="3">
    <w:name w:val="heading 3"/>
    <w:basedOn w:val="2"/>
    <w:next w:val="a"/>
    <w:link w:val="30"/>
    <w:uiPriority w:val="9"/>
    <w:unhideWhenUsed/>
    <w:qFormat/>
    <w:rsid w:val="00C53484"/>
    <w:pPr>
      <w:spacing w:before="200" w:after="200"/>
      <w:outlineLvl w:val="2"/>
    </w:pPr>
    <w:rPr>
      <w:b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EC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D5FAB"/>
    <w:rPr>
      <w:rFonts w:ascii="Times New Roman" w:eastAsiaTheme="majorEastAsia" w:hAnsi="Times New Roman" w:cstheme="majorBidi"/>
      <w:b/>
      <w:caps/>
      <w:sz w:val="28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BE4B86"/>
    <w:pPr>
      <w:spacing w:line="259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A71F3"/>
    <w:pPr>
      <w:tabs>
        <w:tab w:val="right" w:leader="dot" w:pos="9638"/>
      </w:tabs>
      <w:spacing w:after="100" w:line="240" w:lineRule="auto"/>
      <w:ind w:right="-1" w:firstLine="0"/>
    </w:pPr>
  </w:style>
  <w:style w:type="character" w:styleId="a5">
    <w:name w:val="Hyperlink"/>
    <w:basedOn w:val="a0"/>
    <w:uiPriority w:val="99"/>
    <w:unhideWhenUsed/>
    <w:rsid w:val="00BE4B86"/>
    <w:rPr>
      <w:color w:val="0070BA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E4B8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4B86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BE4B86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4B86"/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rsid w:val="00FB0770"/>
    <w:rPr>
      <w:rFonts w:ascii="Times New Roman" w:eastAsiaTheme="majorEastAsia" w:hAnsi="Times New Roman" w:cstheme="majorBidi"/>
      <w:b/>
      <w:sz w:val="28"/>
      <w:szCs w:val="26"/>
      <w:lang w:eastAsia="ru-RU"/>
    </w:rPr>
  </w:style>
  <w:style w:type="paragraph" w:customStyle="1" w:styleId="aa">
    <w:name w:val="РИСУНКИ"/>
    <w:basedOn w:val="a"/>
    <w:link w:val="ab"/>
    <w:qFormat/>
    <w:rsid w:val="00453956"/>
    <w:pPr>
      <w:spacing w:before="400" w:after="400" w:line="240" w:lineRule="auto"/>
      <w:ind w:firstLine="0"/>
      <w:jc w:val="center"/>
    </w:pPr>
    <w:rPr>
      <w:rFonts w:eastAsia="Times New Roman" w:cs="Times New Roman"/>
      <w:bCs/>
      <w:sz w:val="24"/>
      <w:szCs w:val="24"/>
      <w:lang w:eastAsia="ru-RU"/>
    </w:rPr>
  </w:style>
  <w:style w:type="character" w:customStyle="1" w:styleId="ab">
    <w:name w:val="РИСУНКИ Знак"/>
    <w:basedOn w:val="a0"/>
    <w:link w:val="aa"/>
    <w:rsid w:val="00453956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53484"/>
    <w:rPr>
      <w:rFonts w:ascii="Times New Roman" w:eastAsiaTheme="majorEastAsia" w:hAnsi="Times New Roman" w:cstheme="majorBidi"/>
      <w:sz w:val="28"/>
      <w:szCs w:val="24"/>
      <w:lang w:eastAsia="ru-RU"/>
    </w:rPr>
  </w:style>
  <w:style w:type="paragraph" w:styleId="ac">
    <w:name w:val="Body Text"/>
    <w:aliases w:val="Основной текст Знак1,Титульный"/>
    <w:basedOn w:val="a"/>
    <w:link w:val="21"/>
    <w:rsid w:val="00361619"/>
    <w:pPr>
      <w:ind w:firstLine="0"/>
      <w:jc w:val="left"/>
    </w:pPr>
    <w:rPr>
      <w:rFonts w:eastAsia="Times New Roman" w:cs="Times New Roman"/>
      <w:kern w:val="2"/>
      <w:sz w:val="24"/>
      <w:szCs w:val="20"/>
      <w:lang w:eastAsia="ru-RU"/>
    </w:rPr>
  </w:style>
  <w:style w:type="character" w:customStyle="1" w:styleId="ad">
    <w:name w:val="Основной текст Знак"/>
    <w:basedOn w:val="a0"/>
    <w:uiPriority w:val="99"/>
    <w:semiHidden/>
    <w:rsid w:val="00361619"/>
    <w:rPr>
      <w:rFonts w:ascii="Times New Roman" w:hAnsi="Times New Roman"/>
      <w:sz w:val="28"/>
    </w:rPr>
  </w:style>
  <w:style w:type="character" w:customStyle="1" w:styleId="21">
    <w:name w:val="Основной текст Знак2"/>
    <w:aliases w:val="Основной текст Знак1 Знак,Титульный Знак"/>
    <w:basedOn w:val="a0"/>
    <w:link w:val="ac"/>
    <w:locked/>
    <w:rsid w:val="00361619"/>
    <w:rPr>
      <w:rFonts w:ascii="Times New Roman" w:eastAsia="Times New Roman" w:hAnsi="Times New Roman" w:cs="Times New Roman"/>
      <w:kern w:val="2"/>
      <w:sz w:val="24"/>
      <w:szCs w:val="20"/>
      <w:lang w:eastAsia="ru-RU"/>
    </w:rPr>
  </w:style>
  <w:style w:type="paragraph" w:customStyle="1" w:styleId="210">
    <w:name w:val="Основной текст 21"/>
    <w:basedOn w:val="a"/>
    <w:rsid w:val="00361619"/>
    <w:pPr>
      <w:spacing w:after="120" w:line="480" w:lineRule="auto"/>
      <w:ind w:firstLine="0"/>
      <w:jc w:val="left"/>
    </w:pPr>
    <w:rPr>
      <w:rFonts w:eastAsia="Times New Roman" w:cs="Times New Roman"/>
      <w:sz w:val="24"/>
      <w:szCs w:val="24"/>
      <w:lang w:eastAsia="ar-SA"/>
    </w:rPr>
  </w:style>
  <w:style w:type="paragraph" w:customStyle="1" w:styleId="ae">
    <w:name w:val="Абзац"/>
    <w:basedOn w:val="a"/>
    <w:link w:val="af"/>
    <w:rsid w:val="00361619"/>
    <w:pPr>
      <w:ind w:firstLine="567"/>
    </w:pPr>
    <w:rPr>
      <w:rFonts w:eastAsia="Times New Roman" w:cs="Times New Roman"/>
      <w:sz w:val="24"/>
      <w:szCs w:val="24"/>
      <w:lang w:eastAsia="ru-RU"/>
    </w:rPr>
  </w:style>
  <w:style w:type="character" w:customStyle="1" w:styleId="af">
    <w:name w:val="Абзац Знак"/>
    <w:link w:val="ae"/>
    <w:rsid w:val="003616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361619"/>
    <w:pPr>
      <w:spacing w:after="120" w:line="480" w:lineRule="auto"/>
      <w:ind w:left="283"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3616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 Indent"/>
    <w:basedOn w:val="a"/>
    <w:link w:val="af1"/>
    <w:rsid w:val="00361619"/>
    <w:pPr>
      <w:spacing w:after="120" w:line="240" w:lineRule="auto"/>
      <w:ind w:left="283"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3616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Осн.текст"/>
    <w:basedOn w:val="a"/>
    <w:link w:val="af3"/>
    <w:qFormat/>
    <w:rsid w:val="00361619"/>
    <w:pPr>
      <w:overflowPunct w:val="0"/>
      <w:autoSpaceDE w:val="0"/>
      <w:autoSpaceDN w:val="0"/>
      <w:adjustRightInd w:val="0"/>
      <w:textAlignment w:val="baseline"/>
    </w:pPr>
    <w:rPr>
      <w:rFonts w:cs="Times New Roman"/>
      <w:sz w:val="24"/>
      <w:lang w:eastAsia="ru-RU"/>
    </w:rPr>
  </w:style>
  <w:style w:type="character" w:customStyle="1" w:styleId="af3">
    <w:name w:val="Осн.текст Знак"/>
    <w:basedOn w:val="a0"/>
    <w:link w:val="af2"/>
    <w:rsid w:val="00361619"/>
    <w:rPr>
      <w:rFonts w:ascii="Times New Roman" w:hAnsi="Times New Roman" w:cs="Times New Roman"/>
      <w:sz w:val="24"/>
      <w:lang w:eastAsia="ru-RU"/>
    </w:rPr>
  </w:style>
  <w:style w:type="paragraph" w:customStyle="1" w:styleId="220">
    <w:name w:val="Основной текст 22"/>
    <w:basedOn w:val="a"/>
    <w:rsid w:val="00361619"/>
    <w:pPr>
      <w:keepLines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24">
    <w:name w:val="toc 2"/>
    <w:basedOn w:val="a"/>
    <w:next w:val="a"/>
    <w:autoRedefine/>
    <w:uiPriority w:val="39"/>
    <w:unhideWhenUsed/>
    <w:rsid w:val="000B12B4"/>
    <w:pPr>
      <w:tabs>
        <w:tab w:val="right" w:leader="dot" w:pos="9638"/>
      </w:tabs>
      <w:spacing w:after="100" w:line="240" w:lineRule="auto"/>
      <w:ind w:firstLine="284"/>
    </w:pPr>
  </w:style>
  <w:style w:type="paragraph" w:styleId="31">
    <w:name w:val="toc 3"/>
    <w:basedOn w:val="a"/>
    <w:next w:val="a"/>
    <w:autoRedefine/>
    <w:uiPriority w:val="39"/>
    <w:unhideWhenUsed/>
    <w:rsid w:val="00F7147E"/>
    <w:pPr>
      <w:spacing w:after="100" w:line="259" w:lineRule="auto"/>
      <w:ind w:left="440" w:firstLine="0"/>
      <w:jc w:val="left"/>
    </w:pPr>
    <w:rPr>
      <w:rFonts w:asciiTheme="minorHAnsi" w:eastAsiaTheme="minorEastAsia" w:hAnsiTheme="minorHAnsi" w:cs="Times New Roman"/>
      <w:sz w:val="22"/>
      <w:lang w:eastAsia="ru-RU"/>
    </w:rPr>
  </w:style>
  <w:style w:type="paragraph" w:styleId="af4">
    <w:name w:val="caption"/>
    <w:basedOn w:val="a"/>
    <w:next w:val="a"/>
    <w:uiPriority w:val="35"/>
    <w:semiHidden/>
    <w:unhideWhenUsed/>
    <w:qFormat/>
    <w:rsid w:val="00C70DDA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styleId="af5">
    <w:name w:val="Placeholder Text"/>
    <w:basedOn w:val="a0"/>
    <w:uiPriority w:val="99"/>
    <w:semiHidden/>
    <w:rsid w:val="001746E9"/>
    <w:rPr>
      <w:color w:val="808080"/>
    </w:rPr>
  </w:style>
  <w:style w:type="paragraph" w:styleId="af6">
    <w:name w:val="Normal (Web)"/>
    <w:basedOn w:val="a"/>
    <w:uiPriority w:val="99"/>
    <w:semiHidden/>
    <w:unhideWhenUsed/>
    <w:rsid w:val="00A63AF1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f7">
    <w:name w:val="annotation reference"/>
    <w:basedOn w:val="a0"/>
    <w:uiPriority w:val="99"/>
    <w:semiHidden/>
    <w:unhideWhenUsed/>
    <w:rsid w:val="000E6892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0E6892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0E6892"/>
    <w:rPr>
      <w:rFonts w:ascii="Times New Roman" w:hAnsi="Times New Roman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0E6892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0E6892"/>
    <w:rPr>
      <w:rFonts w:ascii="Times New Roman" w:hAnsi="Times New Roman"/>
      <w:b/>
      <w:bCs/>
      <w:sz w:val="20"/>
      <w:szCs w:val="20"/>
    </w:rPr>
  </w:style>
  <w:style w:type="paragraph" w:styleId="afc">
    <w:name w:val="Balloon Text"/>
    <w:basedOn w:val="a"/>
    <w:link w:val="afd"/>
    <w:uiPriority w:val="99"/>
    <w:semiHidden/>
    <w:unhideWhenUsed/>
    <w:rsid w:val="000E689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0"/>
    <w:link w:val="afc"/>
    <w:uiPriority w:val="99"/>
    <w:semiHidden/>
    <w:rsid w:val="000E6892"/>
    <w:rPr>
      <w:rFonts w:ascii="Segoe UI" w:hAnsi="Segoe UI" w:cs="Segoe UI"/>
      <w:sz w:val="18"/>
      <w:szCs w:val="18"/>
    </w:rPr>
  </w:style>
  <w:style w:type="paragraph" w:styleId="afe">
    <w:name w:val="footnote text"/>
    <w:basedOn w:val="a"/>
    <w:link w:val="aff"/>
    <w:uiPriority w:val="99"/>
    <w:semiHidden/>
    <w:unhideWhenUsed/>
    <w:rsid w:val="000E6892"/>
    <w:pPr>
      <w:spacing w:line="240" w:lineRule="auto"/>
    </w:pPr>
    <w:rPr>
      <w:sz w:val="20"/>
      <w:szCs w:val="20"/>
    </w:rPr>
  </w:style>
  <w:style w:type="character" w:customStyle="1" w:styleId="aff">
    <w:name w:val="Текст сноски Знак"/>
    <w:basedOn w:val="a0"/>
    <w:link w:val="afe"/>
    <w:uiPriority w:val="99"/>
    <w:semiHidden/>
    <w:rsid w:val="000E6892"/>
    <w:rPr>
      <w:rFonts w:ascii="Times New Roman" w:hAnsi="Times New Roman"/>
      <w:sz w:val="20"/>
      <w:szCs w:val="20"/>
    </w:rPr>
  </w:style>
  <w:style w:type="character" w:styleId="aff0">
    <w:name w:val="footnote reference"/>
    <w:basedOn w:val="a0"/>
    <w:uiPriority w:val="99"/>
    <w:semiHidden/>
    <w:unhideWhenUsed/>
    <w:rsid w:val="000E6892"/>
    <w:rPr>
      <w:vertAlign w:val="superscript"/>
    </w:rPr>
  </w:style>
  <w:style w:type="character" w:styleId="aff1">
    <w:name w:val="line number"/>
    <w:basedOn w:val="a0"/>
    <w:uiPriority w:val="99"/>
    <w:semiHidden/>
    <w:unhideWhenUsed/>
    <w:rsid w:val="000E6892"/>
  </w:style>
  <w:style w:type="table" w:styleId="aff2">
    <w:name w:val="Table Grid"/>
    <w:basedOn w:val="a1"/>
    <w:uiPriority w:val="59"/>
    <w:rsid w:val="001F5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2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05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8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0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9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574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4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61333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905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4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3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ord">
  <a:themeElements>
    <a:clrScheme name="ГПН">
      <a:dk1>
        <a:srgbClr val="3C3C3C"/>
      </a:dk1>
      <a:lt1>
        <a:srgbClr val="FFFFFF"/>
      </a:lt1>
      <a:dk2>
        <a:srgbClr val="000000"/>
      </a:dk2>
      <a:lt2>
        <a:srgbClr val="706F6F"/>
      </a:lt2>
      <a:accent1>
        <a:srgbClr val="004077"/>
      </a:accent1>
      <a:accent2>
        <a:srgbClr val="2FB4E9"/>
      </a:accent2>
      <a:accent3>
        <a:srgbClr val="0070BA"/>
      </a:accent3>
      <a:accent4>
        <a:srgbClr val="DADADA"/>
      </a:accent4>
      <a:accent5>
        <a:srgbClr val="AEBD15"/>
      </a:accent5>
      <a:accent6>
        <a:srgbClr val="F7A600"/>
      </a:accent6>
      <a:hlink>
        <a:srgbClr val="0070BA"/>
      </a:hlink>
      <a:folHlink>
        <a:srgbClr val="706F6F"/>
      </a:folHlink>
    </a:clrScheme>
    <a:fontScheme name="Газпром нефть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chemeClr val="accent2"/>
          </a:solidFill>
        </a:ln>
      </a:spPr>
      <a:bodyPr rtlCol="0" anchor="ctr"/>
      <a:lstStyle>
        <a:defPPr>
          <a:spcBef>
            <a:spcPts val="600"/>
          </a:spcBef>
          <a:defRPr sz="1200" dirty="0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none" lIns="0" rIns="0" rtlCol="0">
        <a:spAutoFit/>
      </a:bodyPr>
      <a:lstStyle>
        <a:defPPr>
          <a:spcBef>
            <a:spcPts val="600"/>
          </a:spcBef>
          <a:defRPr sz="1200" dirty="0" smtClean="0"/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411E9-5F78-4DAC-B634-86DBD2A85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949</TotalTime>
  <Pages>61</Pages>
  <Words>11682</Words>
  <Characters>66591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NTC</Company>
  <LinksUpToDate>false</LinksUpToDate>
  <CharactersWithSpaces>78117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Халзагаров Максим Прокопьевич</dc:creator>
  <cp:keywords/>
  <dc:description/>
  <cp:lastModifiedBy>Халзагаров Максим Прокопьевич</cp:lastModifiedBy>
  <cp:revision>32</cp:revision>
  <cp:lastPrinted>2019-06-18T14:40:00Z</cp:lastPrinted>
  <dcterms:created xsi:type="dcterms:W3CDTF">2019-06-16T14:28:00Z</dcterms:created>
  <dcterms:modified xsi:type="dcterms:W3CDTF">2019-06-18T18:49:00Z</dcterms:modified>
</cp:coreProperties>
</file>