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Санкт</w:t>
      </w:r>
      <w:r>
        <w:rPr>
          <w:rFonts w:ascii="Cambria Math"/>
          <w:sz w:val="24"/>
          <w:szCs w:val="24"/>
          <w:rtl w:val="0"/>
          <w:lang w:val="ru-RU"/>
        </w:rPr>
        <w:t>-</w:t>
      </w:r>
      <w:r>
        <w:rPr>
          <w:rFonts w:hAnsi="Cambria Math" w:hint="default"/>
          <w:sz w:val="24"/>
          <w:szCs w:val="24"/>
          <w:rtl w:val="0"/>
          <w:lang w:val="ru-RU"/>
        </w:rPr>
        <w:t>Петербургский государственный политехнический университет</w:t>
      </w: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Институт прикладной математики и механики</w:t>
      </w: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Кафедра теоретической механики</w:t>
      </w: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Отчет по научной работе</w:t>
      </w: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Тема</w:t>
      </w:r>
      <w:r>
        <w:rPr>
          <w:rFonts w:ascii="Cambria Math"/>
          <w:sz w:val="24"/>
          <w:szCs w:val="24"/>
          <w:rtl w:val="0"/>
          <w:lang w:val="ru-RU"/>
        </w:rPr>
        <w:t xml:space="preserve">: </w:t>
      </w:r>
      <w:r>
        <w:rPr>
          <w:rFonts w:hAnsi="Cambria Math" w:hint="default"/>
          <w:sz w:val="24"/>
          <w:szCs w:val="24"/>
          <w:rtl w:val="0"/>
          <w:lang w:val="ru-RU"/>
        </w:rPr>
        <w:t>«</w:t>
      </w:r>
      <w:r>
        <w:rPr>
          <w:rFonts w:hAnsi="Cambria Math" w:hint="default"/>
          <w:sz w:val="24"/>
          <w:szCs w:val="24"/>
          <w:rtl w:val="0"/>
          <w:lang w:val="ru-RU"/>
        </w:rPr>
        <w:t>Прототип ротационного вискозиметра методом сглаженных частиц</w:t>
      </w:r>
      <w:r>
        <w:rPr>
          <w:rFonts w:hAnsi="Cambria Math" w:hint="default"/>
          <w:sz w:val="24"/>
          <w:szCs w:val="24"/>
          <w:rtl w:val="0"/>
          <w:lang w:val="ru-RU"/>
        </w:rPr>
        <w:t>»</w:t>
      </w: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Выполнил студент гр</w:t>
      </w:r>
      <w:r>
        <w:rPr>
          <w:rFonts w:ascii="Cambria Math"/>
          <w:sz w:val="24"/>
          <w:szCs w:val="24"/>
          <w:rtl w:val="0"/>
          <w:lang w:val="ru-RU"/>
        </w:rPr>
        <w:t>. 53604/1</w:t>
      </w: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Чебышев И</w:t>
      </w:r>
      <w:r>
        <w:rPr>
          <w:rFonts w:ascii="Cambria Math"/>
          <w:sz w:val="24"/>
          <w:szCs w:val="24"/>
          <w:rtl w:val="0"/>
          <w:lang w:val="ru-RU"/>
        </w:rPr>
        <w:t>.</w:t>
      </w:r>
      <w:r>
        <w:rPr>
          <w:rFonts w:hAnsi="Cambria Math" w:hint="default"/>
          <w:sz w:val="24"/>
          <w:szCs w:val="24"/>
          <w:rtl w:val="0"/>
          <w:lang w:val="ru-RU"/>
        </w:rPr>
        <w:t>С</w:t>
      </w:r>
      <w:r>
        <w:rPr>
          <w:rFonts w:ascii="Cambria Math"/>
          <w:sz w:val="24"/>
          <w:szCs w:val="24"/>
          <w:rtl w:val="0"/>
          <w:lang w:val="ru-RU"/>
        </w:rPr>
        <w:t>.</w:t>
      </w: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Науч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Рук</w:t>
      </w:r>
      <w:r>
        <w:rPr>
          <w:rFonts w:ascii="Cambria Math"/>
          <w:sz w:val="24"/>
          <w:szCs w:val="24"/>
          <w:rtl w:val="0"/>
          <w:lang w:val="ru-RU"/>
        </w:rPr>
        <w:t>.</w:t>
      </w: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Кузькин В</w:t>
      </w:r>
      <w:r>
        <w:rPr>
          <w:rFonts w:ascii="Cambria Math"/>
          <w:sz w:val="24"/>
          <w:szCs w:val="24"/>
          <w:rtl w:val="0"/>
          <w:lang w:val="ru-RU"/>
        </w:rPr>
        <w:t>.</w:t>
      </w:r>
      <w:r>
        <w:rPr>
          <w:rFonts w:hAnsi="Cambria Math" w:hint="default"/>
          <w:sz w:val="24"/>
          <w:szCs w:val="24"/>
          <w:rtl w:val="0"/>
          <w:lang w:val="ru-RU"/>
        </w:rPr>
        <w:t>А</w:t>
      </w:r>
      <w:r>
        <w:rPr>
          <w:rFonts w:ascii="Cambria Math"/>
          <w:sz w:val="24"/>
          <w:szCs w:val="24"/>
          <w:rtl w:val="0"/>
          <w:lang w:val="ru-RU"/>
        </w:rPr>
        <w:t>.</w:t>
      </w: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Проверила</w:t>
      </w: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Лобода О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С</w:t>
      </w:r>
      <w:r>
        <w:rPr>
          <w:rFonts w:ascii="Cambria Math"/>
          <w:sz w:val="24"/>
          <w:szCs w:val="24"/>
          <w:rtl w:val="0"/>
          <w:lang w:val="ru-RU"/>
        </w:rPr>
        <w:t>.</w:t>
      </w: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240" w:lineRule="auto"/>
        <w:jc w:val="right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Санкт</w:t>
      </w:r>
      <w:r>
        <w:rPr>
          <w:rFonts w:ascii="Cambria Math"/>
          <w:sz w:val="24"/>
          <w:szCs w:val="24"/>
          <w:rtl w:val="0"/>
          <w:lang w:val="ru-RU"/>
        </w:rPr>
        <w:t>-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Петербург </w:t>
      </w:r>
      <w:r>
        <w:rPr>
          <w:rFonts w:ascii="Cambria Math"/>
          <w:sz w:val="24"/>
          <w:szCs w:val="24"/>
          <w:rtl w:val="0"/>
          <w:lang w:val="ru-RU"/>
        </w:rPr>
        <w:t>2014</w:t>
      </w:r>
    </w:p>
    <w:p>
      <w:pPr>
        <w:pStyle w:val="Normal"/>
        <w:spacing w:line="360" w:lineRule="auto"/>
        <w:ind w:firstLine="567"/>
        <w:jc w:val="both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Цель</w:t>
      </w:r>
      <w:r>
        <w:rPr>
          <w:rFonts w:ascii="Cambria Math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Исследовать 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W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 xml:space="preserve"> -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ядро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Найти подходящее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отношение  радиуса обрезания 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A_cut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к равновесному расстоянию между частицами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A_o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Построить зависимость средней силы 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f_av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между частицами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Выполнено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>.</w:t>
      </w: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Введение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Описание вискозиметра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В вискозиметрах ротационного типа имеется два тела вращения 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- </w:t>
      </w: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корпус в виде цилиндра и встроенный в него сфера или цилин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4833620</wp:posOffset>
            </wp:positionV>
            <wp:extent cx="5936616" cy="377271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6" cy="3772715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др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Внутренняя часть прибора движется с известной скоростью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для его служит электропривод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Пространство между двумя телами вращения заполняется исследуемой жидкостью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. 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  <w:r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  <w:rtl w:val="0"/>
        </w:rPr>
        <w:tab/>
        <w:t>Зависимость между сопротивлением измеряемой среды и достигаемой скорость углового вращения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. 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  <w:r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  <w:rtl w:val="0"/>
        </w:rPr>
        <w:tab/>
        <w:t>Некоторые варианты ротационного вискозиметра представлены на рис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.1.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jc w:val="center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Рис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. 1 </w:t>
      </w:r>
      <w:r>
        <w:rPr>
          <w:rFonts w:hAnsi="Cambria Math" w:hint="default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>Схемы ротационного вискозиметра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 xml:space="preserve">Описание метода </w:t>
      </w:r>
      <w:r>
        <w:rPr>
          <w:rFonts w:ascii="Cambria Math"/>
          <w:sz w:val="24"/>
          <w:szCs w:val="24"/>
          <w:rtl w:val="0"/>
          <w:lang w:val="ru-RU"/>
        </w:rPr>
        <w:t>SPH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  <w:r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  <w:tab/>
      </w:r>
      <w:r>
        <w:rPr>
          <w:rFonts w:hAnsi="Cambria Math" w:hint="default"/>
          <w:color w:val="252525"/>
          <w:sz w:val="24"/>
          <w:szCs w:val="24"/>
          <w:rtl w:val="0"/>
        </w:rPr>
        <w:t xml:space="preserve">Метод </w:t>
      </w:r>
      <w:r>
        <w:rPr>
          <w:rFonts w:ascii="Cambria Math"/>
          <w:color w:val="252525"/>
          <w:sz w:val="24"/>
          <w:szCs w:val="24"/>
          <w:rtl w:val="0"/>
        </w:rPr>
        <w:t xml:space="preserve">SPH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работает путем деления жидкости на дискретные элементы</w:t>
      </w:r>
      <w:r>
        <w:rPr>
          <w:rFonts w:ascii="Cambria Math"/>
          <w:color w:val="252525"/>
          <w:sz w:val="24"/>
          <w:szCs w:val="24"/>
          <w:rtl w:val="0"/>
        </w:rPr>
        <w:t xml:space="preserve">,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называемые частицами</w:t>
      </w:r>
      <w:r>
        <w:rPr>
          <w:rFonts w:ascii="Cambria Math"/>
          <w:color w:val="252525"/>
          <w:sz w:val="24"/>
          <w:szCs w:val="24"/>
          <w:rtl w:val="0"/>
        </w:rPr>
        <w:t xml:space="preserve">.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Эти частицы имеют пространственное расстояние </w:t>
      </w:r>
      <w:r>
        <w:rPr>
          <w:rFonts w:ascii="Cambria Math"/>
          <w:color w:val="252525"/>
          <w:sz w:val="24"/>
          <w:szCs w:val="24"/>
          <w:rtl w:val="0"/>
        </w:rPr>
        <w:t>(</w:t>
      </w:r>
      <w:r>
        <w:rPr>
          <w:rFonts w:hAnsi="Cambria Math" w:hint="default"/>
          <w:color w:val="252525"/>
          <w:sz w:val="24"/>
          <w:szCs w:val="24"/>
          <w:rtl w:val="0"/>
        </w:rPr>
        <w:t>известное как «длина сглаживания»</w:t>
      </w:r>
      <w:r>
        <w:rPr>
          <w:rFonts w:ascii="Cambria Math"/>
          <w:color w:val="252525"/>
          <w:sz w:val="24"/>
          <w:szCs w:val="24"/>
          <w:rtl w:val="0"/>
        </w:rPr>
        <w:t xml:space="preserve">,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обычно представляемая в уравнениях как </w:t>
      </w:r>
      <w:r>
        <w:rPr>
          <w:rFonts w:ascii="Cambria Math"/>
          <w:color w:val="252525"/>
          <w:sz w:val="24"/>
          <w:szCs w:val="24"/>
          <w:rtl w:val="0"/>
        </w:rPr>
        <w:t xml:space="preserve">), </w:t>
      </w:r>
      <w:r>
        <w:rPr>
          <w:rFonts w:hAnsi="Cambria Math" w:hint="default"/>
          <w:color w:val="252525"/>
          <w:sz w:val="24"/>
          <w:szCs w:val="24"/>
          <w:rtl w:val="0"/>
        </w:rPr>
        <w:t xml:space="preserve">на котором их свойства «сглаживаются» </w:t>
      </w:r>
      <w:r>
        <w:rPr>
          <w:rFonts w:hAnsi="Cambria Math" w:hint="default"/>
          <w:i w:val="1"/>
          <w:iCs w:val="1"/>
          <w:color w:val="000000"/>
          <w:sz w:val="24"/>
          <w:szCs w:val="24"/>
          <w:rtl w:val="0"/>
          <w:lang w:val="ru-RU"/>
        </w:rPr>
        <w:t>функцией ядра</w:t>
      </w:r>
      <w:r>
        <w:rPr>
          <w:rFonts w:ascii="Cambria Math"/>
          <w:color w:val="252525"/>
          <w:sz w:val="24"/>
          <w:szCs w:val="24"/>
          <w:rtl w:val="0"/>
        </w:rPr>
        <w:t xml:space="preserve">.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Это значит</w:t>
      </w:r>
      <w:r>
        <w:rPr>
          <w:rFonts w:ascii="Cambria Math"/>
          <w:color w:val="252525"/>
          <w:sz w:val="24"/>
          <w:szCs w:val="24"/>
          <w:rtl w:val="0"/>
        </w:rPr>
        <w:t xml:space="preserve">,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что любая физическая величина любой частицы может быть получена пут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2070100</wp:posOffset>
            </wp:positionH>
            <wp:positionV relativeFrom="page">
              <wp:posOffset>3238500</wp:posOffset>
            </wp:positionV>
            <wp:extent cx="1872293" cy="368891"/>
            <wp:effectExtent l="0" t="0" r="0" b="0"/>
            <wp:wrapThrough wrapText="bothSides" distL="152400" distR="152400">
              <wp:wrapPolygon edited="1">
                <wp:start x="803" y="0"/>
                <wp:lineTo x="803" y="5298"/>
                <wp:lineTo x="562" y="6928"/>
                <wp:lineTo x="723" y="7336"/>
                <wp:lineTo x="803" y="8558"/>
                <wp:lineTo x="562" y="7743"/>
                <wp:lineTo x="401" y="8966"/>
                <wp:lineTo x="803" y="8966"/>
                <wp:lineTo x="803" y="10596"/>
                <wp:lineTo x="1124" y="11004"/>
                <wp:lineTo x="803" y="5298"/>
                <wp:lineTo x="803" y="0"/>
                <wp:lineTo x="1686" y="0"/>
                <wp:lineTo x="1686" y="4483"/>
                <wp:lineTo x="1526" y="5298"/>
                <wp:lineTo x="1365" y="11411"/>
                <wp:lineTo x="1767" y="13042"/>
                <wp:lineTo x="1526" y="11411"/>
                <wp:lineTo x="1686" y="4483"/>
                <wp:lineTo x="1686" y="0"/>
                <wp:lineTo x="1847" y="0"/>
                <wp:lineTo x="1847" y="7336"/>
                <wp:lineTo x="2007" y="10596"/>
                <wp:lineTo x="2329" y="11004"/>
                <wp:lineTo x="2248" y="8151"/>
                <wp:lineTo x="2570" y="8558"/>
                <wp:lineTo x="2570" y="7336"/>
                <wp:lineTo x="1847" y="7336"/>
                <wp:lineTo x="1847" y="0"/>
                <wp:lineTo x="2650" y="0"/>
                <wp:lineTo x="2650" y="4483"/>
                <wp:lineTo x="2730" y="5298"/>
                <wp:lineTo x="2810" y="11004"/>
                <wp:lineTo x="2810" y="13042"/>
                <wp:lineTo x="3051" y="7336"/>
                <wp:lineTo x="2650" y="4483"/>
                <wp:lineTo x="2650" y="0"/>
                <wp:lineTo x="5380" y="0"/>
                <wp:lineTo x="5380" y="3260"/>
                <wp:lineTo x="6103" y="8966"/>
                <wp:lineTo x="5380" y="13857"/>
                <wp:lineTo x="6343" y="14248"/>
                <wp:lineTo x="6343" y="17932"/>
                <wp:lineTo x="6424" y="18747"/>
                <wp:lineTo x="6183" y="21192"/>
                <wp:lineTo x="6424" y="21600"/>
                <wp:lineTo x="6584" y="17932"/>
                <wp:lineTo x="6343" y="17932"/>
                <wp:lineTo x="6343" y="14248"/>
                <wp:lineTo x="7387" y="14672"/>
                <wp:lineTo x="7548" y="11819"/>
                <wp:lineTo x="7307" y="13042"/>
                <wp:lineTo x="5701" y="13857"/>
                <wp:lineTo x="6424" y="9374"/>
                <wp:lineTo x="5781" y="4483"/>
                <wp:lineTo x="6745" y="3668"/>
                <wp:lineTo x="7468" y="5298"/>
                <wp:lineTo x="7468" y="4075"/>
                <wp:lineTo x="5380" y="3260"/>
                <wp:lineTo x="5380" y="0"/>
                <wp:lineTo x="7949" y="0"/>
                <wp:lineTo x="7949" y="7336"/>
                <wp:lineTo x="7949" y="8966"/>
                <wp:lineTo x="7949" y="11004"/>
                <wp:lineTo x="8351" y="7743"/>
                <wp:lineTo x="8431" y="11004"/>
                <wp:lineTo x="8752" y="7743"/>
                <wp:lineTo x="8833" y="11004"/>
                <wp:lineTo x="9234" y="10189"/>
                <wp:lineTo x="9074" y="9781"/>
                <wp:lineTo x="9074" y="7336"/>
                <wp:lineTo x="7949" y="7336"/>
                <wp:lineTo x="7949" y="0"/>
                <wp:lineTo x="9395" y="0"/>
                <wp:lineTo x="9395" y="9781"/>
                <wp:lineTo x="9475" y="10596"/>
                <wp:lineTo x="9234" y="13042"/>
                <wp:lineTo x="9475" y="13449"/>
                <wp:lineTo x="9636" y="9781"/>
                <wp:lineTo x="9395" y="9781"/>
                <wp:lineTo x="9395" y="0"/>
                <wp:lineTo x="10760" y="0"/>
                <wp:lineTo x="10519" y="1630"/>
                <wp:lineTo x="10680" y="2038"/>
                <wp:lineTo x="10760" y="3260"/>
                <wp:lineTo x="10519" y="2445"/>
                <wp:lineTo x="10358" y="3668"/>
                <wp:lineTo x="10519" y="3668"/>
                <wp:lineTo x="10519" y="13042"/>
                <wp:lineTo x="10117" y="18340"/>
                <wp:lineTo x="10358" y="16709"/>
                <wp:lineTo x="10760" y="16709"/>
                <wp:lineTo x="10920" y="13449"/>
                <wp:lineTo x="10519" y="13042"/>
                <wp:lineTo x="10519" y="3668"/>
                <wp:lineTo x="10760" y="3668"/>
                <wp:lineTo x="10760" y="5298"/>
                <wp:lineTo x="11081" y="5706"/>
                <wp:lineTo x="11081" y="15487"/>
                <wp:lineTo x="11161" y="16302"/>
                <wp:lineTo x="10920" y="18747"/>
                <wp:lineTo x="11161" y="19155"/>
                <wp:lineTo x="11322" y="15487"/>
                <wp:lineTo x="11081" y="15487"/>
                <wp:lineTo x="11081" y="5706"/>
                <wp:lineTo x="10760" y="0"/>
                <wp:lineTo x="11322" y="0"/>
                <wp:lineTo x="11322" y="4483"/>
                <wp:lineTo x="11402" y="5298"/>
                <wp:lineTo x="11161" y="7743"/>
                <wp:lineTo x="11402" y="8151"/>
                <wp:lineTo x="11563" y="4483"/>
                <wp:lineTo x="11322" y="4483"/>
                <wp:lineTo x="11322" y="0"/>
                <wp:lineTo x="11964" y="0"/>
                <wp:lineTo x="11964" y="5298"/>
                <wp:lineTo x="12125" y="11004"/>
                <wp:lineTo x="12607" y="8151"/>
                <wp:lineTo x="12687" y="11004"/>
                <wp:lineTo x="13088" y="8966"/>
                <wp:lineTo x="12928" y="8558"/>
                <wp:lineTo x="12848" y="5706"/>
                <wp:lineTo x="12526" y="5298"/>
                <wp:lineTo x="12366" y="8558"/>
                <wp:lineTo x="12286" y="5706"/>
                <wp:lineTo x="11964" y="5298"/>
                <wp:lineTo x="11964" y="0"/>
                <wp:lineTo x="13169" y="0"/>
                <wp:lineTo x="13169" y="5298"/>
                <wp:lineTo x="13088" y="8151"/>
                <wp:lineTo x="13410" y="5706"/>
                <wp:lineTo x="13169" y="5298"/>
                <wp:lineTo x="13169" y="0"/>
                <wp:lineTo x="14052" y="0"/>
                <wp:lineTo x="14052" y="4483"/>
                <wp:lineTo x="13891" y="5298"/>
                <wp:lineTo x="13731" y="11411"/>
                <wp:lineTo x="14132" y="13042"/>
                <wp:lineTo x="13891" y="11411"/>
                <wp:lineTo x="14052" y="4483"/>
                <wp:lineTo x="14052" y="0"/>
                <wp:lineTo x="14694" y="0"/>
                <wp:lineTo x="14694" y="7336"/>
                <wp:lineTo x="14855" y="10596"/>
                <wp:lineTo x="15176" y="11004"/>
                <wp:lineTo x="15096" y="8151"/>
                <wp:lineTo x="15417" y="8558"/>
                <wp:lineTo x="15417" y="7336"/>
                <wp:lineTo x="14694" y="7336"/>
                <wp:lineTo x="14694" y="0"/>
                <wp:lineTo x="17344" y="0"/>
                <wp:lineTo x="17344" y="7336"/>
                <wp:lineTo x="17505" y="10596"/>
                <wp:lineTo x="17826" y="11004"/>
                <wp:lineTo x="17746" y="8151"/>
                <wp:lineTo x="18067" y="8558"/>
                <wp:lineTo x="18067" y="7336"/>
                <wp:lineTo x="17344" y="7336"/>
                <wp:lineTo x="17344" y="0"/>
                <wp:lineTo x="18228" y="0"/>
                <wp:lineTo x="18228" y="9781"/>
                <wp:lineTo x="18308" y="10596"/>
                <wp:lineTo x="18067" y="13042"/>
                <wp:lineTo x="18308" y="13449"/>
                <wp:lineTo x="18468" y="9781"/>
                <wp:lineTo x="18228" y="9781"/>
                <wp:lineTo x="18228" y="0"/>
                <wp:lineTo x="19914" y="0"/>
                <wp:lineTo x="19914" y="5298"/>
                <wp:lineTo x="20074" y="5706"/>
                <wp:lineTo x="19833" y="11004"/>
                <wp:lineTo x="20074" y="8151"/>
                <wp:lineTo x="20396" y="7743"/>
                <wp:lineTo x="20235" y="11004"/>
                <wp:lineTo x="20556" y="11004"/>
                <wp:lineTo x="20556" y="9374"/>
                <wp:lineTo x="20556" y="7743"/>
                <wp:lineTo x="20155" y="7336"/>
                <wp:lineTo x="20235" y="5298"/>
                <wp:lineTo x="19914" y="5298"/>
                <wp:lineTo x="19914" y="0"/>
                <wp:lineTo x="20717" y="0"/>
                <wp:lineTo x="20717" y="4483"/>
                <wp:lineTo x="20797" y="5298"/>
                <wp:lineTo x="20877" y="11004"/>
                <wp:lineTo x="20877" y="13042"/>
                <wp:lineTo x="21118" y="7336"/>
                <wp:lineTo x="20717" y="4483"/>
                <wp:lineTo x="20717" y="0"/>
                <wp:lineTo x="803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93" cy="368891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2507509</wp:posOffset>
            </wp:positionH>
            <wp:positionV relativeFrom="page">
              <wp:posOffset>4686300</wp:posOffset>
            </wp:positionV>
            <wp:extent cx="3081867" cy="13208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867" cy="1320800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2088078</wp:posOffset>
            </wp:positionH>
            <wp:positionV relativeFrom="page">
              <wp:posOffset>6897528</wp:posOffset>
            </wp:positionV>
            <wp:extent cx="3920729" cy="208161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729" cy="2081610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ем суммирования соответствующих величин всех частиц которые находятся в пределах двух сглаженных длин</w:t>
      </w:r>
      <w:r>
        <w:rPr>
          <w:rFonts w:ascii="Cambria Math"/>
          <w:color w:val="252525"/>
          <w:sz w:val="24"/>
          <w:szCs w:val="24"/>
          <w:rtl w:val="0"/>
        </w:rPr>
        <w:t>.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Значение любой физической величины </w:t>
      </w:r>
      <w:r>
        <w:rPr>
          <w:rFonts w:hAnsi="Cambria Math" w:hint="default"/>
          <w:i w:val="1"/>
          <w:iCs w:val="1"/>
          <w:color w:val="252525"/>
          <w:sz w:val="24"/>
          <w:szCs w:val="24"/>
          <w:u w:val="single"/>
          <w:rtl w:val="0"/>
        </w:rPr>
        <w:t>А</w:t>
      </w:r>
      <w:r>
        <w:rPr>
          <w:rFonts w:hAnsi="Cambria Math" w:hint="default"/>
          <w:color w:val="252525"/>
          <w:sz w:val="24"/>
          <w:szCs w:val="24"/>
          <w:rtl w:val="0"/>
        </w:rPr>
        <w:t xml:space="preserve"> в точке </w:t>
      </w:r>
      <w:r>
        <w:rPr>
          <w:rFonts w:ascii="Cambria Math"/>
          <w:color w:val="252525"/>
          <w:sz w:val="24"/>
          <w:szCs w:val="24"/>
          <w:u w:val="single"/>
          <w:rtl w:val="0"/>
        </w:rPr>
        <w:t>r</w:t>
      </w:r>
      <w:r>
        <w:rPr>
          <w:rFonts w:ascii="Cambria Math"/>
          <w:color w:val="252525"/>
          <w:sz w:val="24"/>
          <w:szCs w:val="24"/>
          <w:rtl w:val="0"/>
        </w:rPr>
        <w:t xml:space="preserve">,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задается формулой</w:t>
      </w:r>
      <w:r>
        <w:rPr>
          <w:rFonts w:ascii="Cambria Math"/>
          <w:color w:val="252525"/>
          <w:sz w:val="24"/>
          <w:szCs w:val="24"/>
          <w:rtl w:val="0"/>
        </w:rPr>
        <w:t>: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где  — </w:t>
      </w:r>
      <w:r>
        <w:rPr>
          <w:rFonts w:hAnsi="Cambria Math" w:hint="default"/>
          <w:color w:val="0544ad"/>
          <w:sz w:val="24"/>
          <w:szCs w:val="24"/>
          <w:rtl w:val="0"/>
          <w:lang w:val="ru-RU"/>
        </w:rPr>
        <w:t>масса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частицы </w:t>
      </w:r>
      <w:r>
        <w:rPr>
          <w:rFonts w:ascii="Cambria Math"/>
          <w:color w:val="252525"/>
          <w:sz w:val="24"/>
          <w:szCs w:val="24"/>
          <w:rtl w:val="0"/>
        </w:rPr>
        <w:t xml:space="preserve">j,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 — значение величины </w:t>
      </w:r>
      <w:r>
        <w:rPr>
          <w:rFonts w:ascii="Cambria Math"/>
          <w:i w:val="1"/>
          <w:iCs w:val="1"/>
          <w:color w:val="252525"/>
          <w:sz w:val="24"/>
          <w:szCs w:val="24"/>
          <w:rtl w:val="0"/>
        </w:rPr>
        <w:t>A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для частицы </w:t>
      </w:r>
      <w:r>
        <w:rPr>
          <w:rFonts w:ascii="Cambria Math"/>
          <w:i w:val="1"/>
          <w:iCs w:val="1"/>
          <w:color w:val="252525"/>
          <w:sz w:val="24"/>
          <w:szCs w:val="24"/>
          <w:rtl w:val="0"/>
        </w:rPr>
        <w:t>j</w:t>
      </w:r>
      <w:r>
        <w:rPr>
          <w:rFonts w:ascii="Cambria Math"/>
          <w:color w:val="252525"/>
          <w:sz w:val="24"/>
          <w:szCs w:val="24"/>
          <w:rtl w:val="0"/>
        </w:rPr>
        <w:t xml:space="preserve">, </w:t>
      </w:r>
      <w:r>
        <w:rPr>
          <w:rFonts w:hAnsi="Cambria Math" w:hint="default"/>
          <w:color w:val="252525"/>
          <w:sz w:val="24"/>
          <w:szCs w:val="24"/>
          <w:rtl w:val="0"/>
        </w:rPr>
        <w:t xml:space="preserve"> — </w:t>
      </w:r>
      <w:r>
        <w:rPr>
          <w:rFonts w:hAnsi="Cambria Math" w:hint="default"/>
          <w:color w:val="0544ad"/>
          <w:sz w:val="24"/>
          <w:szCs w:val="24"/>
          <w:rtl w:val="0"/>
          <w:lang w:val="ru-RU"/>
        </w:rPr>
        <w:t>плотность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связанная с частицей </w:t>
      </w:r>
      <w:r>
        <w:rPr>
          <w:rFonts w:ascii="Cambria Math"/>
          <w:i w:val="1"/>
          <w:iCs w:val="1"/>
          <w:color w:val="252525"/>
          <w:sz w:val="24"/>
          <w:szCs w:val="24"/>
          <w:rtl w:val="0"/>
        </w:rPr>
        <w:t>j</w:t>
      </w:r>
      <w:r>
        <w:rPr>
          <w:rFonts w:ascii="Cambria Math"/>
          <w:color w:val="252525"/>
          <w:sz w:val="24"/>
          <w:szCs w:val="24"/>
          <w:rtl w:val="0"/>
        </w:rPr>
        <w:t xml:space="preserve">, </w:t>
      </w:r>
      <w:r>
        <w:rPr>
          <w:rFonts w:hAnsi="Cambria Math" w:hint="default"/>
          <w:color w:val="252525"/>
          <w:sz w:val="24"/>
          <w:szCs w:val="24"/>
          <w:rtl w:val="0"/>
        </w:rPr>
        <w:t xml:space="preserve">и </w:t>
      </w:r>
      <w:r>
        <w:rPr>
          <w:rFonts w:ascii="Cambria Math"/>
          <w:i w:val="1"/>
          <w:iCs w:val="1"/>
          <w:color w:val="252525"/>
          <w:sz w:val="24"/>
          <w:szCs w:val="24"/>
          <w:rtl w:val="0"/>
        </w:rPr>
        <w:t>W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 — функция ядра упомянутая выше</w:t>
      </w:r>
      <w:r>
        <w:rPr>
          <w:rFonts w:ascii="Cambria Math"/>
          <w:color w:val="252525"/>
          <w:sz w:val="24"/>
          <w:szCs w:val="24"/>
          <w:rtl w:val="0"/>
        </w:rPr>
        <w:t>.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  <w:r>
        <w:rPr>
          <w:rFonts w:ascii="Cambria Math" w:cs="Cambria Math" w:hAnsi="Cambria Math" w:eastAsia="Cambria Math"/>
          <w:color w:val="252525"/>
          <w:sz w:val="24"/>
          <w:szCs w:val="24"/>
          <w:rtl w:val="0"/>
          <w:lang w:val="en-US"/>
        </w:rPr>
        <w:tab/>
        <w:t xml:space="preserve">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Некоторые примеры приведены на рис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>. 2,3.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center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Рис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>.2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Рис</w:t>
      </w:r>
      <w:r>
        <w:rPr>
          <w:rFonts w:ascii="Cambria Math"/>
          <w:sz w:val="24"/>
          <w:szCs w:val="24"/>
          <w:rtl w:val="0"/>
          <w:lang w:val="ru-RU"/>
        </w:rPr>
        <w:t>. 3</w:t>
      </w: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Постановка задачи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Цель</w:t>
      </w:r>
    </w:p>
    <w:p>
      <w:pPr>
        <w:pStyle w:val="По умолчанию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Исследовать 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W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 xml:space="preserve"> -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ядро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Найти подходящее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отношение  радиуса обрезания 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A_cut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к равновесному расстоянию между частицами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A_o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Построить зависимость средней силы 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>f_av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 межд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1652123</wp:posOffset>
            </wp:positionH>
            <wp:positionV relativeFrom="page">
              <wp:posOffset>4080721</wp:posOffset>
            </wp:positionV>
            <wp:extent cx="4792639" cy="431337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lot(acuta0_average)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639" cy="4313375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2911792</wp:posOffset>
                </wp:positionH>
                <wp:positionV relativeFrom="page">
                  <wp:posOffset>6672580</wp:posOffset>
                </wp:positionV>
                <wp:extent cx="368300" cy="381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  <w:keepLines w:val="1"/>
                              <w:tabs>
                                <w:tab w:val="clear" w:pos="1150"/>
                              </w:tabs>
                              <w:ind w:left="64" w:right="64" w:firstLine="0"/>
                            </w:pPr>
                            <w:r>
                              <w:rPr>
                                <w:rFonts w:ascii="Gill Sans"/>
                                <w:b w:val="0"/>
                                <w:bCs w:val="0"/>
                                <w:caps w:val="0"/>
                                <w:smallCaps w:val="0"/>
                                <w:sz w:val="38"/>
                                <w:szCs w:val="38"/>
                                <w:u w:color="000000"/>
                                <w:rtl w:val="0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29.3pt;margin-top:525.4pt;width:29.0pt;height:3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  <w:keepLines w:val="1"/>
                        <w:tabs>
                          <w:tab w:val="clear" w:pos="1150"/>
                        </w:tabs>
                        <w:ind w:left="64" w:right="64" w:firstLine="0"/>
                      </w:pPr>
                      <w:r>
                        <w:rPr>
                          <w:rFonts w:ascii="Gill Sans"/>
                          <w:b w:val="0"/>
                          <w:bCs w:val="0"/>
                          <w:caps w:val="0"/>
                          <w:smallCaps w:val="0"/>
                          <w:sz w:val="38"/>
                          <w:szCs w:val="38"/>
                          <w:u w:color="000000"/>
                          <w:rtl w:val="0"/>
                          <w:lang w:val="ru-RU"/>
                        </w:rPr>
                        <w:t>1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7458392</wp:posOffset>
                </wp:positionH>
                <wp:positionV relativeFrom="page">
                  <wp:posOffset>6672580</wp:posOffset>
                </wp:positionV>
                <wp:extent cx="368300" cy="3810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"/>
                              <w:keepLines w:val="1"/>
                              <w:tabs>
                                <w:tab w:val="clear" w:pos="1150"/>
                              </w:tabs>
                              <w:ind w:left="64" w:right="64" w:firstLine="0"/>
                            </w:pPr>
                            <w:r>
                              <w:rPr>
                                <w:rFonts w:ascii="Gill Sans"/>
                                <w:b w:val="0"/>
                                <w:bCs w:val="0"/>
                                <w:caps w:val="0"/>
                                <w:smallCaps w:val="0"/>
                                <w:sz w:val="38"/>
                                <w:szCs w:val="38"/>
                                <w:u w:color="000000"/>
                                <w:rtl w:val="0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87.3pt;margin-top:525.4pt;width:29.0pt;height:3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"/>
                        <w:keepLines w:val="1"/>
                        <w:tabs>
                          <w:tab w:val="clear" w:pos="1150"/>
                        </w:tabs>
                        <w:ind w:left="64" w:right="64" w:firstLine="0"/>
                      </w:pPr>
                      <w:r>
                        <w:rPr>
                          <w:rFonts w:ascii="Gill Sans"/>
                          <w:b w:val="0"/>
                          <w:bCs w:val="0"/>
                          <w:caps w:val="0"/>
                          <w:smallCaps w:val="0"/>
                          <w:sz w:val="38"/>
                          <w:szCs w:val="38"/>
                          <w:u w:color="000000"/>
                          <w:rtl w:val="0"/>
                          <w:lang w:val="ru-RU"/>
                        </w:rPr>
                        <w:t>2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у частицами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Выполнено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 xml:space="preserve">Начальные и Граничные Условия 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>(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Рис</w:t>
      </w:r>
      <w:r>
        <w:rPr>
          <w:rFonts w:ascii="Cambria Math"/>
          <w:color w:val="252525"/>
          <w:sz w:val="24"/>
          <w:szCs w:val="24"/>
          <w:rtl w:val="0"/>
          <w:lang w:val="ru-RU"/>
        </w:rPr>
        <w:t>. 5)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0" w:right="0" w:firstLine="0"/>
        <w:jc w:val="left"/>
        <w:rPr>
          <w:rFonts w:ascii="Cambria Math" w:cs="Cambria Math" w:hAnsi="Cambria Math" w:eastAsia="Cambria Math"/>
          <w:color w:val="252525"/>
          <w:sz w:val="24"/>
          <w:szCs w:val="24"/>
          <w:rtl w:val="0"/>
        </w:rPr>
      </w:pPr>
    </w:p>
    <w:p>
      <w:pPr>
        <w:pStyle w:val="По умолчанию"/>
        <w:numPr>
          <w:ilvl w:val="0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Верхняя и нижняя границы зафиксированы</w:t>
      </w:r>
      <w:r>
        <w:rPr>
          <w:rFonts w:ascii="Cambria Math"/>
          <w:color w:val="252525"/>
          <w:sz w:val="24"/>
          <w:szCs w:val="24"/>
          <w:rtl w:val="0"/>
          <w:lang w:val="en-US"/>
        </w:rPr>
        <w:t xml:space="preserve"> </w:t>
      </w: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неподвижно</w:t>
      </w:r>
    </w:p>
    <w:p>
      <w:pPr>
        <w:pStyle w:val="По умолчанию"/>
        <w:numPr>
          <w:ilvl w:val="0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after="140"/>
        <w:ind w:left="389" w:right="0" w:hanging="389"/>
        <w:jc w:val="left"/>
        <w:rPr>
          <w:rFonts w:ascii="Cambria Math" w:cs="Cambria Math" w:hAnsi="Cambria Math" w:eastAsia="Cambria Math"/>
          <w:color w:val="252525"/>
          <w:position w:val="0"/>
          <w:sz w:val="24"/>
          <w:szCs w:val="24"/>
          <w:rtl w:val="0"/>
        </w:rPr>
      </w:pPr>
      <w:r>
        <w:rPr>
          <w:rFonts w:hAnsi="Cambria Math" w:hint="default"/>
          <w:color w:val="252525"/>
          <w:sz w:val="24"/>
          <w:szCs w:val="24"/>
          <w:rtl w:val="0"/>
          <w:lang w:val="ru-RU"/>
        </w:rPr>
        <w:t>Внутренний слой движется в любом направлении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Рис</w:t>
      </w:r>
      <w:r>
        <w:rPr>
          <w:rFonts w:ascii="Cambria Math"/>
          <w:sz w:val="24"/>
          <w:szCs w:val="24"/>
          <w:rtl w:val="0"/>
          <w:lang w:val="ru-RU"/>
        </w:rPr>
        <w:t xml:space="preserve">. 5 </w:t>
      </w:r>
      <w:r>
        <w:rPr>
          <w:rFonts w:hAnsi="Cambria Math" w:hint="default"/>
          <w:sz w:val="24"/>
          <w:szCs w:val="24"/>
          <w:rtl w:val="0"/>
          <w:lang w:val="ru-RU"/>
        </w:rPr>
        <w:t>Граничные условия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Описание процесса моделирования</w:t>
      </w:r>
    </w:p>
    <w:p>
      <w:pPr>
        <w:pStyle w:val="Normal"/>
        <w:numPr>
          <w:ilvl w:val="0"/>
          <w:numId w:val="6"/>
        </w:numPr>
        <w:spacing w:line="360" w:lineRule="auto"/>
        <w:ind w:left="393" w:firstLine="174"/>
        <w:rPr>
          <w:rFonts w:ascii="Cambria Math" w:cs="Cambria Math" w:hAnsi="Cambria Math" w:eastAsia="Cambria Math"/>
          <w:position w:val="0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На первом этапе ожидается начальные подвижки в структуре «жидкости»</w:t>
      </w:r>
      <w:r>
        <w:rPr>
          <w:rFonts w:ascii="Cambria Math"/>
          <w:sz w:val="24"/>
          <w:szCs w:val="24"/>
          <w:rtl w:val="0"/>
          <w:lang w:val="ru-RU"/>
        </w:rPr>
        <w:t>.</w:t>
      </w:r>
    </w:p>
    <w:p>
      <w:pPr>
        <w:pStyle w:val="Normal"/>
        <w:numPr>
          <w:ilvl w:val="0"/>
          <w:numId w:val="6"/>
        </w:numPr>
        <w:spacing w:line="360" w:lineRule="auto"/>
        <w:ind w:left="393" w:firstLine="174"/>
        <w:rPr>
          <w:rFonts w:ascii="Cambria Math" w:cs="Cambria Math" w:hAnsi="Cambria Math" w:eastAsia="Cambria Math"/>
          <w:position w:val="0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На втором этапе сетка наачинает все активнее разрушаться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Рис</w:t>
      </w:r>
      <w:r>
        <w:rPr>
          <w:rFonts w:ascii="Cambria Math"/>
          <w:sz w:val="24"/>
          <w:szCs w:val="24"/>
          <w:rtl w:val="0"/>
          <w:lang w:val="ru-RU"/>
        </w:rPr>
        <w:t>. 6</w:t>
      </w: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Рис</w:t>
      </w:r>
      <w:r>
        <w:rPr>
          <w:rFonts w:ascii="Cambria Math"/>
          <w:sz w:val="24"/>
          <w:szCs w:val="24"/>
          <w:rtl w:val="0"/>
          <w:lang w:val="ru-RU"/>
        </w:rPr>
        <w:t xml:space="preserve">.6 </w:t>
      </w:r>
      <w:r>
        <w:rPr>
          <w:rFonts w:hAnsi="Cambria Math" w:hint="default"/>
          <w:sz w:val="24"/>
          <w:szCs w:val="24"/>
          <w:rtl w:val="0"/>
          <w:lang w:val="ru-RU"/>
        </w:rPr>
        <w:t>Первый и Второй э</w: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244316</wp:posOffset>
            </wp:positionH>
            <wp:positionV relativeFrom="page">
              <wp:posOffset>1768792</wp:posOffset>
            </wp:positionV>
            <wp:extent cx="3645844" cy="3341526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.jpg"/>
                    <pic:cNvPicPr/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45844" cy="3341526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4393719</wp:posOffset>
            </wp:positionH>
            <wp:positionV relativeFrom="page">
              <wp:posOffset>1867678</wp:posOffset>
            </wp:positionV>
            <wp:extent cx="3162781" cy="314391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81" cy="3143917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3619817</wp:posOffset>
                </wp:positionH>
                <wp:positionV relativeFrom="page">
                  <wp:posOffset>3101344</wp:posOffset>
                </wp:positionV>
                <wp:extent cx="676585" cy="676585"/>
                <wp:effectExtent l="0" t="0" r="0" b="0"/>
                <wp:wrapThrough wrapText="bothSides" distL="152400" distR="152400">
                  <wp:wrapPolygon edited="1">
                    <wp:start x="7780" y="0"/>
                    <wp:lineTo x="7780" y="7349"/>
                    <wp:lineTo x="0" y="7349"/>
                    <wp:lineTo x="0" y="14254"/>
                    <wp:lineTo x="7780" y="14254"/>
                    <wp:lineTo x="7780" y="21603"/>
                    <wp:lineTo x="21603" y="10795"/>
                    <wp:lineTo x="778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85" cy="676585"/>
                        </a:xfrm>
                        <a:prstGeom prst="rightArrow">
                          <a:avLst>
                            <a:gd name="adj1" fmla="val 32000"/>
                            <a:gd name="adj2" fmla="val 64000"/>
                          </a:avLst>
                        </a:prstGeom>
                        <a:blipFill rotWithShape="1">
                          <a:blip r:embed="rId11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50800" dist="12700" dir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type="#_x0000_t13" style="visibility:visible;position:absolute;margin-left:0.0pt;margin-top:0.0pt;width:53.3pt;height:53.3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adj="7776,7344">
                <v:fill r:id="rId11" o:title="tile_paper_medgray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1.0pt,0.0pt"/>
                <w10:wrap type="through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2500531</wp:posOffset>
            </wp:positionH>
            <wp:positionV relativeFrom="page">
              <wp:posOffset>6539895</wp:posOffset>
            </wp:positionV>
            <wp:extent cx="3095823" cy="2939585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3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23" cy="2939585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Cambria Math" w:hint="default"/>
          <w:sz w:val="24"/>
          <w:szCs w:val="24"/>
          <w:rtl w:val="0"/>
          <w:lang w:val="ru-RU"/>
        </w:rPr>
        <w:t>тапы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ascii="Cambria Math"/>
          <w:sz w:val="24"/>
          <w:szCs w:val="24"/>
          <w:rtl w:val="0"/>
          <w:lang w:val="ru-RU"/>
        </w:rPr>
        <w:t xml:space="preserve">3. </w:t>
      </w:r>
      <w:r>
        <w:rPr>
          <w:rFonts w:hAnsi="Cambria Math" w:hint="default"/>
          <w:sz w:val="24"/>
          <w:szCs w:val="24"/>
          <w:rtl w:val="0"/>
          <w:lang w:val="ru-RU"/>
        </w:rPr>
        <w:t>На третьем этапе</w:t>
      </w:r>
      <w:r>
        <w:rPr>
          <w:rFonts w:ascii="Cambria Math"/>
          <w:sz w:val="24"/>
          <w:szCs w:val="24"/>
          <w:rtl w:val="0"/>
          <w:lang w:val="ru-RU"/>
        </w:rPr>
        <w:t xml:space="preserve">, </w:t>
      </w:r>
      <w:r>
        <w:rPr>
          <w:rFonts w:hAnsi="Cambria Math" w:hint="default"/>
          <w:sz w:val="24"/>
          <w:szCs w:val="24"/>
          <w:rtl w:val="0"/>
          <w:lang w:val="ru-RU"/>
        </w:rPr>
        <w:t>когда разрушение максимально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М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ожно закончить расчет и построить зависимость </w:t>
      </w:r>
      <w:r>
        <w:rPr>
          <w:rFonts w:ascii="Cambria Math"/>
          <w:sz w:val="24"/>
          <w:szCs w:val="24"/>
          <w:rtl w:val="0"/>
          <w:lang w:val="ru-RU"/>
        </w:rPr>
        <w:t xml:space="preserve">f_av 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от разных значений </w:t>
      </w:r>
      <w:r>
        <w:rPr>
          <w:rFonts w:ascii="Cambria Math"/>
          <w:sz w:val="24"/>
          <w:szCs w:val="24"/>
          <w:rtl w:val="0"/>
          <w:lang w:val="ru-RU"/>
        </w:rPr>
        <w:t>A_cut/A_o.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Рис</w:t>
      </w:r>
      <w:r>
        <w:rPr>
          <w:rFonts w:ascii="Cambria Math"/>
          <w:sz w:val="24"/>
          <w:szCs w:val="24"/>
          <w:rtl w:val="0"/>
          <w:lang w:val="ru-RU"/>
        </w:rPr>
        <w:t xml:space="preserve">.7 </w:t>
      </w:r>
      <w:r>
        <w:rPr>
          <w:rFonts w:hAnsi="Cambria Math" w:hint="default"/>
          <w:sz w:val="24"/>
          <w:szCs w:val="24"/>
          <w:rtl w:val="0"/>
          <w:lang w:val="ru-RU"/>
        </w:rPr>
        <w:t>Окончательное разрушение структуры «жидкости»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Результаты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 xml:space="preserve">Зависимость </w:t>
      </w:r>
      <w:r>
        <w:rPr>
          <w:rFonts w:ascii="Cambria Math"/>
          <w:sz w:val="24"/>
          <w:szCs w:val="24"/>
          <w:rtl w:val="0"/>
          <w:lang w:val="ru-RU"/>
        </w:rPr>
        <w:t xml:space="preserve">f_av </w:t>
      </w:r>
      <w:r>
        <w:rPr>
          <w:rFonts w:hAnsi="Cambria Math" w:hint="default"/>
          <w:sz w:val="24"/>
          <w:szCs w:val="24"/>
          <w:rtl w:val="0"/>
          <w:lang w:val="ru-RU"/>
        </w:rPr>
        <w:t>от</w:t>
      </w:r>
      <w:r>
        <w:rPr>
          <w:rFonts w:ascii="Cambria Math"/>
          <w:sz w:val="24"/>
          <w:szCs w:val="24"/>
          <w:rtl w:val="0"/>
          <w:lang w:val="ru-RU"/>
        </w:rPr>
        <w:t xml:space="preserve"> 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отношения </w:t>
      </w:r>
      <w:r>
        <w:rPr>
          <w:rFonts w:ascii="Cambria Math"/>
          <w:sz w:val="24"/>
          <w:szCs w:val="24"/>
          <w:rtl w:val="0"/>
          <w:lang w:val="ru-RU"/>
        </w:rPr>
        <w:t>A_cut/A_o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 показана на рис</w:t>
      </w:r>
      <w:r>
        <w:rPr>
          <w:rFonts w:ascii="Cambria Math"/>
          <w:sz w:val="24"/>
          <w:szCs w:val="24"/>
          <w:rtl w:val="0"/>
          <w:lang w:val="ru-RU"/>
        </w:rPr>
        <w:t>.8.</w:t>
      </w:r>
    </w:p>
    <w:p>
      <w:pPr>
        <w:pStyle w:val="Normal"/>
        <w:spacing w:line="360" w:lineRule="auto"/>
        <w:ind w:firstLine="567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Рис</w:t>
      </w:r>
      <w:r>
        <w:rPr>
          <w:rFonts w:ascii="Cambria Math"/>
          <w:sz w:val="24"/>
          <w:szCs w:val="24"/>
          <w:rtl w:val="0"/>
          <w:lang w:val="ru-RU"/>
        </w:rPr>
        <w:t xml:space="preserve">. 8 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График зависимости </w:t>
      </w:r>
      <w:r>
        <w:rPr>
          <w:rFonts w:ascii="Cambria Math"/>
          <w:sz w:val="24"/>
          <w:szCs w:val="24"/>
          <w:rtl w:val="0"/>
          <w:lang w:val="ru-RU"/>
        </w:rPr>
        <w:t xml:space="preserve">f_av  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для соответствующих  </w:t>
      </w:r>
      <w:r>
        <w:rPr>
          <w:rFonts w:ascii="Cambria Math"/>
          <w:sz w:val="24"/>
          <w:szCs w:val="24"/>
          <w:rtl w:val="0"/>
          <w:lang w:val="ru-RU"/>
        </w:rPr>
        <w:t>A_cut/A_o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 xml:space="preserve">Вывод 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 xml:space="preserve">Для значений </w:t>
      </w:r>
      <w:r>
        <w:rPr>
          <w:rFonts w:ascii="Cambria Math"/>
          <w:sz w:val="24"/>
          <w:szCs w:val="24"/>
          <w:rtl w:val="0"/>
          <w:lang w:val="ru-RU"/>
        </w:rPr>
        <w:t>A_cut/A_o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 выше </w:t>
      </w:r>
      <w:r>
        <w:rPr>
          <w:rFonts w:ascii="Cambria Math"/>
          <w:sz w:val="24"/>
          <w:szCs w:val="24"/>
          <w:rtl w:val="0"/>
          <w:lang w:val="ru-RU"/>
        </w:rPr>
        <w:t xml:space="preserve">2.5 </w:t>
      </w:r>
      <w:r>
        <w:rPr>
          <w:rFonts w:hAnsi="Cambria Math" w:hint="default"/>
          <w:sz w:val="24"/>
          <w:szCs w:val="24"/>
          <w:rtl w:val="0"/>
          <w:lang w:val="ru-RU"/>
        </w:rPr>
        <w:t>характерна ступенька на этапе разрушения «структуры» жидкости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 xml:space="preserve">Это значит что средняя сила действующая </w: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1274469</wp:posOffset>
            </wp:positionH>
            <wp:positionV relativeFrom="page">
              <wp:posOffset>2090098</wp:posOffset>
            </wp:positionV>
            <wp:extent cx="5517754" cy="4447382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Graph1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754" cy="4447382"/>
                    </a:xfrm>
                    <a:prstGeom prst="rect">
                      <a:avLst/>
                    </a:prstGeom>
                    <a:ln w="25400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Cambria Math" w:hint="default"/>
          <w:sz w:val="24"/>
          <w:szCs w:val="24"/>
          <w:rtl w:val="0"/>
          <w:lang w:val="ru-RU"/>
        </w:rPr>
        <w:t>между двумя частицами начинает расти</w:t>
      </w:r>
      <w:r>
        <w:rPr>
          <w:rFonts w:ascii="Cambria Math"/>
          <w:sz w:val="24"/>
          <w:szCs w:val="24"/>
          <w:rtl w:val="0"/>
          <w:lang w:val="ru-RU"/>
        </w:rPr>
        <w:t xml:space="preserve">, </w:t>
      </w:r>
      <w:r>
        <w:rPr>
          <w:rFonts w:hAnsi="Cambria Math" w:hint="default"/>
          <w:sz w:val="24"/>
          <w:szCs w:val="24"/>
          <w:rtl w:val="0"/>
          <w:lang w:val="ru-RU"/>
        </w:rPr>
        <w:t>всвязи с все более хаотичным движением частиц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Результатом чего является разрушение структуры</w:t>
      </w:r>
      <w:r>
        <w:rPr>
          <w:rFonts w:ascii="Cambria Math"/>
          <w:sz w:val="24"/>
          <w:szCs w:val="24"/>
          <w:rtl w:val="0"/>
          <w:lang w:val="ru-RU"/>
        </w:rPr>
        <w:t xml:space="preserve">, </w:t>
      </w:r>
      <w:r>
        <w:rPr>
          <w:rFonts w:hAnsi="Cambria Math" w:hint="default"/>
          <w:sz w:val="24"/>
          <w:szCs w:val="24"/>
          <w:rtl w:val="0"/>
          <w:lang w:val="ru-RU"/>
        </w:rPr>
        <w:t>потеря устойчивости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Можно предположить что таким образом появляются завихрения и различные нестабильности в структуре исследуемого материала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В среднем по времени расчет  занимает около часа</w:t>
      </w:r>
      <w:r>
        <w:rPr>
          <w:rFonts w:ascii="Cambria Math"/>
          <w:sz w:val="24"/>
          <w:szCs w:val="24"/>
          <w:rtl w:val="0"/>
          <w:lang w:val="ru-RU"/>
        </w:rPr>
        <w:t>-</w:t>
      </w:r>
      <w:r>
        <w:rPr>
          <w:rFonts w:hAnsi="Cambria Math" w:hint="default"/>
          <w:sz w:val="24"/>
          <w:szCs w:val="24"/>
          <w:rtl w:val="0"/>
          <w:lang w:val="ru-RU"/>
        </w:rPr>
        <w:t>полутора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При увеличении слоев частиц это время растет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  <w:r>
        <w:rPr>
          <w:rFonts w:hAnsi="Cambria Math" w:hint="default"/>
          <w:sz w:val="24"/>
          <w:szCs w:val="24"/>
          <w:rtl w:val="0"/>
          <w:lang w:val="ru-RU"/>
        </w:rPr>
        <w:t>На данном этапе научной работы</w:t>
      </w:r>
      <w:r>
        <w:rPr>
          <w:rFonts w:ascii="Cambria Math"/>
          <w:sz w:val="24"/>
          <w:szCs w:val="24"/>
          <w:rtl w:val="0"/>
          <w:lang w:val="ru-RU"/>
        </w:rPr>
        <w:t xml:space="preserve">, </w:t>
      </w:r>
      <w:r>
        <w:rPr>
          <w:rFonts w:hAnsi="Cambria Math" w:hint="default"/>
          <w:sz w:val="24"/>
          <w:szCs w:val="24"/>
          <w:rtl w:val="0"/>
          <w:lang w:val="ru-RU"/>
        </w:rPr>
        <w:t>число слоев можно сохранить</w:t>
      </w:r>
      <w:r>
        <w:rPr>
          <w:rFonts w:ascii="Cambria Math"/>
          <w:sz w:val="24"/>
          <w:szCs w:val="24"/>
          <w:rtl w:val="0"/>
          <w:lang w:val="ru-RU"/>
        </w:rPr>
        <w:t xml:space="preserve">, </w:t>
      </w:r>
      <w:r>
        <w:rPr>
          <w:rFonts w:hAnsi="Cambria Math" w:hint="default"/>
          <w:sz w:val="24"/>
          <w:szCs w:val="24"/>
          <w:rtl w:val="0"/>
          <w:lang w:val="ru-RU"/>
        </w:rPr>
        <w:t>чтобы расчет не занимал длительное время</w:t>
      </w:r>
      <w:r>
        <w:rPr>
          <w:rFonts w:ascii="Cambria Math"/>
          <w:sz w:val="24"/>
          <w:szCs w:val="24"/>
          <w:rtl w:val="0"/>
          <w:lang w:val="ru-RU"/>
        </w:rPr>
        <w:t>.</w:t>
      </w:r>
    </w:p>
    <w:p>
      <w:pPr>
        <w:pStyle w:val="Normal"/>
        <w:spacing w:line="360" w:lineRule="auto"/>
        <w:ind w:firstLine="567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720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Актуальность работы</w:t>
      </w:r>
    </w:p>
    <w:p>
      <w:pPr>
        <w:pStyle w:val="Normal"/>
        <w:spacing w:line="360" w:lineRule="auto"/>
        <w:ind w:firstLine="720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Данный метод способен охватывать многие порядки величин</w:t>
      </w:r>
      <w:r>
        <w:rPr>
          <w:rFonts w:ascii="Cambria Math"/>
          <w:sz w:val="24"/>
          <w:szCs w:val="24"/>
          <w:rtl w:val="0"/>
          <w:lang w:val="ru-RU"/>
        </w:rPr>
        <w:t xml:space="preserve">: </w:t>
      </w:r>
      <w:r>
        <w:rPr>
          <w:rFonts w:hAnsi="Cambria Math" w:hint="default"/>
          <w:sz w:val="24"/>
          <w:szCs w:val="24"/>
          <w:rtl w:val="0"/>
          <w:lang w:val="ru-RU"/>
        </w:rPr>
        <w:t>от использования при моделировании жидкости и механики твердых тел до расчетов в теоретической астрофизике</w:t>
      </w:r>
      <w:r>
        <w:rPr>
          <w:rFonts w:ascii="Cambria Math"/>
          <w:sz w:val="24"/>
          <w:szCs w:val="24"/>
          <w:rtl w:val="0"/>
          <w:lang w:val="ru-RU"/>
        </w:rPr>
        <w:t xml:space="preserve">. </w:t>
      </w:r>
    </w:p>
    <w:p>
      <w:pPr>
        <w:pStyle w:val="Normal"/>
        <w:spacing w:line="360" w:lineRule="auto"/>
        <w:ind w:firstLine="720"/>
        <w:rPr>
          <w:rFonts w:ascii="Cambria Math" w:cs="Cambria Math" w:hAnsi="Cambria Math" w:eastAsia="Cambria Math"/>
          <w:sz w:val="24"/>
          <w:szCs w:val="24"/>
        </w:rPr>
      </w:pPr>
    </w:p>
    <w:p>
      <w:pPr>
        <w:pStyle w:val="Normal"/>
        <w:spacing w:line="360" w:lineRule="auto"/>
        <w:ind w:firstLine="720"/>
        <w:jc w:val="center"/>
        <w:rPr>
          <w:rFonts w:ascii="Cambria Math" w:cs="Cambria Math" w:hAnsi="Cambria Math" w:eastAsia="Cambria Math"/>
          <w:sz w:val="24"/>
          <w:szCs w:val="24"/>
        </w:rPr>
      </w:pPr>
      <w:r>
        <w:rPr>
          <w:rFonts w:hAnsi="Cambria Math" w:hint="default"/>
          <w:sz w:val="24"/>
          <w:szCs w:val="24"/>
          <w:rtl w:val="0"/>
          <w:lang w:val="ru-RU"/>
        </w:rPr>
        <w:t>Список литературы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en-US"/>
        </w:rPr>
        <w:t>[1]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ru-RU"/>
        </w:rPr>
        <w:t xml:space="preserve"> </w:t>
      </w: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en-US"/>
        </w:rPr>
        <w:t>J.J. Monaghan Smoothed particle hydrodynamic simulations of shear flow</w:t>
      </w:r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pP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en-US"/>
        </w:rPr>
        <w:t xml:space="preserve">[2] </w:t>
      </w:r>
      <w:hyperlink r:id="rId14" w:history="1">
        <w:r>
          <w:rPr>
            <w:rStyle w:val="Hyperlink.0"/>
            <w:rFonts w:ascii="Cambria Math" w:hAnsi="Cambria Math" w:hint="default"/>
            <w:b w:val="0"/>
            <w:bCs w:val="0"/>
            <w:caps w:val="0"/>
            <w:smallCaps w:val="0"/>
            <w:sz w:val="24"/>
            <w:szCs w:val="24"/>
            <w:u w:color="000000"/>
            <w:rtl w:val="0"/>
            <w:lang w:val="en-US"/>
          </w:rPr>
          <w:t>http://ru.wikipedia.org/wiki/Гидродинамика_сглаженных_частиц</w:t>
        </w:r>
      </w:hyperlink>
    </w:p>
    <w:p>
      <w:pPr>
        <w:pStyle w:val="Подпись"/>
        <w:keepLines w:val="1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clear" w:pos="1150"/>
        </w:tabs>
        <w:ind w:left="64" w:right="64" w:firstLine="0"/>
      </w:pPr>
      <w:r>
        <w:rPr>
          <w:rFonts w:ascii="Cambria Math"/>
          <w:b w:val="0"/>
          <w:bCs w:val="0"/>
          <w:caps w:val="0"/>
          <w:smallCaps w:val="0"/>
          <w:sz w:val="24"/>
          <w:szCs w:val="24"/>
          <w:u w:color="000000"/>
          <w:rtl w:val="0"/>
          <w:lang w:val="en-US"/>
        </w:rPr>
        <w:t xml:space="preserve">[3] </w:t>
      </w:r>
      <w:hyperlink r:id="rId15" w:history="1">
        <w:r>
          <w:rPr>
            <w:rStyle w:val="Hyperlink.0"/>
            <w:rFonts w:ascii="Cambria Math"/>
            <w:b w:val="0"/>
            <w:bCs w:val="0"/>
            <w:caps w:val="0"/>
            <w:smallCaps w:val="0"/>
            <w:sz w:val="24"/>
            <w:szCs w:val="24"/>
            <w:u w:color="000000"/>
            <w:rtl w:val="0"/>
            <w:lang w:val="en-US"/>
          </w:rPr>
          <w:t>http://remoskop.ru/princip-raboty-rotacionnogo-viskozimetra.html</w:t>
        </w:r>
      </w:hyperlink>
      <w:r>
        <w:rPr>
          <w:rFonts w:ascii="Cambria Math" w:cs="Cambria Math" w:hAnsi="Cambria Math" w:eastAsia="Cambria Math"/>
          <w:b w:val="0"/>
          <w:bCs w:val="0"/>
          <w:caps w:val="0"/>
          <w:smallCaps w:val="0"/>
          <w:sz w:val="24"/>
          <w:szCs w:val="24"/>
          <w:u w:color="000000"/>
        </w:rPr>
      </w:r>
    </w:p>
    <w:sectPr>
      <w:headerReference w:type="default" r:id="rId16"/>
      <w:footerReference w:type="default" r:id="rId17"/>
      <w:pgSz w:w="11900" w:h="16840" w:orient="portrait"/>
      <w:pgMar w:top="709" w:right="850" w:bottom="709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ambria Math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>
      <w:rPr/>
      <w:fldChar w:fldCharType="begin" w:fldLock="0"/>
    </w:r>
    <w:r>
      <w:t xml:space="preserve"> PAGE </w:t>
    </w:r>
    <w:r>
      <w:rPr/>
      <w:fldChar w:fldCharType="separate" w:fldLock="0"/>
    </w:r>
    <w:r>
      <w:t>5</w:t>
    </w:r>
    <w:r>
      <w:rPr/>
      <w:fldChar w:fldCharType="end" w:fldLock="0"/>
    </w:r>
    <w:r>
      <w:rPr>
        <w:rFonts w:ascii="Arial Unicode MS" w:cs="Arial Unicode MS" w:hAnsi="Helvetica" w:eastAsia="Arial Unicode MS" w:hint="default"/>
        <w:rtl w:val="0"/>
        <w:lang w:val="ru-RU"/>
      </w:rPr>
      <w:t xml:space="preserve"> из </w:t>
    </w:r>
    <w:r>
      <w:rPr/>
      <w:fldChar w:fldCharType="begin" w:fldLock="0"/>
    </w:r>
    <w:r>
      <w:t xml:space="preserve"> NUMPAGES </w:t>
    </w:r>
    <w:r>
      <w:rPr/>
      <w:fldChar w:fldCharType="separate" w:fldLock="0"/>
    </w:r>
    <w:r>
      <w:t>7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89"/>
          <w:tab w:val="clear" w:pos="0"/>
        </w:tabs>
        <w:ind w:left="389" w:hanging="389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1333"/>
          <w:tab w:val="clear" w:pos="0"/>
        </w:tabs>
        <w:ind w:left="1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2333"/>
          <w:tab w:val="clear" w:pos="0"/>
        </w:tabs>
        <w:ind w:left="2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3333"/>
          <w:tab w:val="clear" w:pos="0"/>
        </w:tabs>
        <w:ind w:left="3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4333"/>
          <w:tab w:val="clear" w:pos="0"/>
        </w:tabs>
        <w:ind w:left="4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5333"/>
          <w:tab w:val="clear" w:pos="0"/>
        </w:tabs>
        <w:ind w:left="5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6333"/>
          <w:tab w:val="clear" w:pos="0"/>
        </w:tabs>
        <w:ind w:left="6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7333"/>
          <w:tab w:val="clear" w:pos="0"/>
        </w:tabs>
        <w:ind w:left="7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8333"/>
          <w:tab w:val="clear" w:pos="0"/>
        </w:tabs>
        <w:ind w:left="8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89"/>
          <w:tab w:val="clear" w:pos="0"/>
        </w:tabs>
        <w:ind w:left="389" w:hanging="389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1333"/>
          <w:tab w:val="clear" w:pos="0"/>
        </w:tabs>
        <w:ind w:left="1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2333"/>
          <w:tab w:val="clear" w:pos="0"/>
        </w:tabs>
        <w:ind w:left="2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3333"/>
          <w:tab w:val="clear" w:pos="0"/>
        </w:tabs>
        <w:ind w:left="3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4333"/>
          <w:tab w:val="clear" w:pos="0"/>
        </w:tabs>
        <w:ind w:left="4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5333"/>
          <w:tab w:val="clear" w:pos="0"/>
        </w:tabs>
        <w:ind w:left="5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6333"/>
          <w:tab w:val="clear" w:pos="0"/>
        </w:tabs>
        <w:ind w:left="6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7333"/>
          <w:tab w:val="clear" w:pos="0"/>
        </w:tabs>
        <w:ind w:left="7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8333"/>
          <w:tab w:val="clear" w:pos="0"/>
        </w:tabs>
        <w:ind w:left="8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</w:abstractNum>
  <w:abstractNum w:abstractNumId="3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89"/>
          <w:tab w:val="clear" w:pos="0"/>
        </w:tabs>
        <w:ind w:left="389" w:hanging="389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1333"/>
          <w:tab w:val="clear" w:pos="0"/>
        </w:tabs>
        <w:ind w:left="1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2333"/>
          <w:tab w:val="clear" w:pos="0"/>
        </w:tabs>
        <w:ind w:left="2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3333"/>
          <w:tab w:val="clear" w:pos="0"/>
        </w:tabs>
        <w:ind w:left="3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4333"/>
          <w:tab w:val="clear" w:pos="0"/>
        </w:tabs>
        <w:ind w:left="4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5333"/>
          <w:tab w:val="clear" w:pos="0"/>
        </w:tabs>
        <w:ind w:left="5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6333"/>
          <w:tab w:val="clear" w:pos="0"/>
        </w:tabs>
        <w:ind w:left="6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7333"/>
          <w:tab w:val="clear" w:pos="0"/>
        </w:tabs>
        <w:ind w:left="7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8333"/>
          <w:tab w:val="clear" w:pos="0"/>
        </w:tabs>
        <w:ind w:left="8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</w:abstractNum>
  <w:abstractNum w:abstractNumId="4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89"/>
          <w:tab w:val="clear" w:pos="0"/>
        </w:tabs>
        <w:ind w:left="389" w:hanging="389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1333"/>
          <w:tab w:val="clear" w:pos="0"/>
        </w:tabs>
        <w:ind w:left="1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2333"/>
          <w:tab w:val="clear" w:pos="0"/>
        </w:tabs>
        <w:ind w:left="2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3333"/>
          <w:tab w:val="clear" w:pos="0"/>
        </w:tabs>
        <w:ind w:left="3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4333"/>
          <w:tab w:val="clear" w:pos="0"/>
        </w:tabs>
        <w:ind w:left="4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5333"/>
          <w:tab w:val="clear" w:pos="0"/>
        </w:tabs>
        <w:ind w:left="5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6333"/>
          <w:tab w:val="clear" w:pos="0"/>
        </w:tabs>
        <w:ind w:left="6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7333"/>
          <w:tab w:val="clear" w:pos="0"/>
        </w:tabs>
        <w:ind w:left="7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8333"/>
          <w:tab w:val="clear" w:pos="0"/>
        </w:tabs>
        <w:ind w:left="8333" w:hanging="333"/>
      </w:pPr>
      <w:rPr>
        <w:rFonts w:ascii="Cambria Math" w:cs="Cambria Math" w:hAnsi="Cambria Math" w:eastAsia="Cambria Math"/>
        <w:color w:val="252525"/>
        <w:position w:val="0"/>
        <w:sz w:val="24"/>
        <w:szCs w:val="24"/>
        <w:rtl w:val="0"/>
      </w:rPr>
    </w:lvl>
  </w:abstractNum>
  <w:abstractNum w:abstractNumId="5">
    <w:multiLevelType w:val="multilevel"/>
    <w:styleLink w:val="С числами"/>
    <w:lvl w:ilvl="0">
      <w:start w:val="1"/>
      <w:numFmt w:val="decimal"/>
      <w:suff w:val="tab"/>
      <w:lvlText w:val="%1."/>
      <w:lvlJc w:val="left"/>
      <w:pPr>
        <w:tabs>
          <w:tab w:val="num" w:pos="960"/>
          <w:tab w:val="clear" w:pos="0"/>
        </w:tabs>
        <w:ind w:left="39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1320"/>
          <w:tab w:val="clear" w:pos="0"/>
        </w:tabs>
        <w:ind w:left="75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680"/>
          <w:tab w:val="clear" w:pos="0"/>
        </w:tabs>
        <w:ind w:left="111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2040"/>
          <w:tab w:val="clear" w:pos="0"/>
        </w:tabs>
        <w:ind w:left="147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2400"/>
          <w:tab w:val="clear" w:pos="0"/>
        </w:tabs>
        <w:ind w:left="183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760"/>
          <w:tab w:val="clear" w:pos="0"/>
        </w:tabs>
        <w:ind w:left="219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3120"/>
          <w:tab w:val="clear" w:pos="0"/>
        </w:tabs>
        <w:ind w:left="255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3480"/>
          <w:tab w:val="clear" w:pos="0"/>
        </w:tabs>
        <w:ind w:left="291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840"/>
          <w:tab w:val="clear" w:pos="0"/>
        </w:tabs>
        <w:ind w:left="3273" w:firstLine="174"/>
      </w:pPr>
      <w:rPr>
        <w:rFonts w:ascii="Cambria Math" w:cs="Cambria Math" w:hAnsi="Cambria Math" w:eastAsia="Cambria Math"/>
        <w:position w:val="0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Arial Unicode MS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numbering" w:styleId="List 0">
    <w:name w:val="List 0"/>
    <w:basedOn w:val="С числами"/>
    <w:next w:val="List 0"/>
    <w:pPr>
      <w:numPr>
        <w:numId w:val="1"/>
      </w:numPr>
    </w:pPr>
  </w:style>
  <w:style w:type="numbering" w:styleId="С числами">
    <w:name w:val="С числами"/>
    <w:next w:val="С числами"/>
    <w:pPr>
      <w:numPr>
        <w:numId w:val="2"/>
      </w:numPr>
    </w:pPr>
  </w:style>
  <w:style w:type="paragraph" w:styleId="Подпись">
    <w:name w:val="Подпись"/>
    <w:next w:val="Подпись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Helvetica" w:eastAsia="Arial Unicode MS" w:hint="default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ru-RU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1.pn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2.png"/><Relationship Id="rId12" Type="http://schemas.openxmlformats.org/officeDocument/2006/relationships/image" Target="media/image4.jpeg"/><Relationship Id="rId13" Type="http://schemas.openxmlformats.org/officeDocument/2006/relationships/image" Target="media/image3.png"/><Relationship Id="rId14" Type="http://schemas.openxmlformats.org/officeDocument/2006/relationships/hyperlink" Target="http://ru.wikipedia.org/wiki/%D0%93%D0%B8%D0%B4%D1%80%D0%BE%D0%B4%D0%B8%D0%BD%D0%B0%D0%BC%D0%B8%D0%BA%D0%B0_%D1%81%D0%B3%D0%BB%D0%B0%D0%B6%D0%B5%D0%BD%D0%BD%D1%8B%D1%85_%D1%87%D0%B0%D1%81%D1%82%D0%B8%D1%86" TargetMode="External"/><Relationship Id="rId15" Type="http://schemas.openxmlformats.org/officeDocument/2006/relationships/hyperlink" Target="http://remoskop.ru/princip-raboty-rotacionnogo-viskozimetra.html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