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C4" w:rsidRPr="001159A5" w:rsidRDefault="00C70A4D" w:rsidP="00C70A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159A5">
        <w:rPr>
          <w:rFonts w:ascii="Times New Roman" w:hAnsi="Times New Roman" w:cs="Times New Roman"/>
          <w:b/>
          <w:sz w:val="28"/>
          <w:szCs w:val="26"/>
        </w:rPr>
        <w:t>ПРОЕКТ</w:t>
      </w:r>
    </w:p>
    <w:p w:rsidR="00C70A4D" w:rsidRPr="001159A5" w:rsidRDefault="00C70A4D" w:rsidP="00C70A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159A5">
        <w:rPr>
          <w:rFonts w:ascii="Times New Roman" w:hAnsi="Times New Roman" w:cs="Times New Roman"/>
          <w:b/>
          <w:sz w:val="28"/>
          <w:szCs w:val="26"/>
        </w:rPr>
        <w:t>«Создание математической модели устройства,</w:t>
      </w:r>
    </w:p>
    <w:p w:rsidR="00C70A4D" w:rsidRPr="001159A5" w:rsidRDefault="00C70A4D" w:rsidP="00C70A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159A5">
        <w:rPr>
          <w:rFonts w:ascii="Times New Roman" w:hAnsi="Times New Roman" w:cs="Times New Roman"/>
          <w:b/>
          <w:sz w:val="28"/>
          <w:szCs w:val="26"/>
        </w:rPr>
        <w:t>устраняющего пролапс митрального клапана»</w:t>
      </w:r>
    </w:p>
    <w:p w:rsidR="00C70A4D" w:rsidRPr="00BA3459" w:rsidRDefault="0063204C" w:rsidP="00C70A4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1353820</wp:posOffset>
            </wp:positionH>
            <wp:positionV relativeFrom="paragraph">
              <wp:posOffset>2020570</wp:posOffset>
            </wp:positionV>
            <wp:extent cx="2891155" cy="2725420"/>
            <wp:effectExtent l="19050" t="0" r="4445" b="0"/>
            <wp:wrapTopAndBottom/>
            <wp:docPr id="1" name="Рисунок 1" descr="C:\Users\user\Downloads\Clip files\prolaps-mitralnogo-klapa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lip files\prolaps-mitralnogo-klapan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272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A4D" w:rsidRPr="001159A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Пролапс митрального клапана (ПМК)</w:t>
      </w:r>
      <w:r w:rsidR="0009523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(р</w:t>
      </w:r>
      <w:r w:rsidR="0009523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ис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унок 1</w:t>
      </w:r>
      <w:r w:rsidR="0009523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)</w:t>
      </w:r>
      <w:r w:rsidR="00C70A4D" w:rsidRPr="001159A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– это провисание створок митрального клапана в полость левого предсердия во время систолы, что приводит к обратному току крови через клапан и может вызвать такие осложнения, как эндокардит,  разрыв хорд и тромбоэмболия. Распространенность ПМК среди населения по одним данным оценена в 2-3%</w:t>
      </w:r>
      <w:r w:rsidR="00095238" w:rsidRPr="0009523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[1]</w:t>
      </w:r>
      <w:r w:rsidR="00C70A4D" w:rsidRPr="001159A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, по другим в 5-10% (у взрослой популяции). В большинстве случаев хирургическое вмешательство не требуется, </w:t>
      </w:r>
      <w:r w:rsidR="001E516B" w:rsidRPr="001159A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но при высокой степени провисания створки необходима дорогостоящая операция с большим риском для жизни, так как для ее проведения требуется остановка сердца. </w:t>
      </w:r>
    </w:p>
    <w:p w:rsidR="00095238" w:rsidRPr="0063204C" w:rsidRDefault="0063204C" w:rsidP="00C70A4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BA3459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ab/>
      </w:r>
      <w:r w:rsidRPr="00BA3459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Рисунок 1. Пролапс митрального клапана.</w:t>
      </w:r>
    </w:p>
    <w:p w:rsidR="001159A5" w:rsidRDefault="001542B2" w:rsidP="00C70A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1159A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Устройство, для которого  я создаю математическую модель, было разработано в Бостонской детской больнице и носит название </w:t>
      </w:r>
      <w:r w:rsidRPr="001159A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en-US"/>
        </w:rPr>
        <w:t>LPC</w:t>
      </w:r>
      <w:r w:rsidRPr="001159A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(</w:t>
      </w:r>
      <w:r w:rsidRPr="001159A5">
        <w:rPr>
          <w:rFonts w:ascii="Times New Roman" w:hAnsi="Times New Roman" w:cs="Times New Roman"/>
          <w:sz w:val="28"/>
          <w:szCs w:val="26"/>
          <w:shd w:val="clear" w:color="auto" w:fill="FFFFFF"/>
          <w:lang w:val="en-US"/>
        </w:rPr>
        <w:t>Leaflet</w:t>
      </w:r>
      <w:r w:rsidRPr="001159A5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proofErr w:type="spellStart"/>
      <w:r w:rsidRPr="001159A5">
        <w:rPr>
          <w:rFonts w:ascii="Times New Roman" w:hAnsi="Times New Roman" w:cs="Times New Roman"/>
          <w:sz w:val="28"/>
          <w:szCs w:val="26"/>
          <w:shd w:val="clear" w:color="auto" w:fill="FFFFFF"/>
          <w:lang w:val="en-US"/>
        </w:rPr>
        <w:t>Plication</w:t>
      </w:r>
      <w:proofErr w:type="spellEnd"/>
      <w:r w:rsidRPr="001159A5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Pr="001159A5">
        <w:rPr>
          <w:rFonts w:ascii="Times New Roman" w:hAnsi="Times New Roman" w:cs="Times New Roman"/>
          <w:sz w:val="28"/>
          <w:szCs w:val="26"/>
          <w:shd w:val="clear" w:color="auto" w:fill="FFFFFF"/>
          <w:lang w:val="en-US"/>
        </w:rPr>
        <w:t>Clip</w:t>
      </w:r>
      <w:r w:rsidRPr="001159A5">
        <w:rPr>
          <w:rFonts w:ascii="Times New Roman" w:hAnsi="Times New Roman" w:cs="Times New Roman"/>
          <w:sz w:val="28"/>
          <w:szCs w:val="26"/>
          <w:shd w:val="clear" w:color="auto" w:fill="FFFFFF"/>
        </w:rPr>
        <w:t>)</w:t>
      </w:r>
      <w:r w:rsidR="0063204C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="0063204C" w:rsidRPr="0063204C">
        <w:rPr>
          <w:rFonts w:ascii="Times New Roman" w:hAnsi="Times New Roman" w:cs="Times New Roman"/>
          <w:sz w:val="28"/>
          <w:szCs w:val="26"/>
          <w:shd w:val="clear" w:color="auto" w:fill="FFFFFF"/>
        </w:rPr>
        <w:t>[2]</w:t>
      </w:r>
      <w:r w:rsidRPr="001159A5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. </w:t>
      </w:r>
      <w:r w:rsidR="007A1916" w:rsidRPr="001159A5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Установка </w:t>
      </w:r>
      <w:r w:rsidR="007A1916" w:rsidRPr="001159A5">
        <w:rPr>
          <w:rFonts w:ascii="Times New Roman" w:hAnsi="Times New Roman" w:cs="Times New Roman"/>
          <w:sz w:val="28"/>
          <w:szCs w:val="26"/>
          <w:shd w:val="clear" w:color="auto" w:fill="FFFFFF"/>
          <w:lang w:val="en-US"/>
        </w:rPr>
        <w:t>LPC</w:t>
      </w:r>
      <w:r w:rsidR="007A1916" w:rsidRPr="001159A5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является альтернативой хирургическому методу лечения пролапса митрального клапана и может быть выполнена без остановки сердца.</w:t>
      </w:r>
      <w:r w:rsidRPr="001159A5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="007A1916" w:rsidRPr="001159A5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Данное устройство </w:t>
      </w:r>
      <w:proofErr w:type="gramStart"/>
      <w:r w:rsidR="007A1916" w:rsidRPr="001159A5">
        <w:rPr>
          <w:rFonts w:ascii="Times New Roman" w:hAnsi="Times New Roman" w:cs="Times New Roman"/>
          <w:sz w:val="28"/>
          <w:szCs w:val="26"/>
          <w:shd w:val="clear" w:color="auto" w:fill="FFFFFF"/>
        </w:rPr>
        <w:t>представляет из себя</w:t>
      </w:r>
      <w:proofErr w:type="gramEnd"/>
      <w:r w:rsidR="007A1916" w:rsidRPr="001159A5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специально изогнутую проволоку</w:t>
      </w:r>
      <w:r w:rsidR="00FE4A49" w:rsidRPr="001159A5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из сплава </w:t>
      </w:r>
      <w:proofErr w:type="spellStart"/>
      <w:r w:rsidR="00FE4A49" w:rsidRPr="001159A5">
        <w:rPr>
          <w:rFonts w:ascii="Times New Roman" w:hAnsi="Times New Roman" w:cs="Times New Roman"/>
          <w:sz w:val="28"/>
          <w:szCs w:val="26"/>
          <w:shd w:val="clear" w:color="auto" w:fill="FFFFFF"/>
        </w:rPr>
        <w:t>никелид-титана</w:t>
      </w:r>
      <w:proofErr w:type="spellEnd"/>
      <w:r w:rsidR="00FE4A49" w:rsidRPr="001159A5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(</w:t>
      </w:r>
      <w:proofErr w:type="spellStart"/>
      <w:r w:rsidR="00FE4A49" w:rsidRPr="001159A5">
        <w:rPr>
          <w:rFonts w:ascii="Times New Roman" w:hAnsi="Times New Roman" w:cs="Times New Roman"/>
          <w:sz w:val="28"/>
          <w:szCs w:val="26"/>
          <w:shd w:val="clear" w:color="auto" w:fill="FFFFFF"/>
          <w:lang w:val="en-US"/>
        </w:rPr>
        <w:t>NiTi</w:t>
      </w:r>
      <w:proofErr w:type="spellEnd"/>
      <w:r w:rsidR="00FE4A49" w:rsidRPr="001159A5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) марки ТН-1. Этот материал </w:t>
      </w:r>
      <w:proofErr w:type="spellStart"/>
      <w:r w:rsidR="00FE4A49" w:rsidRPr="001159A5">
        <w:rPr>
          <w:rFonts w:ascii="Times New Roman" w:hAnsi="Times New Roman" w:cs="Times New Roman"/>
          <w:sz w:val="28"/>
          <w:szCs w:val="26"/>
          <w:shd w:val="clear" w:color="auto" w:fill="FFFFFF"/>
        </w:rPr>
        <w:t>биосовместим</w:t>
      </w:r>
      <w:proofErr w:type="spellEnd"/>
      <w:r w:rsidR="00FE4A49" w:rsidRPr="001159A5">
        <w:rPr>
          <w:rFonts w:ascii="Times New Roman" w:hAnsi="Times New Roman" w:cs="Times New Roman"/>
          <w:sz w:val="28"/>
          <w:szCs w:val="26"/>
          <w:shd w:val="clear" w:color="auto" w:fill="FFFFFF"/>
        </w:rPr>
        <w:t>, стоек к коррозии</w:t>
      </w:r>
      <w:r w:rsidR="001676A5" w:rsidRPr="001159A5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, а также обладает свойством </w:t>
      </w:r>
      <w:proofErr w:type="spellStart"/>
      <w:r w:rsidR="001676A5" w:rsidRPr="001159A5">
        <w:rPr>
          <w:rFonts w:ascii="Times New Roman" w:hAnsi="Times New Roman" w:cs="Times New Roman"/>
          <w:sz w:val="28"/>
          <w:szCs w:val="26"/>
          <w:shd w:val="clear" w:color="auto" w:fill="FFFFFF"/>
        </w:rPr>
        <w:t>псевдо</w:t>
      </w:r>
      <w:r w:rsidR="001159A5" w:rsidRPr="001159A5">
        <w:rPr>
          <w:rFonts w:ascii="Times New Roman" w:hAnsi="Times New Roman" w:cs="Times New Roman"/>
          <w:sz w:val="28"/>
          <w:szCs w:val="26"/>
          <w:shd w:val="clear" w:color="auto" w:fill="FFFFFF"/>
        </w:rPr>
        <w:t>упругости</w:t>
      </w:r>
      <w:proofErr w:type="spellEnd"/>
      <w:r w:rsidR="001676A5" w:rsidRPr="001159A5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или </w:t>
      </w:r>
      <w:proofErr w:type="spellStart"/>
      <w:r w:rsidR="001676A5" w:rsidRPr="001159A5">
        <w:rPr>
          <w:rFonts w:ascii="Times New Roman" w:hAnsi="Times New Roman" w:cs="Times New Roman"/>
          <w:sz w:val="28"/>
          <w:szCs w:val="26"/>
          <w:shd w:val="clear" w:color="auto" w:fill="FFFFFF"/>
        </w:rPr>
        <w:t>сверхупругости</w:t>
      </w:r>
      <w:proofErr w:type="spellEnd"/>
      <w:r w:rsidR="001676A5" w:rsidRPr="001159A5">
        <w:rPr>
          <w:rFonts w:ascii="Times New Roman" w:hAnsi="Times New Roman" w:cs="Times New Roman"/>
          <w:sz w:val="28"/>
          <w:szCs w:val="26"/>
          <w:shd w:val="clear" w:color="auto" w:fill="FFFFFF"/>
        </w:rPr>
        <w:t>.</w:t>
      </w:r>
    </w:p>
    <w:p w:rsidR="0010737E" w:rsidRDefault="001159A5" w:rsidP="003A306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spellStart"/>
      <w:r w:rsidRPr="001159A5">
        <w:rPr>
          <w:rFonts w:ascii="Times New Roman" w:hAnsi="Times New Roman" w:cs="Times New Roman"/>
          <w:color w:val="000000"/>
          <w:sz w:val="28"/>
          <w:szCs w:val="26"/>
        </w:rPr>
        <w:t>Псевдоупругость</w:t>
      </w:r>
      <w:proofErr w:type="spellEnd"/>
      <w:r w:rsidRPr="001159A5">
        <w:rPr>
          <w:rFonts w:ascii="Times New Roman" w:hAnsi="Times New Roman" w:cs="Times New Roman"/>
          <w:color w:val="000000"/>
          <w:sz w:val="28"/>
          <w:szCs w:val="26"/>
        </w:rPr>
        <w:t xml:space="preserve"> - это способность материала с эффектом памяти формы пластически деформироваться при определенных условиях и восстанавливать деформацию при снятии внешней деформирующей нагрузки</w:t>
      </w:r>
      <w:r w:rsidR="0063204C">
        <w:rPr>
          <w:rFonts w:ascii="Times New Roman" w:hAnsi="Times New Roman" w:cs="Times New Roman"/>
          <w:color w:val="000000"/>
          <w:sz w:val="28"/>
          <w:szCs w:val="26"/>
        </w:rPr>
        <w:t xml:space="preserve"> (рисунок 2)</w:t>
      </w:r>
      <w:r w:rsidRPr="001159A5">
        <w:rPr>
          <w:rFonts w:ascii="Times New Roman" w:hAnsi="Times New Roman" w:cs="Times New Roman"/>
          <w:color w:val="000000"/>
          <w:sz w:val="28"/>
          <w:szCs w:val="26"/>
        </w:rPr>
        <w:t>.</w:t>
      </w:r>
      <w:r w:rsidR="0063204C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10737E" w:rsidRPr="001159A5">
        <w:rPr>
          <w:rFonts w:ascii="Times New Roman" w:hAnsi="Times New Roman" w:cs="Times New Roman"/>
          <w:color w:val="000000"/>
          <w:sz w:val="28"/>
          <w:szCs w:val="26"/>
        </w:rPr>
        <w:t xml:space="preserve">В нашем случае важно, чтобы </w:t>
      </w:r>
      <w:r w:rsidR="0010737E" w:rsidRPr="001159A5">
        <w:rPr>
          <w:rFonts w:ascii="Times New Roman" w:hAnsi="Times New Roman" w:cs="Times New Roman"/>
          <w:color w:val="000000"/>
          <w:sz w:val="28"/>
          <w:szCs w:val="26"/>
          <w:lang w:val="en-US"/>
        </w:rPr>
        <w:t>LPC</w:t>
      </w:r>
      <w:r w:rsidR="0010737E" w:rsidRPr="001159A5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10737E">
        <w:rPr>
          <w:rFonts w:ascii="Times New Roman" w:hAnsi="Times New Roman" w:cs="Times New Roman"/>
          <w:color w:val="000000"/>
          <w:sz w:val="28"/>
          <w:szCs w:val="26"/>
        </w:rPr>
        <w:t xml:space="preserve">обладал этим свойством, так как он должен восстанавливать изначально заданную форму после </w:t>
      </w:r>
      <w:r w:rsidR="003A306C">
        <w:rPr>
          <w:rFonts w:ascii="Times New Roman" w:hAnsi="Times New Roman" w:cs="Times New Roman"/>
          <w:color w:val="000000"/>
          <w:sz w:val="28"/>
          <w:szCs w:val="26"/>
        </w:rPr>
        <w:lastRenderedPageBreak/>
        <w:t>з</w:t>
      </w:r>
      <w:r w:rsidR="0010737E">
        <w:rPr>
          <w:rFonts w:ascii="Times New Roman" w:hAnsi="Times New Roman" w:cs="Times New Roman"/>
          <w:color w:val="000000"/>
          <w:sz w:val="28"/>
          <w:szCs w:val="26"/>
        </w:rPr>
        <w:t xml:space="preserve">акрепления его на </w:t>
      </w:r>
      <w:proofErr w:type="spellStart"/>
      <w:r w:rsidR="0010737E">
        <w:rPr>
          <w:rFonts w:ascii="Times New Roman" w:hAnsi="Times New Roman" w:cs="Times New Roman"/>
          <w:color w:val="000000"/>
          <w:sz w:val="28"/>
          <w:szCs w:val="26"/>
        </w:rPr>
        <w:t>пролапсирующей</w:t>
      </w:r>
      <w:proofErr w:type="spellEnd"/>
      <w:r w:rsidR="0010737E">
        <w:rPr>
          <w:rFonts w:ascii="Times New Roman" w:hAnsi="Times New Roman" w:cs="Times New Roman"/>
          <w:color w:val="000000"/>
          <w:sz w:val="28"/>
          <w:szCs w:val="26"/>
        </w:rPr>
        <w:t xml:space="preserve"> створке митрального клапана, тем </w:t>
      </w:r>
      <w:r w:rsidR="0010737E">
        <w:rPr>
          <w:rFonts w:ascii="Times New Roman" w:hAnsi="Times New Roman" w:cs="Times New Roman"/>
          <w:noProof/>
          <w:color w:val="000000"/>
          <w:sz w:val="28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1336675</wp:posOffset>
            </wp:positionH>
            <wp:positionV relativeFrom="paragraph">
              <wp:posOffset>616585</wp:posOffset>
            </wp:positionV>
            <wp:extent cx="3396615" cy="1345565"/>
            <wp:effectExtent l="19050" t="0" r="0" b="0"/>
            <wp:wrapTopAndBottom/>
            <wp:docPr id="2" name="Рисунок 2" descr="C:\Users\user\Downloads\Clip files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Clip files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37E">
        <w:rPr>
          <w:rFonts w:ascii="Times New Roman" w:hAnsi="Times New Roman" w:cs="Times New Roman"/>
          <w:color w:val="000000"/>
          <w:sz w:val="28"/>
          <w:szCs w:val="26"/>
        </w:rPr>
        <w:t>самым стягивая ее и не давая ей провисать.</w:t>
      </w:r>
    </w:p>
    <w:p w:rsidR="0010737E" w:rsidRDefault="0010737E" w:rsidP="003A30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Рисунок 2.</w:t>
      </w:r>
      <w:r w:rsidR="003A306C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6"/>
        </w:rPr>
        <w:t>График зависимости деформации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10737E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>(</w:t>
      </w:r>
      <w:r w:rsidRPr="0010737E">
        <w:rPr>
          <w:rFonts w:ascii="Times New Roman" w:hAnsi="Times New Roman" w:cs="Times New Roman"/>
          <w:bCs/>
          <w:color w:val="252525"/>
          <w:sz w:val="28"/>
          <w:shd w:val="clear" w:color="auto" w:fill="FFFFFF"/>
          <w:lang w:val="en-US"/>
        </w:rPr>
        <w:t>ε</w:t>
      </w:r>
      <w:r w:rsidRPr="0010737E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>)</w:t>
      </w:r>
      <w:r>
        <w:rPr>
          <w:bCs/>
          <w:color w:val="252525"/>
          <w:sz w:val="28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8"/>
          <w:szCs w:val="26"/>
        </w:rPr>
        <w:t xml:space="preserve">от напряжения </w:t>
      </w:r>
      <w:r w:rsidRPr="0010737E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>(</w:t>
      </w:r>
      <w:r w:rsidRPr="0010737E">
        <w:rPr>
          <w:rFonts w:ascii="Times New Roman" w:hAnsi="Times New Roman" w:cs="Times New Roman"/>
          <w:bCs/>
          <w:color w:val="252525"/>
          <w:sz w:val="28"/>
          <w:shd w:val="clear" w:color="auto" w:fill="FFFFFF"/>
          <w:lang w:val="en-US"/>
        </w:rPr>
        <w:t>σ</w:t>
      </w:r>
      <w:r w:rsidRPr="0010737E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6"/>
        </w:rPr>
        <w:t>:</w:t>
      </w:r>
    </w:p>
    <w:p w:rsidR="003A306C" w:rsidRDefault="0010737E" w:rsidP="003A306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а) нет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6"/>
        </w:rPr>
        <w:t>псевдоупругости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6"/>
        </w:rPr>
        <w:t>, есть остаточная деформация;</w:t>
      </w:r>
    </w:p>
    <w:p w:rsidR="0010737E" w:rsidRDefault="0010737E" w:rsidP="003A306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б) есть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6"/>
        </w:rPr>
        <w:t>псевдоупругость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6"/>
        </w:rPr>
        <w:t>, полное восстановление начальной формы.</w:t>
      </w: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color w:val="000000"/>
          <w:sz w:val="28"/>
          <w:szCs w:val="26"/>
        </w:rPr>
        <w:tab/>
      </w:r>
    </w:p>
    <w:p w:rsidR="000B42BA" w:rsidRDefault="00EA272B" w:rsidP="00C70A4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Строение организма каждого человека уникально, </w:t>
      </w:r>
      <w:proofErr w:type="gramStart"/>
      <w:r>
        <w:rPr>
          <w:rFonts w:ascii="Times New Roman" w:hAnsi="Times New Roman" w:cs="Times New Roman"/>
          <w:color w:val="000000"/>
          <w:sz w:val="28"/>
          <w:szCs w:val="26"/>
        </w:rPr>
        <w:t>следовательно</w:t>
      </w:r>
      <w:proofErr w:type="gramEnd"/>
      <w:r>
        <w:rPr>
          <w:rFonts w:ascii="Times New Roman" w:hAnsi="Times New Roman" w:cs="Times New Roman"/>
          <w:color w:val="000000"/>
          <w:sz w:val="28"/>
          <w:szCs w:val="26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6"/>
          <w:lang w:val="en-US"/>
        </w:rPr>
        <w:t>LPC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для каждого случая должен иметь разные</w:t>
      </w:r>
      <w:r w:rsidR="009878A4">
        <w:rPr>
          <w:rFonts w:ascii="Times New Roman" w:hAnsi="Times New Roman" w:cs="Times New Roman"/>
          <w:color w:val="000000"/>
          <w:sz w:val="28"/>
          <w:szCs w:val="26"/>
        </w:rPr>
        <w:t xml:space="preserve"> размеры и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функционально-механические свойства. Для </w:t>
      </w:r>
      <w:r w:rsidR="009878A4">
        <w:rPr>
          <w:rFonts w:ascii="Times New Roman" w:hAnsi="Times New Roman" w:cs="Times New Roman"/>
          <w:color w:val="000000"/>
          <w:sz w:val="28"/>
          <w:szCs w:val="26"/>
        </w:rPr>
        <w:t>расчета этих параметров и создается математическая модель.</w:t>
      </w:r>
    </w:p>
    <w:p w:rsidR="009878A4" w:rsidRPr="007751A3" w:rsidRDefault="009878A4" w:rsidP="009878A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</w:rPr>
        <w:t>Цель:</w:t>
      </w:r>
    </w:p>
    <w:p w:rsidR="00180170" w:rsidRDefault="009878A4" w:rsidP="009878A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7751A3">
        <w:rPr>
          <w:rFonts w:ascii="Times New Roman" w:hAnsi="Times New Roman" w:cs="Times New Roman"/>
          <w:b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color w:val="000000"/>
          <w:sz w:val="28"/>
          <w:szCs w:val="26"/>
        </w:rPr>
        <w:t>Создание математической модели вживляемого устройства, устраняющего пролапс митрального клапана</w:t>
      </w:r>
      <w:r w:rsidR="00ED0DF5">
        <w:rPr>
          <w:rFonts w:ascii="Times New Roman" w:hAnsi="Times New Roman" w:cs="Times New Roman"/>
          <w:color w:val="000000"/>
          <w:sz w:val="28"/>
          <w:szCs w:val="26"/>
        </w:rPr>
        <w:t>,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для определения его параметров </w:t>
      </w:r>
      <w:r w:rsidR="00514E94">
        <w:rPr>
          <w:rFonts w:ascii="Times New Roman" w:hAnsi="Times New Roman" w:cs="Times New Roman"/>
          <w:color w:val="000000"/>
          <w:sz w:val="28"/>
          <w:szCs w:val="26"/>
        </w:rPr>
        <w:t>при изготовлении</w:t>
      </w:r>
      <w:r w:rsidR="00ED0DF5">
        <w:rPr>
          <w:rFonts w:ascii="Times New Roman" w:hAnsi="Times New Roman" w:cs="Times New Roman"/>
          <w:color w:val="000000"/>
          <w:sz w:val="28"/>
          <w:szCs w:val="26"/>
        </w:rPr>
        <w:t xml:space="preserve">, а также для прогнозирования поведения </w:t>
      </w:r>
      <w:r w:rsidR="00ED0DF5">
        <w:rPr>
          <w:rFonts w:ascii="Times New Roman" w:hAnsi="Times New Roman" w:cs="Times New Roman"/>
          <w:color w:val="000000"/>
          <w:sz w:val="28"/>
          <w:szCs w:val="26"/>
          <w:lang w:val="en-US"/>
        </w:rPr>
        <w:t>LPC</w:t>
      </w:r>
      <w:r w:rsidR="00ED0DF5">
        <w:rPr>
          <w:rFonts w:ascii="Times New Roman" w:hAnsi="Times New Roman" w:cs="Times New Roman"/>
          <w:color w:val="000000"/>
          <w:sz w:val="28"/>
          <w:szCs w:val="26"/>
        </w:rPr>
        <w:t xml:space="preserve"> при различных манипуляциях с ним.</w:t>
      </w:r>
    </w:p>
    <w:p w:rsidR="00180170" w:rsidRDefault="00514E94" w:rsidP="0018017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</w:rPr>
        <w:t>Задачи:</w:t>
      </w:r>
    </w:p>
    <w:p w:rsidR="00514E94" w:rsidRPr="00897133" w:rsidRDefault="00514E94" w:rsidP="0018017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180170">
        <w:rPr>
          <w:rFonts w:ascii="Times New Roman" w:hAnsi="Times New Roman" w:cs="Times New Roman"/>
          <w:color w:val="000000"/>
          <w:sz w:val="28"/>
          <w:szCs w:val="26"/>
        </w:rPr>
        <w:t>Экспериментально</w:t>
      </w:r>
      <w:r w:rsidR="00180170" w:rsidRPr="00180170">
        <w:rPr>
          <w:rFonts w:ascii="Times New Roman" w:hAnsi="Times New Roman" w:cs="Times New Roman"/>
          <w:color w:val="000000"/>
          <w:sz w:val="28"/>
          <w:szCs w:val="26"/>
        </w:rPr>
        <w:t xml:space="preserve"> исследовать </w:t>
      </w:r>
      <w:r w:rsidR="00180170">
        <w:rPr>
          <w:rFonts w:ascii="Times New Roman" w:hAnsi="Times New Roman" w:cs="Times New Roman"/>
          <w:color w:val="000000"/>
          <w:sz w:val="28"/>
          <w:szCs w:val="26"/>
        </w:rPr>
        <w:t xml:space="preserve">различные образцы проволок из </w:t>
      </w:r>
      <w:r w:rsidR="00180170" w:rsidRPr="00180170">
        <w:rPr>
          <w:rFonts w:ascii="Times New Roman" w:hAnsi="Times New Roman" w:cs="Times New Roman"/>
          <w:color w:val="000000"/>
          <w:sz w:val="28"/>
          <w:szCs w:val="26"/>
        </w:rPr>
        <w:t>сплав</w:t>
      </w:r>
      <w:r w:rsidR="00180170">
        <w:rPr>
          <w:rFonts w:ascii="Times New Roman" w:hAnsi="Times New Roman" w:cs="Times New Roman"/>
          <w:color w:val="000000"/>
          <w:sz w:val="28"/>
          <w:szCs w:val="26"/>
        </w:rPr>
        <w:t>а</w:t>
      </w:r>
      <w:r w:rsidR="00180170" w:rsidRPr="00180170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180170" w:rsidRPr="00180170">
        <w:rPr>
          <w:rFonts w:ascii="Times New Roman" w:hAnsi="Times New Roman" w:cs="Times New Roman"/>
          <w:color w:val="000000"/>
          <w:sz w:val="28"/>
          <w:szCs w:val="26"/>
          <w:lang w:val="en-US"/>
        </w:rPr>
        <w:t>NiTi</w:t>
      </w:r>
      <w:proofErr w:type="spellEnd"/>
      <w:r w:rsidR="00180170" w:rsidRPr="00180170">
        <w:rPr>
          <w:rFonts w:ascii="Times New Roman" w:hAnsi="Times New Roman" w:cs="Times New Roman"/>
          <w:color w:val="000000"/>
          <w:sz w:val="28"/>
          <w:szCs w:val="26"/>
        </w:rPr>
        <w:t xml:space="preserve"> ТН-1 </w:t>
      </w:r>
      <w:r w:rsidR="00180170">
        <w:rPr>
          <w:rFonts w:ascii="Times New Roman" w:hAnsi="Times New Roman" w:cs="Times New Roman"/>
          <w:color w:val="000000"/>
          <w:sz w:val="28"/>
          <w:szCs w:val="26"/>
        </w:rPr>
        <w:t>для создания базы данных их функционально-механических свойств</w:t>
      </w:r>
      <w:r w:rsidR="003A306C" w:rsidRPr="003A306C"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897133" w:rsidRPr="00897133" w:rsidRDefault="00897133" w:rsidP="0018017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36"/>
          <w:szCs w:val="26"/>
        </w:rPr>
      </w:pPr>
      <w:r w:rsidRPr="00897133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 xml:space="preserve">Провести аналитический расчет </w:t>
      </w:r>
      <w:r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 xml:space="preserve">поведения деформации </w:t>
      </w:r>
      <w:r w:rsidRPr="00897133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 xml:space="preserve">для линейного растяжения по математической модели </w:t>
      </w:r>
      <w:r w:rsidR="00BA3459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 xml:space="preserve">А.А. </w:t>
      </w:r>
      <w:r w:rsidRPr="00897133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>Мовчана</w:t>
      </w:r>
      <w:r w:rsidR="00BA3459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 xml:space="preserve"> </w:t>
      </w:r>
      <w:r w:rsidRPr="00897133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>[3]</w:t>
      </w:r>
      <w:r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>;</w:t>
      </w:r>
    </w:p>
    <w:p w:rsidR="00180170" w:rsidRDefault="00D64DB3" w:rsidP="0018017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Создать крепкие крепления для закалки устройства сложной формы, учитывая большую энергию, выделяемую да</w:t>
      </w:r>
      <w:r w:rsidR="003A306C">
        <w:rPr>
          <w:rFonts w:ascii="Times New Roman" w:hAnsi="Times New Roman" w:cs="Times New Roman"/>
          <w:color w:val="000000"/>
          <w:sz w:val="28"/>
          <w:szCs w:val="26"/>
        </w:rPr>
        <w:t>нным сплавом при термообработке</w:t>
      </w:r>
      <w:r w:rsidR="003A306C" w:rsidRPr="003A306C"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735B31" w:rsidRPr="00897133" w:rsidRDefault="00D64DB3" w:rsidP="0089713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Создать собственный прототип устройства</w:t>
      </w:r>
      <w:r w:rsidR="00C65518">
        <w:rPr>
          <w:rFonts w:ascii="Times New Roman" w:hAnsi="Times New Roman" w:cs="Times New Roman"/>
          <w:color w:val="000000"/>
          <w:sz w:val="28"/>
          <w:szCs w:val="26"/>
        </w:rPr>
        <w:t xml:space="preserve"> для детального исследования его поведения при различных манипуляциях</w:t>
      </w:r>
      <w:proofErr w:type="gramStart"/>
      <w:r w:rsidR="00C65518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3A306C" w:rsidRPr="00C65518">
        <w:rPr>
          <w:rFonts w:ascii="Times New Roman" w:hAnsi="Times New Roman" w:cs="Times New Roman"/>
          <w:color w:val="000000"/>
          <w:sz w:val="28"/>
          <w:szCs w:val="26"/>
        </w:rPr>
        <w:t>;</w:t>
      </w:r>
      <w:proofErr w:type="gramEnd"/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</w:p>
    <w:p w:rsidR="003A306C" w:rsidRPr="003A306C" w:rsidRDefault="00735B31" w:rsidP="003A306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Провести эксперименты на свином сердце</w:t>
      </w:r>
      <w:r w:rsidR="003A306C" w:rsidRPr="003A306C"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D64DB3" w:rsidRDefault="00735B31" w:rsidP="0018017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Создать 3</w:t>
      </w:r>
      <w:r>
        <w:rPr>
          <w:rFonts w:ascii="Times New Roman" w:hAnsi="Times New Roman" w:cs="Times New Roman"/>
          <w:color w:val="000000"/>
          <w:sz w:val="28"/>
          <w:szCs w:val="26"/>
          <w:lang w:val="en-US"/>
        </w:rPr>
        <w:t>D</w:t>
      </w:r>
      <w:r w:rsidRPr="00735B31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6"/>
        </w:rPr>
        <w:t>модель устройства, наделив ее функционально – механическими свойствами сплава</w:t>
      </w:r>
      <w:r w:rsidR="003A306C" w:rsidRPr="003A306C"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735B31" w:rsidRDefault="00735B31" w:rsidP="00735B3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</w:rPr>
        <w:t>Используемые методы исследования:</w:t>
      </w:r>
    </w:p>
    <w:p w:rsidR="00735B31" w:rsidRPr="008B5473" w:rsidRDefault="00735B31" w:rsidP="008B547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40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Эксперимент</w:t>
      </w:r>
      <w:r w:rsidR="009C5D05">
        <w:rPr>
          <w:rFonts w:ascii="Times New Roman" w:hAnsi="Times New Roman" w:cs="Times New Roman"/>
          <w:color w:val="000000"/>
          <w:sz w:val="28"/>
          <w:szCs w:val="26"/>
        </w:rPr>
        <w:t>ы</w:t>
      </w:r>
      <w:r w:rsidR="008B5473" w:rsidRPr="008B5473">
        <w:rPr>
          <w:rFonts w:ascii="Times New Roman" w:hAnsi="Times New Roman" w:cs="Times New Roman"/>
          <w:color w:val="000000"/>
          <w:sz w:val="28"/>
          <w:szCs w:val="26"/>
        </w:rPr>
        <w:t>:</w:t>
      </w:r>
      <w:r w:rsidR="008B5473">
        <w:rPr>
          <w:rFonts w:ascii="Times New Roman" w:hAnsi="Times New Roman" w:cs="Times New Roman"/>
          <w:color w:val="000000"/>
          <w:sz w:val="28"/>
          <w:szCs w:val="26"/>
        </w:rPr>
        <w:t xml:space="preserve"> применение различных режимов термообработки для образцов проволоки разных диаметров; </w:t>
      </w:r>
      <w:r w:rsidR="008B5473" w:rsidRPr="008B5473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>измерение температур фазовых переходов</w:t>
      </w:r>
      <w:r w:rsidR="00425EEA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 xml:space="preserve"> образцов</w:t>
      </w:r>
      <w:r w:rsidR="008B5473" w:rsidRPr="008B5473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 xml:space="preserve"> с помощью дифференциального сканирующего </w:t>
      </w:r>
      <w:r w:rsidR="008B5473" w:rsidRPr="008B5473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lastRenderedPageBreak/>
        <w:t>калориметра (</w:t>
      </w:r>
      <w:r w:rsidR="008B5473" w:rsidRPr="008B547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en-US"/>
        </w:rPr>
        <w:t>METTLER</w:t>
      </w:r>
      <w:r w:rsidR="008B5473" w:rsidRPr="008B547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8B5473" w:rsidRPr="008B547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en-US"/>
        </w:rPr>
        <w:t>TOLEDO</w:t>
      </w:r>
      <w:r w:rsidR="008B5473" w:rsidRPr="008B547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822</w:t>
      </w:r>
      <w:r w:rsidR="008B5473" w:rsidRPr="008B547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en-US"/>
        </w:rPr>
        <w:t>e</w:t>
      </w:r>
      <w:r w:rsidR="008B5473" w:rsidRPr="008B547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);</w:t>
      </w:r>
      <w:r w:rsidR="00425EE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425EEA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>исследование зависимости деформации от напряжения</w:t>
      </w:r>
      <w:r w:rsidR="008B5473" w:rsidRPr="008B5473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 xml:space="preserve"> в разрывной машине </w:t>
      </w:r>
      <w:r w:rsidR="008B5473" w:rsidRPr="008B547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(</w:t>
      </w:r>
      <w:r w:rsidR="008B5473" w:rsidRPr="008B547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en-US"/>
        </w:rPr>
        <w:t>LLOYD</w:t>
      </w:r>
      <w:r w:rsidR="008B5473" w:rsidRPr="008B547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30</w:t>
      </w:r>
      <w:r w:rsidR="008B5473" w:rsidRPr="008B547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en-US"/>
        </w:rPr>
        <w:t>k</w:t>
      </w:r>
      <w:r w:rsidR="008B5473" w:rsidRPr="008B547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8B5473" w:rsidRPr="008B547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en-US"/>
        </w:rPr>
        <w:t>Plus</w:t>
      </w:r>
      <w:r w:rsidR="008B5473" w:rsidRPr="008B547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)</w:t>
      </w:r>
      <w:r w:rsidR="00425EE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</w:p>
    <w:p w:rsidR="00735B31" w:rsidRDefault="00425EEA" w:rsidP="00735B3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Компьютерное моделирование</w:t>
      </w:r>
      <w:r w:rsidRPr="00425EEA">
        <w:rPr>
          <w:rFonts w:ascii="Times New Roman" w:hAnsi="Times New Roman" w:cs="Times New Roman"/>
          <w:color w:val="000000"/>
          <w:sz w:val="28"/>
          <w:szCs w:val="26"/>
        </w:rPr>
        <w:t>: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аналитические расчеты</w:t>
      </w:r>
      <w:r w:rsidR="009B3868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9B3868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 xml:space="preserve">поведения деформации проволоки из сплава </w:t>
      </w:r>
      <w:proofErr w:type="spellStart"/>
      <w:r w:rsidR="009B3868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>никелид-титана</w:t>
      </w:r>
      <w:proofErr w:type="spellEnd"/>
      <w:r w:rsidR="009B3868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 xml:space="preserve"> марки ТН-1 при линейном растяжении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6"/>
          <w:lang w:val="en-US"/>
        </w:rPr>
        <w:t>Wolfram</w:t>
      </w:r>
      <w:r w:rsidRPr="00425EEA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6"/>
          <w:lang w:val="en-US"/>
        </w:rPr>
        <w:t>Mathematica</w:t>
      </w:r>
      <w:proofErr w:type="spellEnd"/>
      <w:r w:rsidRPr="00425EEA">
        <w:rPr>
          <w:rFonts w:ascii="Times New Roman" w:hAnsi="Times New Roman" w:cs="Times New Roman"/>
          <w:color w:val="000000"/>
          <w:sz w:val="28"/>
          <w:szCs w:val="26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расчетная модель в программном комплексе </w:t>
      </w:r>
      <w:proofErr w:type="spellStart"/>
      <w:r>
        <w:rPr>
          <w:rFonts w:ascii="Times New Roman" w:hAnsi="Times New Roman" w:cs="Times New Roman"/>
          <w:color w:val="000000"/>
          <w:sz w:val="28"/>
          <w:szCs w:val="26"/>
          <w:lang w:val="en-US"/>
        </w:rPr>
        <w:t>Abaqus</w:t>
      </w:r>
      <w:proofErr w:type="spellEnd"/>
      <w:r w:rsidR="009B3868">
        <w:rPr>
          <w:rFonts w:ascii="Times New Roman" w:hAnsi="Times New Roman" w:cs="Times New Roman"/>
          <w:color w:val="000000"/>
          <w:sz w:val="28"/>
          <w:szCs w:val="26"/>
        </w:rPr>
        <w:t xml:space="preserve"> для прогнозирования поведения устройства при различных манипуляциях с ним</w:t>
      </w:r>
      <w:r w:rsidRPr="00425EEA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735B31" w:rsidRDefault="00735B31" w:rsidP="00735B3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Сравнение</w:t>
      </w:r>
      <w:r w:rsidR="00425EEA" w:rsidRPr="00460008">
        <w:rPr>
          <w:rFonts w:ascii="Times New Roman" w:hAnsi="Times New Roman" w:cs="Times New Roman"/>
          <w:color w:val="000000"/>
          <w:sz w:val="28"/>
          <w:szCs w:val="26"/>
        </w:rPr>
        <w:t xml:space="preserve">: </w:t>
      </w:r>
      <w:r w:rsidR="00460008">
        <w:rPr>
          <w:rFonts w:ascii="Times New Roman" w:hAnsi="Times New Roman" w:cs="Times New Roman"/>
          <w:color w:val="000000"/>
          <w:sz w:val="28"/>
          <w:szCs w:val="26"/>
        </w:rPr>
        <w:t>сопоставление реального прототипа и математической модели</w:t>
      </w:r>
      <w:r w:rsidR="009B3868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C65518">
        <w:rPr>
          <w:rFonts w:ascii="Times New Roman" w:hAnsi="Times New Roman" w:cs="Times New Roman"/>
          <w:color w:val="000000"/>
          <w:sz w:val="28"/>
          <w:szCs w:val="26"/>
        </w:rPr>
        <w:t>для определения правдивости расчетной модели</w:t>
      </w:r>
      <w:proofErr w:type="gramStart"/>
      <w:r w:rsidR="00C65518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460008">
        <w:rPr>
          <w:rFonts w:ascii="Times New Roman" w:hAnsi="Times New Roman" w:cs="Times New Roman"/>
          <w:color w:val="000000"/>
          <w:sz w:val="28"/>
          <w:szCs w:val="26"/>
        </w:rPr>
        <w:t>.</w:t>
      </w:r>
      <w:proofErr w:type="gramEnd"/>
    </w:p>
    <w:p w:rsidR="009C5D05" w:rsidRDefault="009C5D05" w:rsidP="009C5D0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</w:rPr>
        <w:t>Научный задел:</w:t>
      </w:r>
    </w:p>
    <w:p w:rsidR="000F5717" w:rsidRDefault="000F5717" w:rsidP="000F5717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В ходе работы пишется статья «Функционально-механические свойства сплава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6"/>
          <w:lang w:val="en-US"/>
        </w:rPr>
        <w:t>NiTi</w:t>
      </w:r>
      <w:proofErr w:type="spellEnd"/>
      <w:r w:rsidRPr="009C5D05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6"/>
        </w:rPr>
        <w:t>ТН-1 как материала для вживляемого устройства, устраняющего пролапс митрального клапана» для выступления с ней на конференции</w:t>
      </w:r>
      <w:r w:rsidRPr="004F3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C5D0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«Сплавы с эффектом памяти формы», посвященной 85-летию В.А. Лихачева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, с дальнейшим опубликованием в журнале «</w:t>
      </w:r>
      <w:r w:rsidRPr="006E6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Materials</w:t>
      </w:r>
      <w:r w:rsidRPr="006E69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6E6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Today</w:t>
      </w:r>
      <w:r w:rsidRPr="009C5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216E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proofErr w:type="gramStart"/>
      <w:r w:rsidRPr="006E6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Proceedings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9B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(издательство </w:t>
      </w:r>
      <w:r w:rsidR="009B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Elsevier</w:t>
      </w:r>
      <w:r w:rsidR="009B3868" w:rsidRPr="009B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английском языке.</w:t>
      </w:r>
      <w:proofErr w:type="gramEnd"/>
    </w:p>
    <w:p w:rsidR="000F5717" w:rsidRDefault="00C65518" w:rsidP="000F5717">
      <w:pPr>
        <w:pStyle w:val="a4"/>
        <w:ind w:firstLine="450"/>
        <w:jc w:val="both"/>
        <w:rPr>
          <w:sz w:val="28"/>
          <w:szCs w:val="18"/>
        </w:rPr>
      </w:pPr>
      <w:r w:rsidRPr="00C65518">
        <w:rPr>
          <w:b/>
          <w:noProof/>
          <w:color w:val="000000"/>
          <w:sz w:val="28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1.2pt;margin-top:277.25pt;width:242.5pt;height:107.8pt;z-index:251662336;mso-height-percent:200;mso-height-percent:200;mso-width-relative:margin;mso-height-relative:margin" filled="f" stroked="f">
            <v:textbox style="mso-fit-shape-to-text:t">
              <w:txbxContent>
                <w:p w:rsidR="00C65518" w:rsidRPr="000B07B3" w:rsidRDefault="00C65518" w:rsidP="00C6551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Рисунок 3. Переход из кристаллической решетки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аустенитной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фазы в кристаллическую решетку мартенситной фазы.</w:t>
                  </w:r>
                </w:p>
                <w:p w:rsidR="00C65518" w:rsidRDefault="00C65518" w:rsidP="00C65518"/>
              </w:txbxContent>
            </v:textbox>
          </v:shape>
        </w:pict>
      </w:r>
      <w:r w:rsidR="000F5717">
        <w:rPr>
          <w:b/>
          <w:color w:val="000000"/>
          <w:sz w:val="28"/>
          <w:szCs w:val="26"/>
        </w:rPr>
        <w:tab/>
      </w:r>
      <w:r w:rsidR="000F5717" w:rsidRPr="000F5717">
        <w:rPr>
          <w:sz w:val="28"/>
          <w:szCs w:val="18"/>
        </w:rPr>
        <w:t>Эффект памяти формы</w:t>
      </w:r>
      <w:r w:rsidR="00540CAF">
        <w:rPr>
          <w:sz w:val="28"/>
          <w:szCs w:val="18"/>
        </w:rPr>
        <w:t xml:space="preserve"> (ЭПФ)</w:t>
      </w:r>
      <w:r w:rsidR="000F5717" w:rsidRPr="000F5717">
        <w:rPr>
          <w:sz w:val="28"/>
          <w:szCs w:val="18"/>
        </w:rPr>
        <w:t xml:space="preserve"> состоит в том, что образец, имеющий определенную форму в </w:t>
      </w:r>
      <w:proofErr w:type="spellStart"/>
      <w:r w:rsidR="000F5717" w:rsidRPr="000F5717">
        <w:rPr>
          <w:sz w:val="28"/>
          <w:szCs w:val="18"/>
        </w:rPr>
        <w:t>аустенитном</w:t>
      </w:r>
      <w:proofErr w:type="spellEnd"/>
      <w:r w:rsidR="000F5717" w:rsidRPr="000F5717">
        <w:rPr>
          <w:sz w:val="28"/>
          <w:szCs w:val="18"/>
        </w:rPr>
        <w:t xml:space="preserve"> состоянии при повышенной температуре, деформируют при более низкой температуре мартенситного превращения. После перегрева, сопровождающегося протеканием обратного превращения, исходная характерная форма восстанавливается. ЭПФ проявляется в сплавах, характеризующихся </w:t>
      </w:r>
      <w:proofErr w:type="spellStart"/>
      <w:r w:rsidR="000F5717" w:rsidRPr="000F5717">
        <w:rPr>
          <w:sz w:val="28"/>
          <w:szCs w:val="18"/>
        </w:rPr>
        <w:t>термоупругим</w:t>
      </w:r>
      <w:proofErr w:type="spellEnd"/>
      <w:r w:rsidR="000F5717" w:rsidRPr="000F5717">
        <w:rPr>
          <w:sz w:val="28"/>
          <w:szCs w:val="18"/>
        </w:rPr>
        <w:t xml:space="preserve"> мартенситным превращением, когерентностью решеток исходной </w:t>
      </w:r>
      <w:proofErr w:type="spellStart"/>
      <w:r w:rsidR="000F5717" w:rsidRPr="000F5717">
        <w:rPr>
          <w:sz w:val="28"/>
          <w:szCs w:val="18"/>
        </w:rPr>
        <w:t>аустенитной</w:t>
      </w:r>
      <w:proofErr w:type="spellEnd"/>
      <w:r w:rsidR="000F5717" w:rsidRPr="000F5717">
        <w:rPr>
          <w:sz w:val="28"/>
          <w:szCs w:val="18"/>
        </w:rPr>
        <w:t xml:space="preserve"> и мартенситной фаз, сравнительно небольшой величиной гистерезиса структурного превращения, а также малыми изменениями объема при превращениях</w:t>
      </w:r>
      <w:r w:rsidR="003B7CCB">
        <w:rPr>
          <w:sz w:val="28"/>
          <w:szCs w:val="18"/>
        </w:rPr>
        <w:t xml:space="preserve"> </w:t>
      </w:r>
      <w:r w:rsidR="003B7CCB" w:rsidRPr="003B7CCB">
        <w:rPr>
          <w:sz w:val="28"/>
          <w:szCs w:val="18"/>
        </w:rPr>
        <w:t>[4]</w:t>
      </w:r>
      <w:r w:rsidR="000F5717" w:rsidRPr="000F5717">
        <w:rPr>
          <w:sz w:val="28"/>
          <w:szCs w:val="18"/>
        </w:rPr>
        <w:t>.</w:t>
      </w:r>
      <w:r w:rsidR="003B7CCB" w:rsidRPr="003B7CCB">
        <w:rPr>
          <w:sz w:val="28"/>
          <w:szCs w:val="18"/>
        </w:rPr>
        <w:t xml:space="preserve"> </w:t>
      </w:r>
      <w:r w:rsidR="000F5717" w:rsidRPr="000F5717">
        <w:rPr>
          <w:sz w:val="28"/>
          <w:szCs w:val="18"/>
        </w:rPr>
        <w:t xml:space="preserve">В этих условиях при деформации образуются когерентные с исходной структурой </w:t>
      </w:r>
      <w:proofErr w:type="spellStart"/>
      <w:r w:rsidR="000F5717" w:rsidRPr="000F5717">
        <w:rPr>
          <w:sz w:val="28"/>
          <w:szCs w:val="18"/>
        </w:rPr>
        <w:t>двойниковые</w:t>
      </w:r>
      <w:proofErr w:type="spellEnd"/>
      <w:r w:rsidR="000F5717" w:rsidRPr="000F5717">
        <w:rPr>
          <w:sz w:val="28"/>
          <w:szCs w:val="18"/>
        </w:rPr>
        <w:t xml:space="preserve"> мартенситные кристаллы, а при отогреве и обратном превращении эти мартенситные кристаллы исчезают и плавно переходят в решетку исходной фазы. Обратимое движение когерентных межфазных границ при обратном превращении приводит к восстановлению первоначальной формы</w:t>
      </w:r>
      <w:r w:rsidR="00460008">
        <w:rPr>
          <w:sz w:val="28"/>
          <w:szCs w:val="18"/>
        </w:rPr>
        <w:t xml:space="preserve"> (рисунок 3)</w:t>
      </w:r>
      <w:r w:rsidR="000F5717" w:rsidRPr="000F5717">
        <w:rPr>
          <w:sz w:val="28"/>
          <w:szCs w:val="18"/>
        </w:rPr>
        <w:t>.</w:t>
      </w:r>
      <w:r w:rsidRPr="00C65518">
        <w:rPr>
          <w:b/>
          <w:noProof/>
          <w:color w:val="000000"/>
          <w:sz w:val="28"/>
          <w:szCs w:val="26"/>
        </w:rPr>
        <w:t xml:space="preserve"> </w:t>
      </w:r>
      <w:r>
        <w:rPr>
          <w:b/>
          <w:noProof/>
          <w:color w:val="000000"/>
          <w:sz w:val="28"/>
          <w:szCs w:val="26"/>
        </w:rPr>
        <w:drawing>
          <wp:inline distT="0" distB="0" distL="0" distR="0">
            <wp:extent cx="2801620" cy="2018030"/>
            <wp:effectExtent l="19050" t="0" r="0" b="0"/>
            <wp:docPr id="8" name="Рисунок 6" descr="C:\Users\user\Downloads\Clip files\1280px-NiTi_structure_transformati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Clip files\1280px-NiTi_structure_transformation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EC3" w:rsidRDefault="00897133" w:rsidP="00C65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</w:t>
      </w:r>
      <w:r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>аналитического</w:t>
      </w:r>
      <w:r w:rsidRPr="00897133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 xml:space="preserve"> расчет</w:t>
      </w:r>
      <w:r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>а</w:t>
      </w:r>
      <w:r w:rsidRPr="00897133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 xml:space="preserve">поведения деформации </w:t>
      </w:r>
      <w:r w:rsidR="00661303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 xml:space="preserve">проволоки из сплава </w:t>
      </w:r>
      <w:proofErr w:type="spellStart"/>
      <w:r w:rsidR="00661303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>никелид-титана</w:t>
      </w:r>
      <w:proofErr w:type="spellEnd"/>
      <w:r w:rsidR="00661303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 xml:space="preserve"> марки ТН-1 </w:t>
      </w:r>
      <w:r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>при линейном растяжении</w:t>
      </w:r>
      <w:r w:rsidRPr="00897133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 xml:space="preserve"> </w:t>
      </w:r>
      <w:r w:rsidR="00661303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 xml:space="preserve">используется </w:t>
      </w:r>
      <w:r w:rsidRPr="00897133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 xml:space="preserve"> </w:t>
      </w:r>
      <w:r w:rsidR="00661303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>математическая</w:t>
      </w:r>
      <w:r w:rsidRPr="00897133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 xml:space="preserve"> </w:t>
      </w:r>
      <w:r w:rsidR="00661303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>модель</w:t>
      </w:r>
      <w:r w:rsidRPr="00897133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 xml:space="preserve"> </w:t>
      </w:r>
      <w:r w:rsidR="00BA3459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 xml:space="preserve">А.А. </w:t>
      </w:r>
      <w:r w:rsidRPr="00897133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>Мовчана</w:t>
      </w:r>
      <w:r w:rsidR="00BA3459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 xml:space="preserve"> </w:t>
      </w:r>
      <w:r w:rsidR="00BA3459" w:rsidRPr="00BA3459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>[3]</w:t>
      </w:r>
      <w:r w:rsidR="00661303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>.</w:t>
      </w:r>
      <w:r w:rsidR="009B3868">
        <w:rPr>
          <w:rFonts w:ascii="Times New Roman" w:hAnsi="Times New Roman" w:cs="Times New Roman"/>
          <w:bCs/>
          <w:color w:val="252525"/>
          <w:sz w:val="28"/>
          <w:shd w:val="clear" w:color="auto" w:fill="FFFFFF"/>
        </w:rPr>
        <w:t xml:space="preserve"> </w:t>
      </w:r>
      <w:r w:rsidR="00661303" w:rsidRPr="00661303">
        <w:rPr>
          <w:rFonts w:ascii="Times New Roman" w:eastAsia="TimesNewRomanPSMT" w:hAnsi="Times New Roman" w:cs="Times New Roman"/>
          <w:sz w:val="28"/>
          <w:szCs w:val="24"/>
        </w:rPr>
        <w:t>Микромеханический</w:t>
      </w:r>
      <w:r w:rsidR="00661303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="00661303" w:rsidRPr="00661303">
        <w:rPr>
          <w:rFonts w:ascii="Times New Roman" w:eastAsia="TimesNewRomanPSMT" w:hAnsi="Times New Roman" w:cs="Times New Roman"/>
          <w:sz w:val="28"/>
          <w:szCs w:val="24"/>
        </w:rPr>
        <w:t>подход Мовчана заключается в рассмотрении зарождения</w:t>
      </w:r>
      <w:r w:rsidR="00661303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="00661303" w:rsidRPr="00661303">
        <w:rPr>
          <w:rFonts w:ascii="Times New Roman" w:eastAsia="TimesNewRomanPSMT" w:hAnsi="Times New Roman" w:cs="Times New Roman"/>
          <w:sz w:val="28"/>
          <w:szCs w:val="24"/>
        </w:rPr>
        <w:t>и развития кристаллов мартенсита</w:t>
      </w:r>
      <w:r w:rsidR="00661303">
        <w:rPr>
          <w:rFonts w:ascii="Times New Roman" w:eastAsia="TimesNewRomanPSMT" w:hAnsi="Times New Roman" w:cs="Times New Roman"/>
          <w:sz w:val="28"/>
          <w:szCs w:val="24"/>
        </w:rPr>
        <w:t xml:space="preserve">, </w:t>
      </w:r>
      <w:r w:rsidR="00661303" w:rsidRPr="00661303">
        <w:rPr>
          <w:rFonts w:ascii="Times New Roman" w:eastAsia="TimesNewRomanPSMT" w:hAnsi="Times New Roman" w:cs="Times New Roman"/>
          <w:sz w:val="28"/>
          <w:szCs w:val="24"/>
        </w:rPr>
        <w:t>которые дают определенный вклад в скорость</w:t>
      </w:r>
      <w:r w:rsidR="00661303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="00661303" w:rsidRPr="00661303">
        <w:rPr>
          <w:rFonts w:ascii="Times New Roman" w:eastAsia="TimesNewRomanPSMT" w:hAnsi="Times New Roman" w:cs="Times New Roman"/>
          <w:sz w:val="28"/>
          <w:szCs w:val="24"/>
        </w:rPr>
        <w:t xml:space="preserve">изменения фазовой деформации в сплаве с </w:t>
      </w:r>
      <w:r w:rsidR="00661303">
        <w:rPr>
          <w:rFonts w:ascii="Times New Roman" w:eastAsia="TimesNewRomanPSMT" w:hAnsi="Times New Roman" w:cs="Times New Roman"/>
          <w:sz w:val="28"/>
          <w:szCs w:val="24"/>
        </w:rPr>
        <w:t>эффектом памяти</w:t>
      </w:r>
      <w:r w:rsidR="00661303" w:rsidRPr="00661303">
        <w:rPr>
          <w:rFonts w:ascii="Times New Roman" w:eastAsia="TimesNewRomanPSMT" w:hAnsi="Times New Roman" w:cs="Times New Roman"/>
          <w:sz w:val="28"/>
          <w:szCs w:val="24"/>
        </w:rPr>
        <w:t xml:space="preserve"> формы.</w:t>
      </w:r>
      <w:r w:rsidR="00812EC3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="00661303" w:rsidRPr="00661303">
        <w:rPr>
          <w:rFonts w:ascii="Times New Roman" w:eastAsia="TimesNewRomanPSMT" w:hAnsi="Times New Roman" w:cs="Times New Roman"/>
          <w:sz w:val="28"/>
          <w:szCs w:val="24"/>
        </w:rPr>
        <w:t>Предполагается, что скорость роста кристаллов мартенсита пропорциональна</w:t>
      </w:r>
      <w:r w:rsidR="00661303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="00661303" w:rsidRPr="00661303">
        <w:rPr>
          <w:rFonts w:ascii="Times New Roman" w:eastAsia="TimesNewRomanPSMT" w:hAnsi="Times New Roman" w:cs="Times New Roman"/>
          <w:sz w:val="28"/>
          <w:szCs w:val="24"/>
        </w:rPr>
        <w:t>накопленной фазовой деформации и</w:t>
      </w:r>
      <w:r w:rsidR="00812EC3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="00661303" w:rsidRPr="00661303">
        <w:rPr>
          <w:rFonts w:ascii="Times New Roman" w:eastAsia="TimesNewRomanPSMT" w:hAnsi="Times New Roman" w:cs="Times New Roman"/>
          <w:sz w:val="28"/>
          <w:szCs w:val="24"/>
        </w:rPr>
        <w:t>уровню напряжений.</w:t>
      </w:r>
      <w:r w:rsidR="00812EC3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="004940F7" w:rsidRPr="004940F7">
        <w:rPr>
          <w:rFonts w:ascii="Times New Roman" w:eastAsia="TimesNewRomanPSMT" w:hAnsi="Times New Roman" w:cs="Times New Roman"/>
          <w:sz w:val="28"/>
          <w:szCs w:val="24"/>
        </w:rPr>
        <w:t>Система определяющих соотношений</w:t>
      </w:r>
      <w:r w:rsidR="004940F7"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="004940F7" w:rsidRPr="004940F7">
        <w:rPr>
          <w:rFonts w:ascii="Times New Roman" w:eastAsia="TimesNewRomanPSMT" w:hAnsi="Times New Roman" w:cs="Times New Roman"/>
          <w:sz w:val="28"/>
          <w:szCs w:val="24"/>
        </w:rPr>
        <w:t>формулируется следующим образом:</w:t>
      </w:r>
    </w:p>
    <w:p w:rsidR="004940F7" w:rsidRDefault="0033377D" w:rsidP="00D574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8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eastAsia="TimesNewRomanPSMT" w:hAnsi="Cambria Math" w:cs="Times New Roman"/>
                  <w:i/>
                  <w:sz w:val="28"/>
                  <w:szCs w:val="24"/>
                </w:rPr>
              </m:ctrlPr>
            </m:sSubSupPr>
            <m:e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sz w:val="28"/>
                      <w:szCs w:val="24"/>
                    </w:rPr>
                    <m:t xml:space="preserve">                                                          ε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sz w:val="28"/>
                      <w:szCs w:val="24"/>
                    </w:rPr>
                    <m:t xml:space="preserve"> </m:t>
                  </m:r>
                </m:sub>
              </m:sSub>
              <m:r>
                <w:rPr>
                  <w:rFonts w:ascii="Cambria Math" w:eastAsia="TimesNewRomanPSMT" w:hAnsi="Cambria Math" w:cs="Times New Roman"/>
                  <w:sz w:val="28"/>
                  <w:szCs w:val="24"/>
                </w:rPr>
                <m:t>= ε</m:t>
              </m:r>
            </m:e>
            <m:sub/>
            <m:sup>
              <m:r>
                <w:rPr>
                  <w:rFonts w:ascii="Cambria Math" w:eastAsia="TimesNewRomanPSMT" w:hAnsi="Cambria Math" w:cs="Times New Roman"/>
                  <w:sz w:val="28"/>
                  <w:szCs w:val="24"/>
                </w:rPr>
                <m:t>у</m:t>
              </m:r>
            </m:sup>
          </m:sSubSup>
          <m:r>
            <w:rPr>
              <w:rFonts w:ascii="Cambria Math" w:eastAsia="TimesNewRomanPSMT" w:hAnsi="Cambria Math" w:cs="Times New Roman"/>
              <w:sz w:val="28"/>
              <w:szCs w:val="24"/>
            </w:rPr>
            <m:t>+</m:t>
          </m:r>
          <m:sSubSup>
            <m:sSubSupPr>
              <m:ctrlPr>
                <w:rPr>
                  <w:rFonts w:ascii="Cambria Math" w:eastAsia="TimesNewRomanPSMT" w:hAnsi="Cambria Math" w:cs="Times New Roman"/>
                  <w:i/>
                  <w:sz w:val="28"/>
                  <w:szCs w:val="24"/>
                </w:rPr>
              </m:ctrlPr>
            </m:sSubSupPr>
            <m:e>
              <m:r>
                <w:rPr>
                  <w:rFonts w:ascii="Cambria Math" w:eastAsia="TimesNewRomanPSMT" w:hAnsi="Cambria Math" w:cs="Times New Roman"/>
                  <w:sz w:val="28"/>
                  <w:szCs w:val="24"/>
                </w:rPr>
                <m:t>ε</m:t>
              </m:r>
            </m:e>
            <m:sub/>
            <m:sup>
              <m:r>
                <w:rPr>
                  <w:rFonts w:ascii="Cambria Math" w:eastAsia="TimesNewRomanPSMT" w:hAnsi="Cambria Math" w:cs="Times New Roman"/>
                  <w:sz w:val="28"/>
                  <w:szCs w:val="24"/>
                </w:rPr>
                <m:t>ф</m:t>
              </m:r>
            </m:sup>
          </m:sSubSup>
          <m:r>
            <w:rPr>
              <w:rFonts w:ascii="Cambria Math" w:eastAsia="TimesNewRomanPSMT" w:hAnsi="Cambria Math" w:cs="Times New Roman"/>
              <w:sz w:val="28"/>
              <w:szCs w:val="24"/>
            </w:rPr>
            <m:t>;                                                         (1)</m:t>
          </m:r>
        </m:oMath>
      </m:oMathPara>
    </w:p>
    <w:p w:rsidR="00757DAD" w:rsidRDefault="00D57407" w:rsidP="004731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NewRomanPSMT" w:hAnsi="Times New Roman" w:cs="Times New Roman"/>
          <w:sz w:val="28"/>
          <w:szCs w:val="24"/>
        </w:rPr>
        <w:t xml:space="preserve">где </w:t>
      </w:r>
      <m:oMath>
        <m:sSubSup>
          <m:sSubSupPr>
            <m:ctrlPr>
              <w:rPr>
                <w:rFonts w:ascii="Cambria Math" w:eastAsia="TimesNewRomanPSMT" w:hAnsi="Cambria Math" w:cs="Times New Roman"/>
                <w:i/>
                <w:sz w:val="28"/>
                <w:szCs w:val="24"/>
              </w:rPr>
            </m:ctrlPr>
          </m:sSubSupPr>
          <m:e>
            <m:r>
              <w:rPr>
                <w:rFonts w:ascii="Cambria Math" w:eastAsia="TimesNewRomanPSMT" w:hAnsi="Cambria Math" w:cs="Times New Roman"/>
                <w:sz w:val="28"/>
                <w:szCs w:val="24"/>
              </w:rPr>
              <m:t>ε</m:t>
            </m:r>
          </m:e>
          <m:sub/>
          <m:sup>
            <m:r>
              <w:rPr>
                <w:rFonts w:ascii="Cambria Math" w:eastAsia="TimesNewRomanPSMT" w:hAnsi="Cambria Math" w:cs="Times New Roman"/>
                <w:sz w:val="28"/>
                <w:szCs w:val="24"/>
              </w:rPr>
              <m:t>у</m:t>
            </m:r>
          </m:sup>
        </m:sSubSup>
        <m:r>
          <w:rPr>
            <w:rFonts w:ascii="Cambria Math" w:eastAsia="TimesNewRomanPSMT" w:hAnsi="Cambria Math" w:cs="Times New Roman"/>
            <w:sz w:val="28"/>
            <w:szCs w:val="24"/>
          </w:rPr>
          <m:t xml:space="preserve">,  </m:t>
        </m:r>
        <m:sSubSup>
          <m:sSubSupPr>
            <m:ctrlPr>
              <w:rPr>
                <w:rFonts w:ascii="Cambria Math" w:eastAsia="TimesNewRomanPSMT" w:hAnsi="Cambria Math" w:cs="Times New Roman"/>
                <w:i/>
                <w:sz w:val="28"/>
                <w:szCs w:val="24"/>
              </w:rPr>
            </m:ctrlPr>
          </m:sSubSupPr>
          <m:e>
            <m:r>
              <w:rPr>
                <w:rFonts w:ascii="Cambria Math" w:eastAsia="TimesNewRomanPSMT" w:hAnsi="Cambria Math" w:cs="Times New Roman"/>
                <w:sz w:val="28"/>
                <w:szCs w:val="24"/>
              </w:rPr>
              <m:t>ε</m:t>
            </m:r>
          </m:e>
          <m:sub/>
          <m:sup>
            <m:r>
              <w:rPr>
                <w:rFonts w:ascii="Cambria Math" w:eastAsia="TimesNewRomanPSMT" w:hAnsi="Cambria Math" w:cs="Times New Roman"/>
                <w:sz w:val="28"/>
                <w:szCs w:val="24"/>
              </w:rPr>
              <m:t>ф</m:t>
            </m:r>
          </m:sup>
        </m:sSubSup>
      </m:oMath>
      <w:r>
        <w:rPr>
          <w:rFonts w:ascii="Times New Roman" w:eastAsia="TimesNewRomanPSMT" w:hAnsi="Times New Roman" w:cs="Times New Roman"/>
          <w:sz w:val="28"/>
          <w:szCs w:val="24"/>
        </w:rPr>
        <w:t xml:space="preserve"> – упругая и фазовая деформации</w:t>
      </w:r>
      <w:proofErr w:type="gramStart"/>
      <w:r>
        <w:rPr>
          <w:rFonts w:ascii="Times New Roman" w:eastAsia="TimesNewRomanPSMT" w:hAnsi="Times New Roman" w:cs="Times New Roman"/>
          <w:sz w:val="28"/>
          <w:szCs w:val="24"/>
        </w:rPr>
        <w:t>.</w:t>
      </w:r>
      <w:proofErr w:type="gramEnd"/>
      <w:r w:rsidR="0010736C" w:rsidRPr="0067271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7407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72713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</w:rPr>
        <w:br/>
      </w: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 xml:space="preserve">                                                              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ε</m:t>
              </m:r>
            </m:e>
            <m:sub/>
            <m:sup>
              <w:proofErr w:type="gramStart"/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у</m:t>
              </m:r>
              <w:proofErr w:type="gramEnd"/>
            </m:sup>
          </m:sSubSup>
          <m: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σ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K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</w:rPr>
            <m:t>;                                                               (2)</m:t>
          </m:r>
        </m:oMath>
      </m:oMathPara>
    </w:p>
    <w:p w:rsidR="00757DAD" w:rsidRPr="004313BC" w:rsidRDefault="00757DAD" w:rsidP="002A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</w:rPr>
        <w:t>где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</w:rPr>
        <w:t xml:space="preserve"> – модуль объёмного сжатия, а </w:t>
      </w:r>
      <m:oMath>
        <m:r>
          <w:rPr>
            <w:rFonts w:ascii="Cambria Math" w:eastAsia="TimesNewRomanPSMT" w:hAnsi="Cambria Math" w:cs="Times New Roman"/>
            <w:color w:val="000000"/>
            <w:sz w:val="28"/>
            <w:szCs w:val="28"/>
            <w:shd w:val="clear" w:color="auto" w:fill="FFFFFF"/>
          </w:rPr>
          <m:t>σ</m:t>
        </m:r>
      </m:oMath>
      <w:r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</w:rPr>
        <w:t>- напряжение.</w:t>
      </w:r>
      <w:r w:rsidR="004313BC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</w:rPr>
        <w:t xml:space="preserve"> Пусть </w:t>
      </w:r>
      <w:r w:rsidR="004313BC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  <w:lang w:val="en-US"/>
        </w:rPr>
        <w:t>q</w:t>
      </w:r>
      <w:r w:rsidR="004313BC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</w:rPr>
        <w:t xml:space="preserve"> – это доля мартенсита, тогда</w:t>
      </w:r>
    </w:p>
    <w:p w:rsidR="004731F1" w:rsidRDefault="00757DAD" w:rsidP="002A5DDE">
      <w:pPr>
        <w:autoSpaceDE w:val="0"/>
        <w:autoSpaceDN w:val="0"/>
        <w:adjustRightInd w:val="0"/>
        <w:spacing w:after="0" w:line="240" w:lineRule="auto"/>
        <w:rPr>
          <w:rStyle w:val="MathematicaFormatStandardForm"/>
          <w:rFonts w:ascii="Times New Roman" w:eastAsia="TimesNewRomanPSMT" w:hAnsi="Times New Roman" w:cs="Times New Roman"/>
          <w:sz w:val="28"/>
        </w:rPr>
      </w:pPr>
      <m:oMath>
        <m:r>
          <w:rPr>
            <w:rStyle w:val="MathematicaFormatStandardForm"/>
            <w:rFonts w:ascii="Cambria Math" w:hAnsi="Cambria Math" w:cs="Times New Roman"/>
            <w:sz w:val="28"/>
          </w:rPr>
          <m:t>при dq&gt;0</m:t>
        </m:r>
      </m:oMath>
      <w:r w:rsidRPr="00757DAD">
        <w:rPr>
          <w:rStyle w:val="MathematicaFormatStandardForm"/>
          <w:rFonts w:ascii="Times New Roman" w:eastAsia="TimesNewRomanPSMT" w:hAnsi="Times New Roman" w:cs="Times New Roman"/>
          <w:sz w:val="28"/>
        </w:rPr>
        <w:t xml:space="preserve"> </w:t>
      </w:r>
      <w:r>
        <w:rPr>
          <w:rStyle w:val="MathematicaFormatStandardForm"/>
          <w:rFonts w:ascii="Times New Roman" w:eastAsia="TimesNewRomanPSMT" w:hAnsi="Times New Roman" w:cs="Times New Roman"/>
          <w:sz w:val="28"/>
        </w:rPr>
        <w:t>:</w:t>
      </w:r>
      <w:r w:rsidRPr="00757DAD">
        <w:rPr>
          <w:rStyle w:val="MathematicaFormatStandardForm"/>
          <w:rFonts w:ascii="Times New Roman" w:eastAsia="TimesNewRomanPSMT" w:hAnsi="Times New Roman" w:cs="Times New Roman"/>
          <w:sz w:val="28"/>
        </w:rPr>
        <w:t xml:space="preserve">     </w:t>
      </w:r>
      <w:r w:rsidR="00731716" w:rsidRPr="00731716">
        <w:rPr>
          <w:rStyle w:val="MathematicaFormatStandardForm"/>
          <w:rFonts w:ascii="Times New Roman" w:eastAsia="TimesNewRomanPSMT" w:hAnsi="Times New Roman" w:cs="Times New Roman"/>
          <w:sz w:val="28"/>
        </w:rPr>
        <w:t xml:space="preserve">                                  </w:t>
      </w:r>
      <w:r w:rsidR="0010736C" w:rsidRPr="0010736C">
        <w:rPr>
          <w:rStyle w:val="MathematicaFormatStandardForm"/>
          <w:rFonts w:ascii="Times New Roman" w:eastAsia="TimesNewRomanPSMT" w:hAnsi="Times New Roman" w:cs="Times New Roman"/>
          <w:sz w:val="28"/>
        </w:rPr>
        <w:t xml:space="preserve"> </w:t>
      </w:r>
    </w:p>
    <w:p w:rsidR="00672713" w:rsidRPr="002A5DDE" w:rsidRDefault="00731716" w:rsidP="002A5DDE">
      <w:pPr>
        <w:autoSpaceDE w:val="0"/>
        <w:autoSpaceDN w:val="0"/>
        <w:adjustRightInd w:val="0"/>
        <w:spacing w:after="0" w:line="240" w:lineRule="auto"/>
        <w:rPr>
          <w:rStyle w:val="MathematicaFormatStandardForm"/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</w:rPr>
      </w:pPr>
      <w:r w:rsidRPr="00731716">
        <w:rPr>
          <w:rStyle w:val="MathematicaFormatStandardForm"/>
          <w:rFonts w:ascii="Times New Roman" w:eastAsia="TimesNewRomanPSMT" w:hAnsi="Times New Roman" w:cs="Times New Roman"/>
          <w:sz w:val="28"/>
        </w:rPr>
        <w:t xml:space="preserve">      </w:t>
      </w:r>
      <w:r w:rsidR="00672713">
        <w:rPr>
          <w:rStyle w:val="MathematicaFormatStandardForm"/>
          <w:rFonts w:ascii="Times New Roman" w:eastAsia="TimesNewRomanPSMT" w:hAnsi="Times New Roman" w:cs="Times New Roman"/>
          <w:sz w:val="28"/>
        </w:rPr>
        <w:br/>
      </w:r>
      <m:oMathPara>
        <m:oMath>
          <m:r>
            <w:rPr>
              <w:rStyle w:val="MathematicaFormatStandardForm"/>
              <w:rFonts w:ascii="Cambria Math" w:hAnsi="Times New Roman" w:cs="Times New Roman"/>
              <w:sz w:val="28"/>
            </w:rPr>
            <m:t xml:space="preserve">                         </m:t>
          </m:r>
          <m:f>
            <m:fPr>
              <m:ctrlPr>
                <w:rPr>
                  <w:rStyle w:val="MathematicaFormatStandardForm"/>
                  <w:rFonts w:ascii="Cambria Math" w:hAnsi="Times New Roman" w:cs="Times New Roman"/>
                  <w:i/>
                  <w:sz w:val="28"/>
                </w:rPr>
              </m:ctrlPr>
            </m:fPr>
            <m:num>
              <m:sSubSup>
                <m:sSubSupPr>
                  <m:ctrlPr>
                    <w:rPr>
                      <w:rStyle w:val="MathematicaFormatStandardForm"/>
                      <w:rFonts w:ascii="Cambria Math" w:hAnsi="Times New Roman" w:cs="Times New Roman"/>
                      <w:i/>
                      <w:sz w:val="28"/>
                    </w:rPr>
                  </m:ctrlPr>
                </m:sSubSupPr>
                <m:e>
                  <m:r>
                    <w:rPr>
                      <w:rStyle w:val="MathematicaFormatStandardForm"/>
                      <w:rFonts w:ascii="Cambria Math" w:hAnsi="Cambria Math" w:cs="Times New Roman"/>
                      <w:sz w:val="28"/>
                    </w:rPr>
                    <m:t xml:space="preserve"> dε</m:t>
                  </m:r>
                </m:e>
                <m:sub/>
                <m:sup>
                  <m:r>
                    <w:rPr>
                      <w:rStyle w:val="MathematicaFormatStandardForm"/>
                      <w:rFonts w:ascii="Cambria Math" w:hAnsi="Cambria Math" w:cs="Times New Roman"/>
                      <w:sz w:val="28"/>
                    </w:rPr>
                    <m:t>ф</m:t>
                  </m:r>
                </m:sup>
              </m:sSubSup>
            </m:num>
            <m:den>
              <m:r>
                <w:rPr>
                  <w:rStyle w:val="MathematicaFormatStandardForm"/>
                  <w:rFonts w:ascii="Cambria Math" w:hAnsi="Cambria Math" w:cs="Times New Roman"/>
                  <w:sz w:val="28"/>
                </w:rPr>
                <m:t>dq</m:t>
              </m:r>
            </m:den>
          </m:f>
          <m:r>
            <w:rPr>
              <w:rStyle w:val="MathematicaFormatStandardForm"/>
              <w:rFonts w:ascii="Cambria Math" w:hAnsi="Times New Roman" w:cs="Times New Roman"/>
              <w:sz w:val="28"/>
            </w:rPr>
            <m:t>=</m:t>
          </m:r>
          <m:d>
            <m:dPr>
              <m:ctrlPr>
                <w:rPr>
                  <w:rStyle w:val="MathematicaFormatStandardForm"/>
                  <w:rFonts w:ascii="Cambria Math" w:hAnsi="Times New Roman" w:cs="Times New Roman"/>
                  <w:i/>
                  <w:sz w:val="28"/>
                </w:rPr>
              </m:ctrlPr>
            </m:dPr>
            <m:e>
              <m:f>
                <m:fPr>
                  <m:ctrlPr>
                    <w:rPr>
                      <w:rStyle w:val="MathematicaFormatStandardForm"/>
                      <w:rFonts w:ascii="Cambria Math" w:hAnsi="Times New Roman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Style w:val="MathematicaFormatStandardForm"/>
                      <w:rFonts w:ascii="Cambria Math" w:hAnsi="Times New Roman" w:cs="Times New Roman"/>
                      <w:sz w:val="28"/>
                      <w:lang w:val="en-US"/>
                    </w:rPr>
                    <m:t>A</m:t>
                  </m:r>
                </m:num>
                <m:den>
                  <m:r>
                    <w:rPr>
                      <w:rStyle w:val="MathematicaFormatStandardForm"/>
                      <w:rFonts w:ascii="Cambria Math" w:hAnsi="Times New Roman" w:cs="Times New Roman"/>
                      <w:sz w:val="28"/>
                    </w:rPr>
                    <m:t>3(</m:t>
                  </m:r>
                  <m:sSup>
                    <m:sSupPr>
                      <m:ctrlPr>
                        <w:rPr>
                          <w:rStyle w:val="MathematicaFormatStandardForm"/>
                          <w:rFonts w:ascii="Cambria Math" w:hAnsi="Times New Roman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Style w:val="MathematicaFormatStandardForm"/>
                          <w:rFonts w:ascii="Cambria Math" w:hAnsi="Times New Roman" w:cs="Times New Roman"/>
                          <w:sz w:val="28"/>
                        </w:rPr>
                        <m:t>e</m:t>
                      </m:r>
                    </m:e>
                    <m:sup>
                      <m:sSub>
                        <m:sSubPr>
                          <m:ctrlPr>
                            <w:rPr>
                              <w:rStyle w:val="MathematicaFormatStandardForm"/>
                              <w:rFonts w:ascii="Cambria Math" w:hAnsi="Times New Roman" w:cs="Times New Roman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Style w:val="MathematicaFormatStandardForm"/>
                              <w:rFonts w:ascii="Cambria Math" w:hAnsi="Times New Roman" w:cs="Times New Roman"/>
                              <w:sz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Style w:val="MathematicaFormatStandardForm"/>
                              <w:rFonts w:ascii="Cambria Math" w:hAnsi="Times New Roman" w:cs="Times New Roman"/>
                              <w:sz w:val="28"/>
                            </w:rPr>
                            <m:t>0</m:t>
                          </m:r>
                        </m:sub>
                      </m:sSub>
                    </m:sup>
                  </m:sSup>
                  <m:r>
                    <w:rPr>
                      <w:rStyle w:val="MathematicaFormatStandardForm"/>
                      <w:rFonts w:ascii="Cambria Math" w:hAnsi="Times New Roman" w:cs="Times New Roman"/>
                      <w:sz w:val="28"/>
                    </w:rPr>
                    <m:t>-</m:t>
                  </m:r>
                  <m:r>
                    <w:rPr>
                      <w:rStyle w:val="MathematicaFormatStandardForm"/>
                      <w:rFonts w:ascii="Cambria Math" w:hAnsi="Times New Roman" w:cs="Times New Roman"/>
                      <w:sz w:val="28"/>
                    </w:rPr>
                    <m:t>1)</m:t>
                  </m:r>
                </m:den>
              </m:f>
              <m:r>
                <w:rPr>
                  <w:rStyle w:val="MathematicaFormatStandardForm"/>
                  <w:rFonts w:ascii="Cambria Math" w:hAnsi="Times New Roman" w:cs="Times New Roman"/>
                  <w:sz w:val="28"/>
                </w:rPr>
                <m:t>+</m:t>
              </m:r>
              <m:f>
                <m:fPr>
                  <m:ctrlPr>
                    <w:rPr>
                      <w:rStyle w:val="MathematicaFormatStandardForm"/>
                      <w:rFonts w:ascii="Cambria Math" w:hAnsi="Times New Roman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Style w:val="MathematicaFormatStandardForm"/>
                      <w:rFonts w:ascii="Cambria Math" w:hAnsi="Times New Roman" w:cs="Times New Roman"/>
                      <w:sz w:val="28"/>
                    </w:rPr>
                    <m:t>2</m:t>
                  </m:r>
                </m:num>
                <m:den>
                  <m:r>
                    <w:rPr>
                      <w:rStyle w:val="MathematicaFormatStandardForm"/>
                      <w:rFonts w:ascii="Cambria Math" w:hAnsi="Times New Roman" w:cs="Times New Roman"/>
                      <w:sz w:val="28"/>
                    </w:rPr>
                    <m:t>3</m:t>
                  </m:r>
                </m:den>
              </m:f>
              <m:sSub>
                <m:sSubPr>
                  <m:ctrlPr>
                    <w:rPr>
                      <w:rStyle w:val="MathematicaFormatStandardForm"/>
                      <w:rFonts w:ascii="Cambria Math" w:hAnsi="Times New Roman" w:cs="Times New Roman"/>
                      <w:i/>
                      <w:sz w:val="28"/>
                    </w:rPr>
                  </m:ctrlPr>
                </m:sSubPr>
                <m:e>
                  <m:sSub>
                    <m:sSubPr>
                      <m:ctrlPr>
                        <w:rPr>
                          <w:rStyle w:val="MathematicaFormatStandardForm"/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Style w:val="MathematicaFormatStandardForm"/>
                          <w:rFonts w:ascii="Cambria Math" w:hAnsi="Cambria Math" w:cs="Times New Roman"/>
                          <w:sz w:val="28"/>
                        </w:rPr>
                        <m:t>с</m:t>
                      </m:r>
                    </m:e>
                    <m:sub>
                      <m:r>
                        <w:rPr>
                          <w:rStyle w:val="MathematicaFormatStandardForm"/>
                          <w:rFonts w:ascii="Cambria Math" w:hAnsi="Cambria Math" w:cs="Times New Roman"/>
                          <w:sz w:val="28"/>
                        </w:rPr>
                        <m:t>0</m:t>
                      </m:r>
                    </m:sub>
                  </m:sSub>
                  <m:r>
                    <w:rPr>
                      <w:rStyle w:val="MathematicaFormatStandardForm"/>
                      <w:rFonts w:ascii="Cambria Math" w:hAnsi="Cambria Math" w:cs="Times New Roman"/>
                      <w:sz w:val="28"/>
                    </w:rPr>
                    <m:t>σ+a</m:t>
                  </m:r>
                </m:e>
                <m:sub>
                  <m:r>
                    <w:rPr>
                      <w:rStyle w:val="MathematicaFormatStandardForm"/>
                      <w:rFonts w:ascii="Cambria Math" w:hAnsi="Times New Roman" w:cs="Times New Roman"/>
                      <w:sz w:val="28"/>
                    </w:rPr>
                    <m:t>0</m:t>
                  </m:r>
                </m:sub>
              </m:sSub>
              <m:sSubSup>
                <m:sSubSupPr>
                  <m:ctrlPr>
                    <w:rPr>
                      <w:rStyle w:val="MathematicaFormatStandardForm"/>
                      <w:rFonts w:ascii="Cambria Math" w:hAnsi="Times New Roman" w:cs="Times New Roman"/>
                      <w:i/>
                      <w:sz w:val="28"/>
                    </w:rPr>
                  </m:ctrlPr>
                </m:sSubSupPr>
                <m:e>
                  <m:r>
                    <w:rPr>
                      <w:rStyle w:val="MathematicaFormatStandardForm"/>
                      <w:rFonts w:ascii="Cambria Math" w:hAnsi="Cambria Math" w:cs="Times New Roman"/>
                      <w:sz w:val="28"/>
                    </w:rPr>
                    <m:t>ε</m:t>
                  </m:r>
                </m:e>
                <m:sub/>
                <m:sup>
                  <m:r>
                    <w:rPr>
                      <w:rStyle w:val="MathematicaFormatStandardForm"/>
                      <w:rFonts w:ascii="Cambria Math" w:hAnsi="Cambria Math" w:cs="Times New Roman"/>
                      <w:sz w:val="28"/>
                    </w:rPr>
                    <m:t>ф</m:t>
                  </m:r>
                </m:sup>
              </m:sSubSup>
            </m:e>
          </m:d>
          <m:r>
            <w:rPr>
              <w:rStyle w:val="MathematicaFormatStandardForm"/>
              <w:rFonts w:ascii="Cambria Math" w:hAnsi="Times New Roman" w:cs="Times New Roman"/>
              <w:sz w:val="28"/>
            </w:rPr>
            <m:t>;                                              (3)</m:t>
          </m:r>
        </m:oMath>
      </m:oMathPara>
      <w:r w:rsidR="002A5DDE">
        <w:rPr>
          <w:rStyle w:val="MathematicaFormatStandardForm"/>
          <w:rFonts w:ascii="Cambria Math" w:eastAsiaTheme="minorEastAsia" w:hAnsi="Cambria Math" w:cs="Times New Roman"/>
          <w:sz w:val="28"/>
        </w:rPr>
        <w:br/>
      </w:r>
      <w:r w:rsidRPr="00731716">
        <w:rPr>
          <w:rStyle w:val="MathematicaFormatStandardForm"/>
          <w:rFonts w:ascii="Cambria Math" w:eastAsiaTheme="minorEastAsia" w:hAnsi="Cambria Math" w:cs="Times New Roman"/>
          <w:sz w:val="28"/>
        </w:rPr>
        <w:t xml:space="preserve">     </w:t>
      </w:r>
      <w:r w:rsidR="00757DAD" w:rsidRPr="00757DAD">
        <w:rPr>
          <w:rStyle w:val="MathematicaFormatStandardForm"/>
          <w:rFonts w:ascii="Cambria Math" w:eastAsiaTheme="minorEastAsia" w:hAnsi="Cambria Math" w:cs="Times New Roman"/>
          <w:sz w:val="28"/>
        </w:rPr>
        <w:t xml:space="preserve">     </w:t>
      </w:r>
      <w:r w:rsidR="00757DAD">
        <w:rPr>
          <w:rStyle w:val="MathematicaFormatStandardForm"/>
          <w:rFonts w:ascii="Cambria Math" w:eastAsiaTheme="minorEastAsia" w:hAnsi="Cambria Math" w:cs="Times New Roman"/>
          <w:sz w:val="28"/>
        </w:rPr>
        <w:t xml:space="preserve">       </w:t>
      </w:r>
      <w:r w:rsidR="00757DAD" w:rsidRPr="00757DAD">
        <w:rPr>
          <w:rStyle w:val="MathematicaFormatStandardForm"/>
          <w:rFonts w:ascii="Cambria Math" w:eastAsiaTheme="minorEastAsia" w:hAnsi="Cambria Math" w:cs="Times New Roman"/>
          <w:sz w:val="28"/>
        </w:rPr>
        <w:t xml:space="preserve">                               </w:t>
      </w:r>
      <w:r w:rsidR="004313BC" w:rsidRPr="004313BC">
        <w:rPr>
          <w:rStyle w:val="MathematicaFormatStandardForm"/>
          <w:rFonts w:ascii="Cambria Math" w:eastAsiaTheme="minorEastAsia" w:hAnsi="Cambria Math" w:cs="Times New Roman"/>
          <w:sz w:val="28"/>
        </w:rPr>
        <w:t xml:space="preserve">             </w:t>
      </w:r>
      <w:r>
        <w:rPr>
          <w:rStyle w:val="MathematicaFormatStandardForm"/>
          <w:rFonts w:ascii="Cambria Math" w:eastAsiaTheme="minorEastAsia" w:hAnsi="Cambria Math" w:cs="Times New Roman"/>
          <w:sz w:val="28"/>
        </w:rPr>
        <w:t xml:space="preserve">   </w:t>
      </w:r>
      <w:r w:rsidR="00757DAD" w:rsidRPr="00757DAD">
        <w:rPr>
          <w:rStyle w:val="MathematicaFormatStandardForm"/>
          <w:rFonts w:ascii="Cambria Math" w:eastAsiaTheme="minorEastAsia" w:hAnsi="Cambria Math" w:cs="Times New Roman"/>
          <w:sz w:val="28"/>
        </w:rPr>
        <w:t xml:space="preserve">   </w:t>
      </w:r>
      <w:r w:rsidR="00672713">
        <w:rPr>
          <w:rStyle w:val="MathematicaFormatStandardForm"/>
          <w:rFonts w:ascii="Cambria Math" w:eastAsiaTheme="minorEastAsia" w:hAnsi="Cambria Math" w:cs="Times New Roman"/>
          <w:sz w:val="28"/>
        </w:rPr>
        <w:br/>
      </w:r>
      <m:oMathPara>
        <m:oMath>
          <m:r>
            <w:rPr>
              <w:rStyle w:val="MathematicaFormatStandardForm"/>
              <w:rFonts w:ascii="Cambria Math" w:eastAsiaTheme="minorEastAsia" w:hAnsi="Cambria Math" w:cs="Times New Roman"/>
              <w:sz w:val="28"/>
            </w:rPr>
            <m:t xml:space="preserve">                                             </m:t>
          </m:r>
          <m:sSub>
            <m:sSubPr>
              <m:ctrlPr>
                <w:rPr>
                  <w:rStyle w:val="MathematicaFormatStandardForm"/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Style w:val="MathematicaFormatStandardForm"/>
                  <w:rFonts w:ascii="Cambria Math" w:eastAsiaTheme="minorEastAsia" w:hAnsi="Cambria Math" w:cs="Times New Roman"/>
                  <w:sz w:val="28"/>
                </w:rPr>
                <m:t>q</m:t>
              </m:r>
            </m:e>
            <m:sub>
              <m:r>
                <w:rPr>
                  <w:rStyle w:val="MathematicaFormatStandardForm"/>
                  <w:rFonts w:ascii="Cambria Math" w:eastAsiaTheme="minorEastAsia" w:hAnsi="Cambria Math" w:cs="Times New Roman"/>
                  <w:sz w:val="28"/>
                </w:rPr>
                <m:t>1</m:t>
              </m:r>
            </m:sub>
          </m:sSub>
          <m:r>
            <w:rPr>
              <w:rStyle w:val="MathematicaFormatStandardForm"/>
              <w:rFonts w:ascii="Cambria Math" w:eastAsiaTheme="minorEastAsia" w:hAnsi="Cambria Math" w:cs="Times New Roman"/>
              <w:sz w:val="28"/>
            </w:rPr>
            <m:t>=</m:t>
          </m:r>
          <m:func>
            <m:funcPr>
              <m:ctrlPr>
                <w:rPr>
                  <w:rStyle w:val="MathematicaFormatStandardForm"/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Style w:val="MathematicaFormatStandardForm"/>
                  <w:rFonts w:ascii="Cambria Math" w:eastAsiaTheme="minorEastAsia" w:hAnsi="Cambria Math" w:cs="Times New Roman"/>
                  <w:sz w:val="28"/>
                  <w:lang w:val="en-US"/>
                </w:rPr>
                <m:t>sin</m:t>
              </m:r>
            </m:fName>
            <m:e>
              <m:d>
                <m:dPr>
                  <m:begChr m:val="["/>
                  <m:endChr m:val="]"/>
                  <m:ctrlPr>
                    <w:rPr>
                      <w:rStyle w:val="MathematicaFormatStandardForm"/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Style w:val="MathematicaFormatStandardForm"/>
                          <w:rFonts w:ascii="Cambria Math" w:eastAsiaTheme="minorEastAsia" w:hAnsi="Cambria Math" w:cs="Times New Roman"/>
                          <w:i/>
                          <w:sz w:val="28"/>
                          <w:lang w:val="en-US"/>
                        </w:rPr>
                      </m:ctrlPr>
                    </m:fPr>
                    <m:num>
                      <m:r>
                        <w:rPr>
                          <w:rStyle w:val="MathematicaFormatStandardForm"/>
                          <w:rFonts w:ascii="Cambria Math" w:eastAsiaTheme="minorEastAsia" w:hAnsi="Cambria Math" w:cs="Times New Roman"/>
                          <w:sz w:val="28"/>
                          <w:lang w:val="en-US"/>
                        </w:rPr>
                        <m:t>πk</m:t>
                      </m:r>
                      <m:d>
                        <m:dPr>
                          <m:ctrlPr>
                            <w:rPr>
                              <w:rStyle w:val="MathematicaFormatStandardForm"/>
                              <w:rFonts w:ascii="Cambria Math" w:eastAsiaTheme="minorEastAsia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Style w:val="MathematicaFormatStandardForm"/>
                              <w:rFonts w:ascii="Cambria Math" w:eastAsiaTheme="minorEastAsia" w:hAnsi="Cambria Math" w:cs="Times New Roman"/>
                              <w:sz w:val="28"/>
                              <w:lang w:val="en-US"/>
                            </w:rPr>
                            <m:t>σ</m:t>
                          </m:r>
                          <m:r>
                            <w:rPr>
                              <w:rStyle w:val="MathematicaFormatStandardForm"/>
                              <w:rFonts w:ascii="Cambria Math" w:eastAsiaTheme="minorEastAsia" w:hAnsi="Cambria Math" w:cs="Times New Roman"/>
                              <w:sz w:val="28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Style w:val="MathematicaFormatStandardForm"/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Style w:val="MathematicaFormatStandardForm"/>
                                  <w:rFonts w:ascii="Cambria Math" w:eastAsiaTheme="minorEastAsia" w:hAnsi="Cambria Math" w:cs="Times New Roman"/>
                                  <w:sz w:val="28"/>
                                  <w:lang w:val="en-US"/>
                                </w:rPr>
                                <m:t>σ</m:t>
                              </m:r>
                            </m:e>
                            <m:sup>
                              <m:r>
                                <w:rPr>
                                  <w:rStyle w:val="MathematicaFormatStandardForm"/>
                                  <w:rFonts w:ascii="Cambria Math" w:eastAsiaTheme="minorEastAsia" w:hAnsi="Cambria Math" w:cs="Times New Roman"/>
                                  <w:sz w:val="28"/>
                                </w:rPr>
                                <m:t>ф</m:t>
                              </m:r>
                            </m:sup>
                          </m:sSup>
                        </m:e>
                      </m:d>
                    </m:num>
                    <m:den>
                      <m:r>
                        <w:rPr>
                          <w:rStyle w:val="MathematicaFormatStandardForm"/>
                          <w:rFonts w:ascii="Cambria Math" w:eastAsiaTheme="minorEastAsia" w:hAnsi="Cambria Math" w:cs="Times New Roman"/>
                          <w:sz w:val="28"/>
                        </w:rPr>
                        <m:t>2</m:t>
                      </m:r>
                      <m:d>
                        <m:dPr>
                          <m:ctrlPr>
                            <w:rPr>
                              <w:rStyle w:val="MathematicaFormatStandardForm"/>
                              <w:rFonts w:ascii="Cambria Math" w:eastAsiaTheme="minorEastAsia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Style w:val="MathematicaFormatStandardForm"/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Style w:val="MathematicaFormatStandardForm"/>
                                  <w:rFonts w:ascii="Cambria Math" w:eastAsiaTheme="minorEastAsia" w:hAnsi="Cambria Math" w:cs="Times New Roman"/>
                                  <w:sz w:val="28"/>
                                </w:rPr>
                                <m:t>М</m:t>
                              </m:r>
                            </m:e>
                            <m:sub>
                              <m:r>
                                <w:rPr>
                                  <w:rStyle w:val="MathematicaFormatStandardForm"/>
                                  <w:rFonts w:ascii="Cambria Math" w:eastAsiaTheme="minorEastAsia" w:hAnsi="Cambria Math" w:cs="Times New Roman"/>
                                  <w:sz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Style w:val="MathematicaFormatStandardForm"/>
                              <w:rFonts w:ascii="Cambria Math" w:eastAsiaTheme="minorEastAsia" w:hAnsi="Cambria Math" w:cs="Times New Roman"/>
                              <w:sz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Style w:val="MathematicaFormatStandardForm"/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Style w:val="MathematicaFormatStandardForm"/>
                                  <w:rFonts w:ascii="Cambria Math" w:eastAsiaTheme="minorEastAsia" w:hAnsi="Cambria Math" w:cs="Times New Roman"/>
                                  <w:sz w:val="28"/>
                                </w:rPr>
                                <m:t>М</m:t>
                              </m:r>
                            </m:e>
                            <m:sub>
                              <m:r>
                                <w:rPr>
                                  <w:rStyle w:val="MathematicaFormatStandardForm"/>
                                  <w:rFonts w:ascii="Cambria Math" w:eastAsiaTheme="minorEastAsia" w:hAnsi="Cambria Math" w:cs="Times New Roman"/>
                                  <w:sz w:val="28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den>
                  </m:f>
                </m:e>
              </m:d>
              <m:r>
                <w:rPr>
                  <w:rStyle w:val="MathematicaFormatStandardForm"/>
                  <w:rFonts w:ascii="Cambria Math" w:eastAsiaTheme="minorEastAsia" w:hAnsi="Cambria Math" w:cs="Times New Roman"/>
                  <w:sz w:val="28"/>
                </w:rPr>
                <m:t>;</m:t>
              </m:r>
            </m:e>
          </m:func>
          <m:r>
            <w:rPr>
              <w:rStyle w:val="MathematicaFormatStandardForm"/>
              <w:rFonts w:ascii="Cambria Math" w:eastAsiaTheme="minorEastAsia" w:hAnsi="Cambria Math" w:cs="Times New Roman"/>
              <w:sz w:val="28"/>
            </w:rPr>
            <m:t xml:space="preserve">                                                      (4)</m:t>
          </m:r>
        </m:oMath>
      </m:oMathPara>
    </w:p>
    <w:p w:rsidR="004731F1" w:rsidRDefault="004313BC" w:rsidP="00731716">
      <w:pPr>
        <w:autoSpaceDE w:val="0"/>
        <w:autoSpaceDN w:val="0"/>
        <w:adjustRightInd w:val="0"/>
        <w:spacing w:after="0" w:line="240" w:lineRule="auto"/>
        <w:rPr>
          <w:rStyle w:val="MathematicaFormatStandardForm"/>
          <w:rFonts w:ascii="Times New Roman" w:eastAsiaTheme="minorEastAsia" w:hAnsi="Times New Roman" w:cs="Times New Roman"/>
          <w:sz w:val="28"/>
        </w:rPr>
      </w:pPr>
      <m:oMath>
        <m:r>
          <w:rPr>
            <w:rStyle w:val="MathematicaFormatStandardForm"/>
            <w:rFonts w:ascii="Cambria Math" w:hAnsi="Cambria Math" w:cs="Times New Roman"/>
            <w:sz w:val="28"/>
          </w:rPr>
          <m:t xml:space="preserve">при dq&gt;0 </m:t>
        </m:r>
      </m:oMath>
      <w:r w:rsidRPr="002A5DDE">
        <w:rPr>
          <w:rStyle w:val="MathematicaFormatStandardForm"/>
          <w:rFonts w:ascii="Times New Roman" w:eastAsiaTheme="minorEastAsia" w:hAnsi="Times New Roman" w:cs="Times New Roman"/>
          <w:sz w:val="28"/>
        </w:rPr>
        <w:t>:</w:t>
      </w:r>
      <w:r w:rsidR="00731716" w:rsidRPr="002A5DDE">
        <w:rPr>
          <w:rStyle w:val="MathematicaFormatStandardForm"/>
          <w:rFonts w:ascii="Times New Roman" w:eastAsiaTheme="minorEastAsia" w:hAnsi="Times New Roman" w:cs="Times New Roman"/>
          <w:sz w:val="28"/>
        </w:rPr>
        <w:t xml:space="preserve">    </w:t>
      </w:r>
    </w:p>
    <w:p w:rsidR="004313BC" w:rsidRPr="002A5DDE" w:rsidRDefault="00672713" w:rsidP="00731716">
      <w:pPr>
        <w:autoSpaceDE w:val="0"/>
        <w:autoSpaceDN w:val="0"/>
        <w:adjustRightInd w:val="0"/>
        <w:spacing w:after="0" w:line="240" w:lineRule="auto"/>
        <w:rPr>
          <w:rStyle w:val="MathematicaFormatStandardForm"/>
          <w:rFonts w:ascii="Cambria Math" w:eastAsiaTheme="minorEastAsia" w:hAnsi="Cambria Math" w:cs="Times New Roman"/>
          <w:sz w:val="28"/>
        </w:rPr>
      </w:pPr>
      <w:r w:rsidRPr="002A5DDE">
        <w:rPr>
          <w:rStyle w:val="MathematicaFormatStandardForm"/>
          <w:rFonts w:ascii="Times New Roman" w:eastAsiaTheme="minorEastAsia" w:hAnsi="Times New Roman" w:cs="Times New Roman"/>
          <w:sz w:val="28"/>
        </w:rPr>
        <w:br/>
      </w:r>
      <m:oMathPara>
        <m:oMath>
          <m:f>
            <m:fPr>
              <m:ctrlPr>
                <w:rPr>
                  <w:rStyle w:val="MathematicaFormatStandardForm"/>
                  <w:rFonts w:ascii="Cambria Math" w:hAnsi="Times New Roman" w:cs="Times New Roman"/>
                  <w:i/>
                  <w:sz w:val="28"/>
                </w:rPr>
              </m:ctrlPr>
            </m:fPr>
            <m:num>
              <m:sSubSup>
                <m:sSubSupPr>
                  <m:ctrlPr>
                    <w:rPr>
                      <w:rStyle w:val="MathematicaFormatStandardForm"/>
                      <w:rFonts w:ascii="Cambria Math" w:hAnsi="Times New Roman" w:cs="Times New Roman"/>
                      <w:i/>
                      <w:sz w:val="28"/>
                    </w:rPr>
                  </m:ctrlPr>
                </m:sSubSupPr>
                <m:e>
                  <m:r>
                    <w:rPr>
                      <w:rStyle w:val="MathematicaFormatStandardForm"/>
                      <w:rFonts w:ascii="Cambria Math" w:hAnsi="Cambria Math" w:cs="Times New Roman"/>
                      <w:sz w:val="28"/>
                    </w:rPr>
                    <m:t>dε</m:t>
                  </m:r>
                </m:e>
                <m:sub/>
                <m:sup>
                  <m:r>
                    <w:rPr>
                      <w:rStyle w:val="MathematicaFormatStandardForm"/>
                      <w:rFonts w:ascii="Cambria Math" w:hAnsi="Cambria Math" w:cs="Times New Roman"/>
                      <w:sz w:val="28"/>
                    </w:rPr>
                    <m:t>ф</m:t>
                  </m:r>
                </m:sup>
              </m:sSubSup>
            </m:num>
            <m:den>
              <m:r>
                <w:rPr>
                  <w:rStyle w:val="MathematicaFormatStandardForm"/>
                  <w:rFonts w:ascii="Cambria Math" w:hAnsi="Cambria Math" w:cs="Times New Roman"/>
                  <w:sz w:val="28"/>
                </w:rPr>
                <m:t>dq</m:t>
              </m:r>
            </m:den>
          </m:f>
          <m:r>
            <w:rPr>
              <w:rStyle w:val="MathematicaFormatStandardForm"/>
              <w:rFonts w:ascii="Cambria Math" w:hAnsi="Times New Roman" w:cs="Times New Roman"/>
              <w:sz w:val="28"/>
            </w:rPr>
            <m:t>=</m:t>
          </m:r>
          <m:d>
            <m:dPr>
              <m:ctrlPr>
                <w:rPr>
                  <w:rStyle w:val="MathematicaFormatStandardForm"/>
                  <w:rFonts w:ascii="Cambria Math" w:hAnsi="Times New Roman" w:cs="Times New Roman"/>
                  <w:i/>
                  <w:sz w:val="28"/>
                </w:rPr>
              </m:ctrlPr>
            </m:dPr>
            <m:e>
              <m:r>
                <w:rPr>
                  <w:rStyle w:val="MathematicaFormatStandardForm"/>
                  <w:rFonts w:ascii="Cambria Math" w:hAnsi="Times New Roman" w:cs="Times New Roman"/>
                  <w:sz w:val="28"/>
                </w:rPr>
                <m:t>[</m:t>
              </m:r>
              <m:f>
                <m:fPr>
                  <m:ctrlPr>
                    <w:rPr>
                      <w:rStyle w:val="MathematicaFormatStandardForm"/>
                      <w:rFonts w:ascii="Cambria Math" w:hAnsi="Times New Roman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Style w:val="MathematicaFormatStandardForm"/>
                      <w:rFonts w:ascii="Cambria Math" w:hAnsi="Times New Roman" w:cs="Times New Roman"/>
                      <w:sz w:val="28"/>
                      <w:lang w:val="en-US"/>
                    </w:rPr>
                    <m:t>A</m:t>
                  </m:r>
                </m:num>
                <m:den>
                  <m:r>
                    <w:rPr>
                      <w:rStyle w:val="MathematicaFormatStandardForm"/>
                      <w:rFonts w:ascii="Cambria Math" w:hAnsi="Times New Roman" w:cs="Times New Roman"/>
                      <w:sz w:val="28"/>
                    </w:rPr>
                    <m:t>3(</m:t>
                  </m:r>
                  <m:sSup>
                    <m:sSupPr>
                      <m:ctrlPr>
                        <w:rPr>
                          <w:rStyle w:val="MathematicaFormatStandardForm"/>
                          <w:rFonts w:ascii="Cambria Math" w:hAnsi="Times New Roman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Style w:val="MathematicaFormatStandardForm"/>
                          <w:rFonts w:ascii="Cambria Math" w:hAnsi="Times New Roman" w:cs="Times New Roman"/>
                          <w:sz w:val="28"/>
                        </w:rPr>
                        <m:t>e</m:t>
                      </m:r>
                    </m:e>
                    <m:sup>
                      <m:sSub>
                        <m:sSubPr>
                          <m:ctrlPr>
                            <w:rPr>
                              <w:rStyle w:val="MathematicaFormatStandardForm"/>
                              <w:rFonts w:ascii="Cambria Math" w:hAnsi="Times New Roman" w:cs="Times New Roman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Style w:val="MathematicaFormatStandardForm"/>
                              <w:rFonts w:ascii="Cambria Math" w:hAnsi="Times New Roman" w:cs="Times New Roman"/>
                              <w:sz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Style w:val="MathematicaFormatStandardForm"/>
                              <w:rFonts w:ascii="Cambria Math" w:hAnsi="Times New Roman" w:cs="Times New Roman"/>
                              <w:sz w:val="28"/>
                            </w:rPr>
                            <m:t>0</m:t>
                          </m:r>
                        </m:sub>
                      </m:sSub>
                    </m:sup>
                  </m:sSup>
                  <m:r>
                    <w:rPr>
                      <w:rStyle w:val="MathematicaFormatStandardForm"/>
                      <w:rFonts w:ascii="Cambria Math" w:hAnsi="Times New Roman" w:cs="Times New Roman"/>
                      <w:sz w:val="28"/>
                    </w:rPr>
                    <m:t>-</m:t>
                  </m:r>
                  <m:r>
                    <w:rPr>
                      <w:rStyle w:val="MathematicaFormatStandardForm"/>
                      <w:rFonts w:ascii="Cambria Math" w:hAnsi="Times New Roman" w:cs="Times New Roman"/>
                      <w:sz w:val="28"/>
                    </w:rPr>
                    <m:t>1)</m:t>
                  </m:r>
                </m:den>
              </m:f>
              <m:r>
                <w:rPr>
                  <w:rStyle w:val="MathematicaFormatStandardForm"/>
                  <w:rFonts w:ascii="Cambria Math" w:hAnsi="Times New Roman" w:cs="Times New Roman"/>
                  <w:sz w:val="28"/>
                </w:rPr>
                <m:t>+</m:t>
              </m:r>
              <m:f>
                <m:fPr>
                  <m:ctrlPr>
                    <w:rPr>
                      <w:rStyle w:val="MathematicaFormatStandardForm"/>
                      <w:rFonts w:ascii="Cambria Math" w:hAnsi="Times New Roman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Style w:val="MathematicaFormatStandardForm"/>
                      <w:rFonts w:ascii="Cambria Math" w:hAnsi="Times New Roman" w:cs="Times New Roman"/>
                      <w:sz w:val="28"/>
                    </w:rPr>
                    <m:t>2</m:t>
                  </m:r>
                </m:num>
                <m:den>
                  <m:r>
                    <w:rPr>
                      <w:rStyle w:val="MathematicaFormatStandardForm"/>
                      <w:rFonts w:ascii="Cambria Math" w:hAnsi="Times New Roman" w:cs="Times New Roman"/>
                      <w:sz w:val="28"/>
                    </w:rPr>
                    <m:t>3</m:t>
                  </m:r>
                </m:den>
              </m:f>
              <m:sSub>
                <m:sSubPr>
                  <m:ctrlPr>
                    <w:rPr>
                      <w:rStyle w:val="MathematicaFormatStandardForm"/>
                      <w:rFonts w:ascii="Cambria Math" w:hAnsi="Times New Roman" w:cs="Times New Roman"/>
                      <w:i/>
                      <w:sz w:val="28"/>
                    </w:rPr>
                  </m:ctrlPr>
                </m:sSubPr>
                <m:e>
                  <m:sSub>
                    <m:sSubPr>
                      <m:ctrlPr>
                        <w:rPr>
                          <w:rStyle w:val="MathematicaFormatStandardForm"/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Style w:val="MathematicaFormatStandardForm"/>
                          <w:rFonts w:ascii="Cambria Math" w:hAnsi="Cambria Math" w:cs="Times New Roman"/>
                          <w:sz w:val="28"/>
                        </w:rPr>
                        <m:t>с</m:t>
                      </m:r>
                    </m:e>
                    <m:sub>
                      <m:r>
                        <w:rPr>
                          <w:rStyle w:val="MathematicaFormatStandardForm"/>
                          <w:rFonts w:ascii="Cambria Math" w:hAnsi="Cambria Math" w:cs="Times New Roman"/>
                          <w:sz w:val="28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Style w:val="MathematicaFormatStandardForm"/>
                          <w:rFonts w:ascii="Cambria Math" w:hAnsi="Cambria Math" w:cs="Times New Roman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Style w:val="MathematicaFormatStandardForm"/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Style w:val="MathematicaFormatStandardForm"/>
                              <w:rFonts w:ascii="Cambria Math" w:hAnsi="Cambria Math" w:cs="Times New Roman"/>
                              <w:sz w:val="28"/>
                            </w:rPr>
                            <m:t xml:space="preserve"> </m:t>
                          </m:r>
                          <m:func>
                            <m:funcPr>
                              <m:ctrlPr>
                                <w:rPr>
                                  <w:rStyle w:val="MathematicaFormatStandardForm"/>
                                  <w:rFonts w:ascii="Cambria Math" w:hAnsi="Cambria Math" w:cs="Times New Roman"/>
                                  <w:i/>
                                  <w:sz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Style w:val="MathematicaFormatStandardForm"/>
                                  <w:rFonts w:ascii="Cambria Math" w:hAnsi="Cambria Math" w:cs="Times New Roman"/>
                                  <w:sz w:val="28"/>
                                </w:rPr>
                                <m:t>π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Style w:val="MathematicaFormatStandardForm"/>
                                  <w:rFonts w:ascii="Cambria Math" w:hAnsi="Cambria Math" w:cs="Times New Roman"/>
                                  <w:sz w:val="28"/>
                                  <w:lang w:val="en-US"/>
                                </w:rPr>
                                <m:t>k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Style w:val="MathematicaFormatStandardForm"/>
                                  <w:rFonts w:ascii="Cambria Math" w:hAnsi="Cambria Math" w:cs="Times New Roman"/>
                                  <w:sz w:val="28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Style w:val="MathematicaFormatStandardForm"/>
                                  <w:rFonts w:ascii="Cambria Math" w:hAnsi="Cambria Math" w:cs="Times New Roman"/>
                                  <w:sz w:val="28"/>
                                  <w:lang w:val="en-US"/>
                                </w:rPr>
                                <m:t>arcsin</m:t>
                              </m:r>
                            </m:fName>
                            <m:e>
                              <m:r>
                                <w:rPr>
                                  <w:rStyle w:val="MathematicaFormatStandardForm"/>
                                  <w:rFonts w:ascii="Cambria Math" w:hAnsi="Cambria Math" w:cs="Times New Roman"/>
                                  <w:sz w:val="28"/>
                                </w:rPr>
                                <m:t>q</m:t>
                              </m:r>
                            </m:e>
                          </m:func>
                        </m:num>
                        <m:den>
                          <m:r>
                            <w:rPr>
                              <w:rStyle w:val="MathematicaFormatStandardForm"/>
                              <w:rFonts w:ascii="Cambria Math" w:eastAsiaTheme="minorEastAsia" w:hAnsi="Cambria Math" w:cs="Times New Roman"/>
                              <w:sz w:val="28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Style w:val="MathematicaFormatStandardForm"/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Style w:val="MathematicaFormatStandardForm"/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Style w:val="MathematicaFormatStandardForm"/>
                                      <w:rFonts w:ascii="Cambria Math" w:eastAsiaTheme="minorEastAsia" w:hAnsi="Cambria Math" w:cs="Times New Roman"/>
                                      <w:sz w:val="28"/>
                                    </w:rPr>
                                    <m:t>М</m:t>
                                  </m:r>
                                </m:e>
                                <m:sub>
                                  <m:r>
                                    <w:rPr>
                                      <w:rStyle w:val="MathematicaFormatStandardForm"/>
                                      <w:rFonts w:ascii="Cambria Math" w:eastAsiaTheme="minorEastAsia" w:hAnsi="Cambria Math" w:cs="Times New Roman"/>
                                      <w:sz w:val="28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Style w:val="MathematicaFormatStandardForm"/>
                                  <w:rFonts w:ascii="Cambria Math" w:eastAsiaTheme="minorEastAsia" w:hAnsi="Cambria Math" w:cs="Times New Roman"/>
                                  <w:sz w:val="28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Style w:val="MathematicaFormatStandardForm"/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Style w:val="MathematicaFormatStandardForm"/>
                                      <w:rFonts w:ascii="Cambria Math" w:eastAsiaTheme="minorEastAsia" w:hAnsi="Cambria Math" w:cs="Times New Roman"/>
                                      <w:sz w:val="28"/>
                                    </w:rPr>
                                    <m:t>М</m:t>
                                  </m:r>
                                </m:e>
                                <m:sub>
                                  <m:r>
                                    <w:rPr>
                                      <w:rStyle w:val="MathematicaFormatStandardForm"/>
                                      <w:rFonts w:ascii="Cambria Math" w:eastAsiaTheme="minorEastAsia" w:hAnsi="Cambria Math" w:cs="Times New Roman"/>
                                      <w:sz w:val="28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</m:den>
                      </m:f>
                      <m:r>
                        <w:rPr>
                          <w:rStyle w:val="MathematicaFormatStandardForm"/>
                          <w:rFonts w:ascii="Cambria Math" w:hAnsi="Cambria Math" w:cs="Times New Roman"/>
                          <w:sz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Style w:val="MathematicaFormatStandardForm"/>
                              <w:rFonts w:ascii="Cambria Math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Style w:val="MathematicaFormatStandardForm"/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Style w:val="MathematicaFormatStandardForm"/>
                              <w:rFonts w:ascii="Cambria Math" w:hAnsi="Cambria Math" w:cs="Times New Roman"/>
                              <w:sz w:val="28"/>
                            </w:rPr>
                            <m:t>ф</m:t>
                          </m:r>
                        </m:sup>
                      </m:sSup>
                      <m:ctrlPr>
                        <w:rPr>
                          <w:rStyle w:val="MathematicaFormatStandardForm"/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e>
                  </m:d>
                  <m:r>
                    <w:rPr>
                      <w:rStyle w:val="MathematicaFormatStandardForm"/>
                      <w:rFonts w:ascii="Cambria Math" w:hAnsi="Cambria Math" w:cs="Times New Roman"/>
                      <w:sz w:val="28"/>
                    </w:rPr>
                    <m:t>]</m:t>
                  </m:r>
                  <m:d>
                    <m:dPr>
                      <m:ctrlPr>
                        <w:rPr>
                          <w:rStyle w:val="MathematicaFormatStandardForm"/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dPr>
                    <m:e>
                      <m:r>
                        <w:rPr>
                          <w:rStyle w:val="MathematicaFormatStandardForm"/>
                          <w:rFonts w:ascii="Cambria Math" w:hAnsi="Cambria Math" w:cs="Times New Roman"/>
                          <w:sz w:val="28"/>
                        </w:rPr>
                        <m:t>1-</m:t>
                      </m:r>
                      <m:f>
                        <m:fPr>
                          <m:ctrlPr>
                            <w:rPr>
                              <w:rStyle w:val="MathematicaFormatStandardForm"/>
                              <w:rFonts w:ascii="Cambria Math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Style w:val="MathematicaFormatStandardForm"/>
                                  <w:rFonts w:ascii="Cambria Math" w:hAnsi="Cambria Math" w:cs="Times New Roman"/>
                                  <w:i/>
                                  <w:sz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Style w:val="MathematicaFormatStandardForm"/>
                                  <w:rFonts w:ascii="Cambria Math" w:hAnsi="Cambria Math" w:cs="Times New Roman"/>
                                  <w:sz w:val="28"/>
                                  <w:lang w:val="en-US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Style w:val="MathematicaFormatStandardForm"/>
                                  <w:rFonts w:ascii="Cambria Math" w:hAnsi="Cambria Math" w:cs="Times New Roman"/>
                                  <w:sz w:val="28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Style w:val="MathematicaFormatStandardForm"/>
                                  <w:rFonts w:ascii="Cambria Math" w:hAnsi="Cambria Math" w:cs="Times New Roman"/>
                                  <w:i/>
                                  <w:sz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Style w:val="MathematicaFormatStandardForm"/>
                                  <w:rFonts w:ascii="Cambria Math" w:hAnsi="Cambria Math" w:cs="Times New Roman"/>
                                  <w:sz w:val="28"/>
                                  <w:lang w:val="en-US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Style w:val="MathematicaFormatStandardForm"/>
                                  <w:rFonts w:ascii="Cambria Math" w:hAnsi="Cambria Math" w:cs="Times New Roman"/>
                                  <w:sz w:val="28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Style w:val="MathematicaFormatStandardForm"/>
                      <w:rFonts w:ascii="Cambria Math" w:hAnsi="Cambria Math" w:cs="Times New Roman"/>
                      <w:sz w:val="28"/>
                    </w:rPr>
                    <m:t>+</m:t>
                  </m:r>
                  <m:f>
                    <m:fPr>
                      <m:ctrlPr>
                        <w:rPr>
                          <w:rStyle w:val="MathematicaFormatStandardForm"/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Style w:val="MathematicaFormatStandardForm"/>
                              <w:rFonts w:ascii="Cambria Math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Style w:val="MathematicaFormatStandardForm"/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Style w:val="MathematicaFormatStandardForm"/>
                              <w:rFonts w:ascii="Cambria Math" w:hAnsi="Cambria Math" w:cs="Times New Roman"/>
                              <w:sz w:val="28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Style w:val="MathematicaFormatStandardForm"/>
                              <w:rFonts w:ascii="Cambria Math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Style w:val="MathematicaFormatStandardForm"/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Style w:val="MathematicaFormatStandardForm"/>
                              <w:rFonts w:ascii="Cambria Math" w:hAnsi="Cambria Math" w:cs="Times New Roman"/>
                              <w:sz w:val="28"/>
                            </w:rPr>
                            <m:t>2</m:t>
                          </m:r>
                        </m:sub>
                      </m:sSub>
                    </m:den>
                  </m:f>
                  <m:f>
                    <m:fPr>
                      <m:ctrlPr>
                        <w:rPr>
                          <w:rStyle w:val="MathematicaFormatStandardForm"/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Style w:val="MathematicaFormatStandardForm"/>
                              <w:rFonts w:ascii="Cambria Math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sSubPr>
                        <m:e>
                          <m:sSubSup>
                            <m:sSubSupPr>
                              <m:ctrlPr>
                                <w:rPr>
                                  <w:rStyle w:val="MathematicaFormatStandardForm"/>
                                  <w:rFonts w:ascii="Cambria Math" w:hAnsi="Times New Roman" w:cs="Times New Roman"/>
                                  <w:i/>
                                  <w:sz w:val="28"/>
                                </w:rPr>
                              </m:ctrlPr>
                            </m:sSubSupPr>
                            <m:e>
                              <m:r>
                                <w:rPr>
                                  <w:rStyle w:val="MathematicaFormatStandardForm"/>
                                  <w:rFonts w:ascii="Cambria Math" w:hAnsi="Cambria Math" w:cs="Times New Roman"/>
                                  <w:sz w:val="28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Style w:val="MathematicaFormatStandardForm"/>
                                  <w:rFonts w:ascii="Cambria Math" w:hAnsi="Times New Roman" w:cs="Times New Roman"/>
                                  <w:sz w:val="28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Style w:val="MathematicaFormatStandardForm"/>
                                  <w:rFonts w:ascii="Cambria Math" w:hAnsi="Cambria Math" w:cs="Times New Roman"/>
                                  <w:sz w:val="28"/>
                                </w:rPr>
                                <m:t>ф</m:t>
                              </m:r>
                            </m:sup>
                          </m:sSubSup>
                          <m:r>
                            <w:rPr>
                              <w:rStyle w:val="MathematicaFormatStandardForm"/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Style w:val="MathematicaFormatStandardForm"/>
                              <w:rFonts w:ascii="Cambria Math" w:hAnsi="Cambria Math" w:cs="Times New Roman"/>
                              <w:sz w:val="28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w:rPr>
                          <w:rStyle w:val="MathematicaFormatStandardForm"/>
                          <w:rFonts w:ascii="Cambria Math" w:hAnsi="Cambria Math" w:cs="Times New Roman"/>
                          <w:sz w:val="28"/>
                        </w:rPr>
                        <m:t>1-</m:t>
                      </m:r>
                      <m:sSup>
                        <m:sSupPr>
                          <m:ctrlPr>
                            <w:rPr>
                              <w:rStyle w:val="MathematicaFormatStandardForm"/>
                              <w:rFonts w:ascii="Cambria Math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Style w:val="MathematicaFormatStandardForm"/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Style w:val="MathematicaFormatStandardForm"/>
                              <w:rFonts w:ascii="Cambria Math" w:hAnsi="Cambria Math" w:cs="Times New Roman"/>
                              <w:sz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Style w:val="MathematicaFormatStandardForm"/>
                                  <w:rFonts w:ascii="Cambria Math" w:hAnsi="Cambria Math" w:cs="Times New Roman"/>
                                  <w:i/>
                                  <w:sz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Style w:val="MathematicaFormatStandardForm"/>
                                  <w:rFonts w:ascii="Cambria Math" w:hAnsi="Cambria Math" w:cs="Times New Roman"/>
                                  <w:sz w:val="28"/>
                                  <w:lang w:val="en-US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Style w:val="MathematicaFormatStandardForm"/>
                                  <w:rFonts w:ascii="Cambria Math" w:hAnsi="Cambria Math" w:cs="Times New Roman"/>
                                  <w:sz w:val="28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Style w:val="MathematicaFormatStandardForm"/>
                                  <w:rFonts w:ascii="Cambria Math" w:hAnsi="Cambria Math" w:cs="Times New Roman"/>
                                  <w:i/>
                                  <w:sz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Style w:val="MathematicaFormatStandardForm"/>
                                  <w:rFonts w:ascii="Cambria Math" w:hAnsi="Cambria Math" w:cs="Times New Roman"/>
                                  <w:sz w:val="28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Style w:val="MathematicaFormatStandardForm"/>
                                  <w:rFonts w:ascii="Cambria Math" w:hAnsi="Cambria Math" w:cs="Times New Roman"/>
                                  <w:sz w:val="28"/>
                                </w:rPr>
                                <m:t>0</m:t>
                              </m:r>
                            </m:sub>
                          </m:sSub>
                        </m:sup>
                      </m:sSup>
                    </m:den>
                  </m:f>
                  <m:r>
                    <w:rPr>
                      <w:rStyle w:val="MathematicaFormatStandardForm"/>
                      <w:rFonts w:ascii="Cambria Math" w:hAnsi="Cambria Math" w:cs="Times New Roman"/>
                      <w:sz w:val="28"/>
                    </w:rPr>
                    <m:t>+a</m:t>
                  </m:r>
                </m:e>
                <m:sub>
                  <m:r>
                    <w:rPr>
                      <w:rStyle w:val="MathematicaFormatStandardForm"/>
                      <w:rFonts w:ascii="Cambria Math" w:hAnsi="Times New Roman" w:cs="Times New Roman"/>
                      <w:sz w:val="28"/>
                    </w:rPr>
                    <m:t>0</m:t>
                  </m:r>
                </m:sub>
              </m:sSub>
              <m:sSubSup>
                <m:sSubSupPr>
                  <m:ctrlPr>
                    <w:rPr>
                      <w:rStyle w:val="MathematicaFormatStandardForm"/>
                      <w:rFonts w:ascii="Cambria Math" w:hAnsi="Times New Roman" w:cs="Times New Roman"/>
                      <w:i/>
                      <w:sz w:val="28"/>
                    </w:rPr>
                  </m:ctrlPr>
                </m:sSubSupPr>
                <m:e>
                  <m:r>
                    <w:rPr>
                      <w:rStyle w:val="MathematicaFormatStandardForm"/>
                      <w:rFonts w:ascii="Cambria Math" w:hAnsi="Cambria Math" w:cs="Times New Roman"/>
                      <w:sz w:val="28"/>
                    </w:rPr>
                    <m:t>ε</m:t>
                  </m:r>
                </m:e>
                <m:sub/>
                <m:sup>
                  <m:r>
                    <w:rPr>
                      <w:rStyle w:val="MathematicaFormatStandardForm"/>
                      <w:rFonts w:ascii="Cambria Math" w:hAnsi="Cambria Math" w:cs="Times New Roman"/>
                      <w:sz w:val="28"/>
                    </w:rPr>
                    <m:t>ф</m:t>
                  </m:r>
                </m:sup>
              </m:sSubSup>
            </m:e>
          </m:d>
          <m:r>
            <w:rPr>
              <w:rStyle w:val="MathematicaFormatStandardForm"/>
              <w:rFonts w:ascii="Cambria Math" w:hAnsi="Times New Roman" w:cs="Times New Roman"/>
              <w:sz w:val="28"/>
            </w:rPr>
            <m:t>;(5)</m:t>
          </m:r>
        </m:oMath>
      </m:oMathPara>
      <w:r w:rsidRPr="002A5DDE">
        <w:rPr>
          <w:rStyle w:val="MathematicaFormatStandardForm"/>
          <w:rFonts w:ascii="Cambria Math" w:eastAsiaTheme="minorEastAsia" w:hAnsi="Cambria Math" w:cs="Times New Roman"/>
          <w:sz w:val="28"/>
        </w:rPr>
        <w:br/>
      </w:r>
    </w:p>
    <w:p w:rsidR="00731716" w:rsidRDefault="0033377D" w:rsidP="00731716">
      <w:pPr>
        <w:autoSpaceDE w:val="0"/>
        <w:autoSpaceDN w:val="0"/>
        <w:adjustRightInd w:val="0"/>
        <w:spacing w:after="0" w:line="240" w:lineRule="auto"/>
        <w:jc w:val="center"/>
        <w:rPr>
          <w:rStyle w:val="MathematicaFormatStandardForm"/>
          <w:rFonts w:ascii="Times New Roman" w:eastAsiaTheme="minorEastAsia" w:hAnsi="Times New Roman" w:cs="Times New Roman"/>
          <w:sz w:val="28"/>
        </w:rPr>
      </w:pPr>
      <m:oMathPara>
        <m:oMath>
          <m:sSub>
            <m:sSubPr>
              <m:ctrlPr>
                <w:rPr>
                  <w:rStyle w:val="MathematicaFormatStandardForm"/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Style w:val="MathematicaFormatStandardForm"/>
                  <w:rFonts w:ascii="Cambria Math" w:eastAsiaTheme="minorEastAsia" w:hAnsi="Cambria Math" w:cs="Times New Roman"/>
                  <w:sz w:val="28"/>
                </w:rPr>
                <m:t xml:space="preserve">                                                       q</m:t>
              </m:r>
            </m:e>
            <m:sub>
              <m:r>
                <w:rPr>
                  <w:rStyle w:val="MathematicaFormatStandardForm"/>
                  <w:rFonts w:ascii="Cambria Math" w:eastAsiaTheme="minorEastAsia" w:hAnsi="Cambria Math" w:cs="Times New Roman"/>
                  <w:sz w:val="28"/>
                </w:rPr>
                <m:t>2</m:t>
              </m:r>
            </m:sub>
          </m:sSub>
          <m:r>
            <w:rPr>
              <w:rStyle w:val="MathematicaFormatStandardForm"/>
              <w:rFonts w:ascii="Cambria Math" w:eastAsiaTheme="minorEastAsia" w:hAnsi="Cambria Math" w:cs="Times New Roman"/>
              <w:sz w:val="28"/>
            </w:rPr>
            <m:t>=</m:t>
          </m:r>
          <m:func>
            <m:funcPr>
              <m:ctrlPr>
                <w:rPr>
                  <w:rStyle w:val="MathematicaFormatStandardForm"/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uncPr>
            <m:fName>
              <m:sSub>
                <m:sSubPr>
                  <m:ctrlPr>
                    <w:rPr>
                      <w:rStyle w:val="MathematicaFormatStandardForm"/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Style w:val="MathematicaFormatStandardForm"/>
                      <w:rFonts w:ascii="Cambria Math" w:eastAsiaTheme="minorEastAsia" w:hAnsi="Cambria Math" w:cs="Times New Roman"/>
                      <w:sz w:val="28"/>
                    </w:rPr>
                    <m:t>q</m:t>
                  </m:r>
                </m:e>
                <m:sub>
                  <m:r>
                    <w:rPr>
                      <w:rStyle w:val="MathematicaFormatStandardForm"/>
                      <w:rFonts w:ascii="Cambria Math" w:eastAsiaTheme="minorEastAsia" w:hAnsi="Cambria Math" w:cs="Times New Roman"/>
                      <w:sz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Style w:val="MathematicaFormatStandardForm"/>
                  <w:rFonts w:ascii="Cambria Math" w:eastAsiaTheme="minorEastAsia" w:hAnsi="Cambria Math" w:cs="Times New Roman"/>
                  <w:sz w:val="28"/>
                  <w:lang w:val="en-US"/>
                </w:rPr>
                <m:t>cos</m:t>
              </m:r>
            </m:fName>
            <m:e>
              <m:d>
                <m:dPr>
                  <m:begChr m:val="["/>
                  <m:endChr m:val="]"/>
                  <m:ctrlPr>
                    <w:rPr>
                      <w:rStyle w:val="MathematicaFormatStandardForm"/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Style w:val="MathematicaFormatStandardForm"/>
                          <w:rFonts w:ascii="Cambria Math" w:eastAsiaTheme="minorEastAsia" w:hAnsi="Cambria Math" w:cs="Times New Roman"/>
                          <w:i/>
                          <w:sz w:val="28"/>
                          <w:lang w:val="en-US"/>
                        </w:rPr>
                      </m:ctrlPr>
                    </m:fPr>
                    <m:num>
                      <m:r>
                        <w:rPr>
                          <w:rStyle w:val="MathematicaFormatStandardForm"/>
                          <w:rFonts w:ascii="Cambria Math" w:eastAsiaTheme="minorEastAsia" w:hAnsi="Cambria Math" w:cs="Times New Roman"/>
                          <w:sz w:val="28"/>
                          <w:lang w:val="en-US"/>
                        </w:rPr>
                        <m:t>πk</m:t>
                      </m:r>
                      <m:d>
                        <m:dPr>
                          <m:ctrlPr>
                            <w:rPr>
                              <w:rStyle w:val="MathematicaFormatStandardForm"/>
                              <w:rFonts w:ascii="Cambria Math" w:eastAsiaTheme="minorEastAsia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Style w:val="MathematicaFormatStandardForm"/>
                              <w:rFonts w:ascii="Cambria Math" w:eastAsiaTheme="minorEastAsia" w:hAnsi="Cambria Math" w:cs="Times New Roman"/>
                              <w:sz w:val="28"/>
                              <w:lang w:val="en-US"/>
                            </w:rPr>
                            <m:t>σ</m:t>
                          </m:r>
                          <m:r>
                            <w:rPr>
                              <w:rStyle w:val="MathematicaFormatStandardForm"/>
                              <w:rFonts w:ascii="Cambria Math" w:eastAsiaTheme="minorEastAsia" w:hAnsi="Cambria Math" w:cs="Times New Roman"/>
                              <w:sz w:val="28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Style w:val="MathematicaFormatStandardForm"/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Style w:val="MathematicaFormatStandardForm"/>
                                  <w:rFonts w:ascii="Cambria Math" w:eastAsiaTheme="minorEastAsia" w:hAnsi="Cambria Math" w:cs="Times New Roman"/>
                                  <w:sz w:val="28"/>
                                  <w:lang w:val="en-US"/>
                                </w:rPr>
                                <m:t>σ</m:t>
                              </m:r>
                            </m:e>
                            <m:sup>
                              <m:r>
                                <w:rPr>
                                  <w:rStyle w:val="MathematicaFormatStandardForm"/>
                                  <w:rFonts w:ascii="Cambria Math" w:eastAsiaTheme="minorEastAsia" w:hAnsi="Cambria Math" w:cs="Times New Roman"/>
                                  <w:sz w:val="28"/>
                                </w:rPr>
                                <m:t>ф</m:t>
                              </m:r>
                            </m:sup>
                          </m:sSup>
                        </m:e>
                      </m:d>
                    </m:num>
                    <m:den>
                      <m:r>
                        <w:rPr>
                          <w:rStyle w:val="MathematicaFormatStandardForm"/>
                          <w:rFonts w:ascii="Cambria Math" w:eastAsiaTheme="minorEastAsia" w:hAnsi="Cambria Math" w:cs="Times New Roman"/>
                          <w:sz w:val="28"/>
                        </w:rPr>
                        <m:t>2</m:t>
                      </m:r>
                      <m:d>
                        <m:dPr>
                          <m:ctrlPr>
                            <w:rPr>
                              <w:rStyle w:val="MathematicaFormatStandardForm"/>
                              <w:rFonts w:ascii="Cambria Math" w:eastAsiaTheme="minorEastAsia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Style w:val="MathematicaFormatStandardForm"/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Style w:val="MathematicaFormatStandardForm"/>
                                  <w:rFonts w:ascii="Cambria Math" w:eastAsiaTheme="minorEastAsia" w:hAnsi="Cambria Math" w:cs="Times New Roman"/>
                                  <w:sz w:val="28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Style w:val="MathematicaFormatStandardForm"/>
                                  <w:rFonts w:ascii="Cambria Math" w:eastAsiaTheme="minorEastAsia" w:hAnsi="Cambria Math" w:cs="Times New Roman"/>
                                  <w:sz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Style w:val="MathematicaFormatStandardForm"/>
                              <w:rFonts w:ascii="Cambria Math" w:eastAsiaTheme="minorEastAsia" w:hAnsi="Cambria Math" w:cs="Times New Roman"/>
                              <w:sz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Style w:val="MathematicaFormatStandardForm"/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Style w:val="MathematicaFormatStandardForm"/>
                                  <w:rFonts w:ascii="Cambria Math" w:eastAsiaTheme="minorEastAsia" w:hAnsi="Cambria Math" w:cs="Times New Roman"/>
                                  <w:sz w:val="28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Style w:val="MathematicaFormatStandardForm"/>
                                  <w:rFonts w:ascii="Cambria Math" w:eastAsiaTheme="minorEastAsia" w:hAnsi="Cambria Math" w:cs="Times New Roman"/>
                                  <w:sz w:val="28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den>
                  </m:f>
                </m:e>
              </m:d>
              <m:r>
                <w:rPr>
                  <w:rStyle w:val="MathematicaFormatStandardForm"/>
                  <w:rFonts w:ascii="Cambria Math" w:eastAsiaTheme="minorEastAsia" w:hAnsi="Cambria Math" w:cs="Times New Roman"/>
                  <w:sz w:val="28"/>
                  <w:lang w:val="en-US"/>
                </w:rPr>
                <m:t>;                                       (6)</m:t>
              </m:r>
            </m:e>
          </m:func>
        </m:oMath>
      </m:oMathPara>
    </w:p>
    <w:p w:rsidR="004731F1" w:rsidRPr="004731F1" w:rsidRDefault="004731F1" w:rsidP="00731716">
      <w:pPr>
        <w:autoSpaceDE w:val="0"/>
        <w:autoSpaceDN w:val="0"/>
        <w:adjustRightInd w:val="0"/>
        <w:spacing w:after="0" w:line="240" w:lineRule="auto"/>
        <w:jc w:val="center"/>
        <w:rPr>
          <w:rStyle w:val="MathematicaFormatStandardForm"/>
          <w:rFonts w:ascii="Times New Roman" w:eastAsiaTheme="minorEastAsia" w:hAnsi="Times New Roman" w:cs="Times New Roman"/>
          <w:sz w:val="28"/>
        </w:rPr>
      </w:pPr>
    </w:p>
    <w:p w:rsidR="0010736C" w:rsidRDefault="002A5DDE" w:rsidP="002A5DDE">
      <w:pPr>
        <w:autoSpaceDE w:val="0"/>
        <w:autoSpaceDN w:val="0"/>
        <w:adjustRightInd w:val="0"/>
        <w:spacing w:after="0" w:line="240" w:lineRule="auto"/>
        <w:jc w:val="both"/>
        <w:rPr>
          <w:rStyle w:val="MathematicaFormatStandardForm"/>
          <w:rFonts w:ascii="Times New Roman" w:eastAsia="TimesNewRomanPSMT" w:hAnsi="Times New Roman" w:cs="Times New Roman"/>
          <w:sz w:val="28"/>
        </w:rPr>
      </w:pPr>
      <w:proofErr w:type="gramStart"/>
      <w:r w:rsidRPr="002A5DDE">
        <w:rPr>
          <w:rFonts w:ascii="Times New Roman" w:eastAsia="TimesNewRomanPSMT" w:hAnsi="Times New Roman" w:cs="Times New Roman"/>
          <w:sz w:val="28"/>
          <w:szCs w:val="24"/>
        </w:rPr>
        <w:t>Уравнения</w:t>
      </w:r>
      <w:r>
        <w:rPr>
          <w:rFonts w:ascii="Times New Roman" w:eastAsia="TimesNewRomanPSMT" w:hAnsi="Times New Roman" w:cs="Times New Roman"/>
          <w:sz w:val="28"/>
          <w:szCs w:val="24"/>
        </w:rPr>
        <w:t xml:space="preserve"> (3</w:t>
      </w:r>
      <w:r w:rsidRPr="002A5DDE">
        <w:rPr>
          <w:rFonts w:ascii="Times New Roman" w:eastAsia="TimesNewRomanPSMT" w:hAnsi="Times New Roman" w:cs="Times New Roman"/>
          <w:sz w:val="28"/>
          <w:szCs w:val="24"/>
        </w:rPr>
        <w:t>) и</w:t>
      </w:r>
      <w:r>
        <w:rPr>
          <w:rFonts w:ascii="Times New Roman" w:eastAsia="TimesNewRomanPSMT" w:hAnsi="Times New Roman" w:cs="Times New Roman"/>
          <w:sz w:val="28"/>
          <w:szCs w:val="24"/>
        </w:rPr>
        <w:t xml:space="preserve"> (4</w:t>
      </w:r>
      <w:r w:rsidRPr="002A5DDE">
        <w:rPr>
          <w:rFonts w:ascii="Times New Roman" w:eastAsia="TimesNewRomanPSMT" w:hAnsi="Times New Roman" w:cs="Times New Roman"/>
          <w:sz w:val="28"/>
          <w:szCs w:val="24"/>
        </w:rPr>
        <w:t>) соответствуют</w:t>
      </w:r>
      <w:r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2A5DDE">
        <w:rPr>
          <w:rFonts w:ascii="Times New Roman" w:eastAsia="TimesNewRomanPSMT" w:hAnsi="Times New Roman" w:cs="Times New Roman"/>
          <w:sz w:val="28"/>
          <w:szCs w:val="24"/>
        </w:rPr>
        <w:t>прямому превращению, а</w:t>
      </w:r>
      <w:r>
        <w:rPr>
          <w:rFonts w:ascii="Times New Roman" w:eastAsia="TimesNewRomanPSMT" w:hAnsi="Times New Roman" w:cs="Times New Roman"/>
          <w:sz w:val="28"/>
          <w:szCs w:val="24"/>
        </w:rPr>
        <w:t xml:space="preserve"> (5</w:t>
      </w:r>
      <w:r w:rsidRPr="002A5DDE">
        <w:rPr>
          <w:rFonts w:ascii="Times New Roman" w:eastAsia="TimesNewRomanPSMT" w:hAnsi="Times New Roman" w:cs="Times New Roman"/>
          <w:sz w:val="28"/>
          <w:szCs w:val="24"/>
        </w:rPr>
        <w:t>) и</w:t>
      </w:r>
      <w:r>
        <w:rPr>
          <w:rFonts w:ascii="Times New Roman" w:eastAsia="TimesNewRomanPSMT" w:hAnsi="Times New Roman" w:cs="Times New Roman"/>
          <w:sz w:val="28"/>
          <w:szCs w:val="24"/>
        </w:rPr>
        <w:t xml:space="preserve"> (6</w:t>
      </w:r>
      <w:r w:rsidRPr="002A5DDE">
        <w:rPr>
          <w:rFonts w:ascii="Times New Roman" w:eastAsia="TimesNewRomanPSMT" w:hAnsi="Times New Roman" w:cs="Times New Roman"/>
          <w:sz w:val="28"/>
          <w:szCs w:val="24"/>
        </w:rPr>
        <w:t>)</w:t>
      </w:r>
      <w:r>
        <w:rPr>
          <w:rFonts w:ascii="Times New Roman" w:eastAsia="TimesNewRomanPSMT" w:hAnsi="Times New Roman" w:cs="Times New Roman"/>
          <w:sz w:val="28"/>
          <w:szCs w:val="24"/>
        </w:rPr>
        <w:t xml:space="preserve"> </w:t>
      </w:r>
      <w:r w:rsidRPr="002A5DDE">
        <w:rPr>
          <w:rFonts w:ascii="Times New Roman" w:eastAsia="TimesNewRomanPSMT" w:hAnsi="Times New Roman" w:cs="Times New Roman"/>
          <w:sz w:val="28"/>
          <w:szCs w:val="24"/>
        </w:rPr>
        <w:t>– обратному</w:t>
      </w:r>
      <w:r>
        <w:rPr>
          <w:rFonts w:ascii="Times New Roman" w:eastAsia="TimesNewRomanPSMT" w:hAnsi="Times New Roman" w:cs="Times New Roman"/>
          <w:sz w:val="28"/>
          <w:szCs w:val="24"/>
        </w:rPr>
        <w:t xml:space="preserve">, </w:t>
      </w:r>
      <w:r w:rsidR="0010736C" w:rsidRPr="0010736C">
        <w:rPr>
          <w:rStyle w:val="MathematicaFormatStandardForm"/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Style w:val="MathematicaFormatStandardForm"/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Style w:val="MathematicaFormatStandardForm"/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Style w:val="MathematicaFormatStandardForm"/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10736C" w:rsidRPr="0010736C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10736C" w:rsidRPr="0010736C">
        <w:rPr>
          <w:rFonts w:ascii="Times New Roman" w:hAnsi="Times New Roman" w:cs="Times New Roman"/>
          <w:sz w:val="28"/>
          <w:szCs w:val="28"/>
        </w:rPr>
        <w:t xml:space="preserve"> – </w:t>
      </w:r>
      <w:r w:rsidR="0010736C" w:rsidRPr="0010736C">
        <w:rPr>
          <w:rFonts w:ascii="Times New Roman" w:eastAsia="TimesNewRomanPSMT" w:hAnsi="Times New Roman" w:cs="Times New Roman"/>
          <w:sz w:val="28"/>
          <w:szCs w:val="28"/>
        </w:rPr>
        <w:t>значения модуля Юнга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0736C" w:rsidRPr="0010736C">
        <w:rPr>
          <w:rFonts w:ascii="Times New Roman" w:eastAsia="TimesNewRomanPSMT" w:hAnsi="Times New Roman" w:cs="Times New Roman"/>
          <w:sz w:val="28"/>
          <w:szCs w:val="28"/>
        </w:rPr>
        <w:t xml:space="preserve">для мартенситного и </w:t>
      </w:r>
      <w:proofErr w:type="spellStart"/>
      <w:r w:rsidR="0010736C" w:rsidRPr="0010736C">
        <w:rPr>
          <w:rFonts w:ascii="Times New Roman" w:eastAsia="TimesNewRomanPSMT" w:hAnsi="Times New Roman" w:cs="Times New Roman"/>
          <w:sz w:val="28"/>
          <w:szCs w:val="28"/>
        </w:rPr>
        <w:t>аустенитного</w:t>
      </w:r>
      <w:proofErr w:type="spellEnd"/>
      <w:r w:rsidR="0010736C" w:rsidRPr="0010736C">
        <w:rPr>
          <w:rFonts w:ascii="Times New Roman" w:eastAsia="TimesNewRomanPSMT" w:hAnsi="Times New Roman" w:cs="Times New Roman"/>
          <w:sz w:val="28"/>
          <w:szCs w:val="28"/>
        </w:rPr>
        <w:t xml:space="preserve"> состояния;</w:t>
      </w:r>
      <m:oMath>
        <m:sSub>
          <m:sSubPr>
            <m:ctrlPr>
              <w:rPr>
                <w:rStyle w:val="MathematicaFormatStandardForm"/>
                <w:rFonts w:ascii="Cambria Math" w:eastAsiaTheme="minorEastAsia" w:hAnsi="Times New Roman" w:cs="Times New Roman"/>
                <w:i/>
                <w:sz w:val="28"/>
                <w:lang w:val="en-US"/>
              </w:rPr>
            </m:ctrlPr>
          </m:sSubPr>
          <m:e>
            <m:r>
              <w:rPr>
                <w:rStyle w:val="MathematicaFormatStandardForm"/>
                <w:rFonts w:ascii="Cambria Math" w:eastAsiaTheme="minorEastAsia" w:hAnsi="Times New Roman" w:cs="Times New Roman"/>
                <w:sz w:val="28"/>
              </w:rPr>
              <m:t xml:space="preserve"> </m:t>
            </m:r>
            <m:r>
              <w:rPr>
                <w:rStyle w:val="MathematicaFormatStandardForm"/>
                <w:rFonts w:ascii="Times New Roman" w:eastAsiaTheme="minorEastAsia" w:hAnsi="Times New Roman" w:cs="Times New Roman"/>
                <w:sz w:val="28"/>
              </w:rPr>
              <m:t>М</m:t>
            </m:r>
          </m:e>
          <m:sub>
            <m:r>
              <w:rPr>
                <w:rStyle w:val="MathematicaFormatStandardForm"/>
                <w:rFonts w:ascii="Cambria Math" w:eastAsiaTheme="minorEastAsia" w:hAnsi="Times New Roman" w:cs="Times New Roman"/>
                <w:sz w:val="28"/>
              </w:rPr>
              <m:t>1</m:t>
            </m:r>
          </m:sub>
        </m:sSub>
        <m:r>
          <m:rPr>
            <m:sty m:val="p"/>
          </m:rPr>
          <w:rPr>
            <w:rStyle w:val="MathematicaFormatStandardForm"/>
            <w:rFonts w:ascii="Cambria Math" w:eastAsiaTheme="minorEastAsia" w:hAnsi="Times New Roman" w:cs="Times New Roman"/>
            <w:sz w:val="28"/>
          </w:rPr>
          <m:t>,</m:t>
        </m:r>
        <m:r>
          <w:rPr>
            <w:rStyle w:val="MathematicaFormatStandardForm"/>
            <w:rFonts w:ascii="Cambria Math" w:eastAsiaTheme="minorEastAsia" w:hAnsi="Times New Roman" w:cs="Times New Roman"/>
            <w:sz w:val="28"/>
          </w:rPr>
          <m:t xml:space="preserve"> </m:t>
        </m:r>
        <m:sSub>
          <m:sSubPr>
            <m:ctrlPr>
              <w:rPr>
                <w:rStyle w:val="MathematicaFormatStandardForm"/>
                <w:rFonts w:ascii="Cambria Math" w:eastAsiaTheme="minorEastAsia" w:hAnsi="Times New Roman" w:cs="Times New Roman"/>
                <w:i/>
                <w:sz w:val="28"/>
                <w:lang w:val="en-US"/>
              </w:rPr>
            </m:ctrlPr>
          </m:sSubPr>
          <m:e>
            <m:r>
              <w:rPr>
                <w:rStyle w:val="MathematicaFormatStandardForm"/>
                <w:rFonts w:ascii="Times New Roman" w:eastAsiaTheme="minorEastAsia" w:hAnsi="Times New Roman" w:cs="Times New Roman"/>
                <w:sz w:val="28"/>
              </w:rPr>
              <m:t>М</m:t>
            </m:r>
          </m:e>
          <m:sub>
            <m:r>
              <w:rPr>
                <w:rStyle w:val="MathematicaFormatStandardForm"/>
                <w:rFonts w:ascii="Cambria Math" w:eastAsiaTheme="minorEastAsia" w:hAnsi="Times New Roman" w:cs="Times New Roman"/>
                <w:sz w:val="28"/>
              </w:rPr>
              <m:t>2</m:t>
            </m:r>
          </m:sub>
        </m:sSub>
        <m:r>
          <m:rPr>
            <m:sty m:val="p"/>
          </m:rPr>
          <w:rPr>
            <w:rStyle w:val="MathematicaFormatStandardForm"/>
            <w:rFonts w:ascii="Cambria Math" w:eastAsiaTheme="minorEastAsia" w:hAnsi="Times New Roman" w:cs="Times New Roman"/>
            <w:sz w:val="28"/>
          </w:rPr>
          <m:t>,</m:t>
        </m:r>
        <m:sSub>
          <m:sSubPr>
            <m:ctrlPr>
              <w:rPr>
                <w:rStyle w:val="MathematicaFormatStandardForm"/>
                <w:rFonts w:ascii="Cambria Math" w:eastAsiaTheme="minorEastAsia" w:hAnsi="Times New Roman" w:cs="Times New Roman"/>
                <w:i/>
                <w:sz w:val="28"/>
                <w:lang w:val="en-US"/>
              </w:rPr>
            </m:ctrlPr>
          </m:sSubPr>
          <m:e>
            <m:r>
              <w:rPr>
                <w:rStyle w:val="MathematicaFormatStandardForm"/>
                <w:rFonts w:ascii="Cambria Math" w:eastAsiaTheme="minorEastAsia" w:hAnsi="Times New Roman" w:cs="Times New Roman"/>
                <w:sz w:val="28"/>
              </w:rPr>
              <m:t xml:space="preserve"> </m:t>
            </m:r>
            <m:r>
              <w:rPr>
                <w:rStyle w:val="MathematicaFormatStandardForm"/>
                <w:rFonts w:ascii="Cambria Math" w:eastAsiaTheme="minorEastAsia" w:hAnsi="Cambria Math" w:cs="Times New Roman"/>
                <w:sz w:val="28"/>
              </w:rPr>
              <m:t>A</m:t>
            </m:r>
          </m:e>
          <m:sub>
            <m:r>
              <w:rPr>
                <w:rStyle w:val="MathematicaFormatStandardForm"/>
                <w:rFonts w:ascii="Cambria Math" w:eastAsiaTheme="minorEastAsia" w:hAnsi="Times New Roman" w:cs="Times New Roman"/>
                <w:sz w:val="28"/>
              </w:rPr>
              <m:t>1</m:t>
            </m:r>
          </m:sub>
        </m:sSub>
        <m:r>
          <m:rPr>
            <m:sty m:val="p"/>
          </m:rPr>
          <w:rPr>
            <w:rStyle w:val="MathematicaFormatStandardForm"/>
            <w:rFonts w:ascii="Cambria Math" w:eastAsiaTheme="minorEastAsia" w:hAnsi="Times New Roman" w:cs="Times New Roman"/>
            <w:sz w:val="28"/>
          </w:rPr>
          <m:t xml:space="preserve">, </m:t>
        </m:r>
        <m:sSub>
          <m:sSubPr>
            <m:ctrlPr>
              <w:rPr>
                <w:rStyle w:val="MathematicaFormatStandardForm"/>
                <w:rFonts w:ascii="Cambria Math" w:eastAsiaTheme="minorEastAsia" w:hAnsi="Times New Roman" w:cs="Times New Roman"/>
                <w:i/>
                <w:sz w:val="28"/>
                <w:lang w:val="en-US"/>
              </w:rPr>
            </m:ctrlPr>
          </m:sSubPr>
          <m:e>
            <m:r>
              <w:rPr>
                <w:rStyle w:val="MathematicaFormatStandardForm"/>
                <w:rFonts w:ascii="Cambria Math" w:eastAsiaTheme="minorEastAsia" w:hAnsi="Cambria Math" w:cs="Times New Roman"/>
                <w:sz w:val="28"/>
              </w:rPr>
              <m:t xml:space="preserve"> A</m:t>
            </m:r>
          </m:e>
          <m:sub>
            <m:r>
              <w:rPr>
                <w:rStyle w:val="MathematicaFormatStandardForm"/>
                <w:rFonts w:ascii="Cambria Math" w:eastAsiaTheme="minorEastAsia" w:hAnsi="Times New Roman" w:cs="Times New Roman"/>
                <w:sz w:val="28"/>
              </w:rPr>
              <m:t>2</m:t>
            </m:r>
          </m:sub>
        </m:sSub>
      </m:oMath>
      <w:r w:rsidR="00672713">
        <w:rPr>
          <w:rStyle w:val="MathematicaFormatStandardForm"/>
          <w:rFonts w:ascii="Times New Roman" w:eastAsia="TimesNewRomanPSMT" w:hAnsi="Times New Roman" w:cs="Times New Roman"/>
          <w:sz w:val="28"/>
        </w:rPr>
        <w:t xml:space="preserve">- </w:t>
      </w:r>
      <w:r w:rsidR="00672713">
        <w:rPr>
          <w:rFonts w:ascii="Times New Roman" w:eastAsia="TimesNewRomanPSMT" w:hAnsi="Times New Roman" w:cs="Times New Roman"/>
          <w:sz w:val="28"/>
          <w:szCs w:val="28"/>
        </w:rPr>
        <w:t xml:space="preserve">температуры начала и конца </w:t>
      </w:r>
      <w:r w:rsidR="00672713" w:rsidRPr="0010736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72713">
        <w:rPr>
          <w:rFonts w:ascii="Times New Roman" w:eastAsia="TimesNewRomanPSMT" w:hAnsi="Times New Roman" w:cs="Times New Roman"/>
          <w:sz w:val="28"/>
          <w:szCs w:val="28"/>
        </w:rPr>
        <w:t xml:space="preserve">прямого и обратного мартенситного превращения; </w:t>
      </w:r>
      <m:oMath>
        <m:sSub>
          <m:sSub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0</m:t>
            </m:r>
          </m:sub>
        </m:sSub>
      </m:oMath>
      <w:r w:rsidR="0010736C" w:rsidRPr="001073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736C" w:rsidRPr="0010736C">
        <w:rPr>
          <w:rFonts w:ascii="Times New Roman" w:hAnsi="Times New Roman" w:cs="Times New Roman"/>
          <w:i/>
          <w:iCs/>
          <w:sz w:val="28"/>
          <w:szCs w:val="28"/>
        </w:rPr>
        <w:t>k</w:t>
      </w:r>
      <w:proofErr w:type="spellEnd"/>
      <w:r w:rsidR="0010736C" w:rsidRPr="0010736C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10736C" w:rsidRPr="0010736C">
        <w:rPr>
          <w:rFonts w:ascii="Times New Roman" w:hAnsi="Times New Roman" w:cs="Times New Roman"/>
          <w:sz w:val="28"/>
          <w:szCs w:val="28"/>
        </w:rPr>
        <w:t xml:space="preserve"> </w:t>
      </w:r>
      <w:r w:rsidR="0010736C" w:rsidRPr="0010736C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10736C" w:rsidRPr="0010736C">
        <w:rPr>
          <w:rFonts w:ascii="Times New Roman" w:eastAsia="TimesNewRomanPSMT" w:hAnsi="Times New Roman" w:cs="Times New Roman"/>
          <w:sz w:val="28"/>
          <w:szCs w:val="28"/>
        </w:rPr>
        <w:t>коэффициенты материала, которые можно найти из опыта на прямое превращение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Style w:val="MathematicaFormatStandardForm"/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Style w:val="MathematicaFormatStandardForm"/>
                <w:rFonts w:ascii="Cambria Math" w:hAnsi="Cambria Math" w:cs="Times New Roman"/>
                <w:sz w:val="28"/>
                <w:lang w:val="en-US"/>
              </w:rPr>
              <m:t>σ</m:t>
            </m:r>
          </m:e>
          <m:sup>
            <m:r>
              <w:rPr>
                <w:rStyle w:val="MathematicaFormatStandardForm"/>
                <w:rFonts w:ascii="Cambria Math" w:hAnsi="Cambria Math" w:cs="Times New Roman"/>
                <w:sz w:val="28"/>
              </w:rPr>
              <m:t>ф</m:t>
            </m:r>
          </m:sup>
        </m:sSup>
        <m:sSubSup>
          <m:sSubSupPr>
            <m:ctrlPr>
              <w:rPr>
                <w:rStyle w:val="MathematicaFormatStandardForm"/>
                <w:rFonts w:ascii="Cambria Math" w:hAnsi="Times New Roman" w:cs="Times New Roman"/>
                <w:i/>
                <w:sz w:val="28"/>
              </w:rPr>
            </m:ctrlPr>
          </m:sSubSupPr>
          <m:e>
            <m:r>
              <w:rPr>
                <w:rStyle w:val="MathematicaFormatStandardForm"/>
                <w:rFonts w:ascii="Cambria Math" w:hAnsi="Cambria Math" w:cs="Times New Roman"/>
                <w:sz w:val="28"/>
              </w:rPr>
              <m:t>,ε</m:t>
            </m:r>
          </m:e>
          <m:sub>
            <m:r>
              <w:rPr>
                <w:rStyle w:val="MathematicaFormatStandardForm"/>
                <w:rFonts w:ascii="Cambria Math" w:hAnsi="Times New Roman" w:cs="Times New Roman"/>
                <w:sz w:val="28"/>
              </w:rPr>
              <m:t>1</m:t>
            </m:r>
          </m:sub>
          <m:sup>
            <m:r>
              <w:rPr>
                <w:rStyle w:val="MathematicaFormatStandardForm"/>
                <w:rFonts w:ascii="Cambria Math" w:hAnsi="Cambria Math" w:cs="Times New Roman"/>
                <w:sz w:val="28"/>
              </w:rPr>
              <m:t>ф</m:t>
            </m:r>
          </m:sup>
        </m:sSubSup>
      </m:oMath>
      <w:r>
        <w:rPr>
          <w:rStyle w:val="MathematicaFormatStandardForm"/>
          <w:rFonts w:ascii="Times New Roman" w:eastAsia="TimesNewRomanPSMT" w:hAnsi="Times New Roman" w:cs="Times New Roman"/>
          <w:sz w:val="28"/>
        </w:rPr>
        <w:t xml:space="preserve">- фазовый предел текучести и осевая компонента фазовой деформации в точке начала </w:t>
      </w:r>
      <w:proofErr w:type="spellStart"/>
      <w:r>
        <w:rPr>
          <w:rStyle w:val="MathematicaFormatStandardForm"/>
          <w:rFonts w:ascii="Times New Roman" w:eastAsia="TimesNewRomanPSMT" w:hAnsi="Times New Roman" w:cs="Times New Roman"/>
          <w:sz w:val="28"/>
        </w:rPr>
        <w:t>разрузки</w:t>
      </w:r>
      <w:proofErr w:type="spellEnd"/>
      <w:r>
        <w:rPr>
          <w:rStyle w:val="MathematicaFormatStandardForm"/>
          <w:rFonts w:ascii="Times New Roman" w:eastAsia="TimesNewRomanPSMT" w:hAnsi="Times New Roman" w:cs="Times New Roman"/>
          <w:sz w:val="28"/>
        </w:rPr>
        <w:t>.</w:t>
      </w:r>
    </w:p>
    <w:p w:rsidR="002A5DDE" w:rsidRDefault="002A5DDE" w:rsidP="002A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4731F1" w:rsidRPr="0010736C" w:rsidRDefault="004731F1" w:rsidP="002A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9C5D05" w:rsidRDefault="009C5D05" w:rsidP="009C5D0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Основные планируемые результаты:</w:t>
      </w:r>
    </w:p>
    <w:p w:rsidR="009C5D05" w:rsidRPr="00E45B58" w:rsidRDefault="009B3868" w:rsidP="00E45B5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Будет создана б</w:t>
      </w:r>
      <w:r w:rsidR="00E45B58">
        <w:rPr>
          <w:rFonts w:ascii="Times New Roman" w:hAnsi="Times New Roman" w:cs="Times New Roman"/>
          <w:color w:val="000000"/>
          <w:sz w:val="28"/>
          <w:szCs w:val="26"/>
        </w:rPr>
        <w:t>аза экспериментальных данных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функционально-механических свойств разных образцов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6"/>
        </w:rPr>
        <w:t>никелид-титана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6"/>
        </w:rPr>
        <w:t xml:space="preserve"> маркиТН-1</w:t>
      </w:r>
      <w:r w:rsidR="008B5473" w:rsidRPr="009B3868"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E45B58" w:rsidRPr="00E45B58" w:rsidRDefault="009B3868" w:rsidP="00E45B5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Будет изготовлен п</w:t>
      </w:r>
      <w:r w:rsidR="00E45B58">
        <w:rPr>
          <w:rFonts w:ascii="Times New Roman" w:hAnsi="Times New Roman" w:cs="Times New Roman"/>
          <w:color w:val="000000"/>
          <w:sz w:val="28"/>
          <w:szCs w:val="26"/>
        </w:rPr>
        <w:t>рототип устройства</w:t>
      </w:r>
      <w:r w:rsidR="00425EEA">
        <w:rPr>
          <w:rFonts w:ascii="Times New Roman" w:hAnsi="Times New Roman" w:cs="Times New Roman"/>
          <w:color w:val="000000"/>
          <w:sz w:val="28"/>
          <w:szCs w:val="26"/>
          <w:lang w:val="en-US"/>
        </w:rPr>
        <w:t>;</w:t>
      </w:r>
    </w:p>
    <w:p w:rsidR="00E45B58" w:rsidRPr="00E45B58" w:rsidRDefault="009B3868" w:rsidP="00E45B5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Будет написан ряд</w:t>
      </w:r>
      <w:r w:rsidR="00E45B58">
        <w:rPr>
          <w:rFonts w:ascii="Times New Roman" w:hAnsi="Times New Roman" w:cs="Times New Roman"/>
          <w:color w:val="000000"/>
          <w:sz w:val="28"/>
          <w:szCs w:val="26"/>
        </w:rPr>
        <w:t xml:space="preserve"> научно-исследовательских статей</w:t>
      </w:r>
      <w:r w:rsidR="00425EEA" w:rsidRPr="009B3868"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E45B58" w:rsidRPr="00E45B58" w:rsidRDefault="009B3868" w:rsidP="00E45B5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Будет создана </w:t>
      </w:r>
      <w:r w:rsidR="00E45B58">
        <w:rPr>
          <w:rFonts w:ascii="Times New Roman" w:hAnsi="Times New Roman" w:cs="Times New Roman"/>
          <w:color w:val="000000"/>
          <w:sz w:val="28"/>
          <w:szCs w:val="26"/>
        </w:rPr>
        <w:t>3</w:t>
      </w:r>
      <w:r w:rsidR="00E45B58">
        <w:rPr>
          <w:rFonts w:ascii="Times New Roman" w:hAnsi="Times New Roman" w:cs="Times New Roman"/>
          <w:color w:val="000000"/>
          <w:sz w:val="28"/>
          <w:szCs w:val="26"/>
          <w:lang w:val="en-US"/>
        </w:rPr>
        <w:t>D</w:t>
      </w:r>
      <w:r w:rsidR="00E45B58" w:rsidRPr="009B3868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E45B58">
        <w:rPr>
          <w:rFonts w:ascii="Times New Roman" w:hAnsi="Times New Roman" w:cs="Times New Roman"/>
          <w:color w:val="000000"/>
          <w:sz w:val="28"/>
          <w:szCs w:val="26"/>
        </w:rPr>
        <w:t>модель устройства</w:t>
      </w:r>
      <w:r w:rsidR="00425EEA" w:rsidRPr="009B3868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E45B58" w:rsidRDefault="00E45B58" w:rsidP="00E45B5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</w:rPr>
        <w:t>Области возможного их использования:</w:t>
      </w:r>
    </w:p>
    <w:p w:rsidR="00101475" w:rsidRPr="00101475" w:rsidRDefault="003A306C" w:rsidP="0010147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Практическое применение в м</w:t>
      </w:r>
      <w:r w:rsidR="00101475">
        <w:rPr>
          <w:rFonts w:ascii="Times New Roman" w:hAnsi="Times New Roman" w:cs="Times New Roman"/>
          <w:color w:val="000000"/>
          <w:sz w:val="28"/>
          <w:szCs w:val="26"/>
        </w:rPr>
        <w:t>едицин</w:t>
      </w:r>
      <w:r>
        <w:rPr>
          <w:rFonts w:ascii="Times New Roman" w:hAnsi="Times New Roman" w:cs="Times New Roman"/>
          <w:color w:val="000000"/>
          <w:sz w:val="28"/>
          <w:szCs w:val="26"/>
        </w:rPr>
        <w:t>е</w:t>
      </w:r>
      <w:r w:rsidR="00151739" w:rsidRPr="009B3868">
        <w:rPr>
          <w:rFonts w:ascii="Times New Roman" w:hAnsi="Times New Roman" w:cs="Times New Roman"/>
          <w:color w:val="000000"/>
          <w:sz w:val="28"/>
          <w:szCs w:val="26"/>
        </w:rPr>
        <w:t xml:space="preserve">, </w:t>
      </w:r>
      <w:r w:rsidR="009B3868">
        <w:rPr>
          <w:rFonts w:ascii="Times New Roman" w:hAnsi="Times New Roman" w:cs="Times New Roman"/>
          <w:color w:val="000000"/>
          <w:sz w:val="28"/>
          <w:szCs w:val="26"/>
        </w:rPr>
        <w:t>при устранении пролапса митрального клапана</w:t>
      </w:r>
      <w:r w:rsidR="00425EEA" w:rsidRPr="009B3868"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101475" w:rsidRPr="002A5DDE" w:rsidRDefault="00101475" w:rsidP="0010147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База данных может быть полезна как для</w:t>
      </w:r>
      <w:r w:rsidR="003A306C">
        <w:rPr>
          <w:rFonts w:ascii="Times New Roman" w:hAnsi="Times New Roman" w:cs="Times New Roman"/>
          <w:color w:val="000000"/>
          <w:sz w:val="28"/>
          <w:szCs w:val="26"/>
        </w:rPr>
        <w:t xml:space="preserve"> меж</w:t>
      </w:r>
      <w:r w:rsidR="007751A3">
        <w:rPr>
          <w:rFonts w:ascii="Times New Roman" w:hAnsi="Times New Roman" w:cs="Times New Roman"/>
          <w:color w:val="000000"/>
          <w:sz w:val="28"/>
          <w:szCs w:val="26"/>
        </w:rPr>
        <w:t>дународного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научного сообщества в качестве подтверждения теоретических описаний поведения материала с эффектом памяти формы, так и для </w:t>
      </w:r>
      <w:r w:rsidR="00540CAF">
        <w:rPr>
          <w:rFonts w:ascii="Times New Roman" w:hAnsi="Times New Roman" w:cs="Times New Roman"/>
          <w:color w:val="000000"/>
          <w:sz w:val="28"/>
          <w:szCs w:val="26"/>
        </w:rPr>
        <w:t xml:space="preserve">сектора </w:t>
      </w:r>
      <w:r>
        <w:rPr>
          <w:rFonts w:ascii="Times New Roman" w:hAnsi="Times New Roman" w:cs="Times New Roman"/>
          <w:color w:val="000000"/>
          <w:sz w:val="28"/>
          <w:szCs w:val="26"/>
        </w:rPr>
        <w:t>производства, где важны характеристики различных метал</w:t>
      </w:r>
      <w:r w:rsidR="000F5717">
        <w:rPr>
          <w:rFonts w:ascii="Times New Roman" w:hAnsi="Times New Roman" w:cs="Times New Roman"/>
          <w:color w:val="000000"/>
          <w:sz w:val="28"/>
          <w:szCs w:val="26"/>
        </w:rPr>
        <w:t>л</w:t>
      </w:r>
      <w:r>
        <w:rPr>
          <w:rFonts w:ascii="Times New Roman" w:hAnsi="Times New Roman" w:cs="Times New Roman"/>
          <w:color w:val="000000"/>
          <w:sz w:val="28"/>
          <w:szCs w:val="26"/>
        </w:rPr>
        <w:t>ов</w:t>
      </w:r>
      <w:r w:rsidR="00425EEA" w:rsidRPr="00425EEA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2A5DDE" w:rsidRDefault="002A5DDE" w:rsidP="002A5DD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</w:p>
    <w:p w:rsidR="002A5DDE" w:rsidRDefault="002A5DDE" w:rsidP="002A5DD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</w:p>
    <w:p w:rsidR="002A5DDE" w:rsidRPr="002A5DDE" w:rsidRDefault="002A5DDE" w:rsidP="002A5DD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</w:p>
    <w:p w:rsidR="00540CAF" w:rsidRDefault="00BA3459" w:rsidP="00E45B5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6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</w:rPr>
        <w:t>Литература</w:t>
      </w:r>
      <w:r w:rsidR="00540CAF">
        <w:rPr>
          <w:rFonts w:ascii="Times New Roman" w:hAnsi="Times New Roman" w:cs="Times New Roman"/>
          <w:b/>
          <w:color w:val="000000"/>
          <w:sz w:val="28"/>
          <w:szCs w:val="26"/>
        </w:rPr>
        <w:t>:</w:t>
      </w:r>
    </w:p>
    <w:p w:rsidR="003B7CCB" w:rsidRPr="003B7CCB" w:rsidRDefault="003B7CCB" w:rsidP="003B7CC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3B7CCB">
        <w:rPr>
          <w:rFonts w:ascii="Times New Roman" w:hAnsi="Times New Roman" w:cs="Times New Roman"/>
          <w:color w:val="252525"/>
          <w:sz w:val="28"/>
          <w:lang w:val="en-US"/>
        </w:rPr>
        <w:t xml:space="preserve">Hayek E., </w:t>
      </w:r>
      <w:proofErr w:type="spellStart"/>
      <w:r w:rsidRPr="003B7CCB">
        <w:rPr>
          <w:rFonts w:ascii="Times New Roman" w:hAnsi="Times New Roman" w:cs="Times New Roman"/>
          <w:color w:val="252525"/>
          <w:sz w:val="28"/>
          <w:lang w:val="en-US"/>
        </w:rPr>
        <w:t>Gring</w:t>
      </w:r>
      <w:proofErr w:type="spellEnd"/>
      <w:r w:rsidRPr="003B7CCB">
        <w:rPr>
          <w:rFonts w:ascii="Times New Roman" w:hAnsi="Times New Roman" w:cs="Times New Roman"/>
          <w:color w:val="252525"/>
          <w:sz w:val="28"/>
          <w:lang w:val="en-US"/>
        </w:rPr>
        <w:t xml:space="preserve"> CN, Griffin BP (2005). Mitral valve </w:t>
      </w:r>
      <w:proofErr w:type="spellStart"/>
      <w:r w:rsidRPr="003B7CCB">
        <w:rPr>
          <w:rFonts w:ascii="Times New Roman" w:hAnsi="Times New Roman" w:cs="Times New Roman"/>
          <w:color w:val="252525"/>
          <w:sz w:val="28"/>
          <w:lang w:val="en-US"/>
        </w:rPr>
        <w:t>prolapse</w:t>
      </w:r>
      <w:proofErr w:type="spellEnd"/>
      <w:r w:rsidRPr="003B7CCB">
        <w:rPr>
          <w:rFonts w:ascii="Times New Roman" w:hAnsi="Times New Roman" w:cs="Times New Roman"/>
          <w:color w:val="252525"/>
          <w:sz w:val="28"/>
          <w:lang w:val="en-US"/>
        </w:rPr>
        <w:t>.</w:t>
      </w:r>
      <w:r w:rsidRPr="003B7CCB">
        <w:rPr>
          <w:rStyle w:val="apple-converted-space"/>
          <w:rFonts w:ascii="Times New Roman" w:hAnsi="Times New Roman" w:cs="Times New Roman"/>
          <w:color w:val="252525"/>
          <w:sz w:val="28"/>
          <w:lang w:val="en-US"/>
        </w:rPr>
        <w:t> </w:t>
      </w:r>
      <w:r w:rsidRPr="003B7CCB">
        <w:rPr>
          <w:rFonts w:ascii="Times New Roman" w:hAnsi="Times New Roman" w:cs="Times New Roman"/>
          <w:i/>
          <w:iCs/>
          <w:color w:val="252525"/>
          <w:sz w:val="28"/>
          <w:lang w:val="en-US"/>
        </w:rPr>
        <w:t>Lancet</w:t>
      </w:r>
      <w:r w:rsidRPr="003B7CCB">
        <w:rPr>
          <w:rStyle w:val="apple-converted-space"/>
          <w:rFonts w:ascii="Times New Roman" w:hAnsi="Times New Roman" w:cs="Times New Roman"/>
          <w:color w:val="252525"/>
          <w:sz w:val="28"/>
          <w:lang w:val="en-US"/>
        </w:rPr>
        <w:t> </w:t>
      </w:r>
      <w:r w:rsidRPr="003B7CCB">
        <w:rPr>
          <w:rFonts w:ascii="Times New Roman" w:hAnsi="Times New Roman" w:cs="Times New Roman"/>
          <w:bCs/>
          <w:color w:val="252525"/>
          <w:sz w:val="28"/>
          <w:lang w:val="en-US"/>
        </w:rPr>
        <w:t>365</w:t>
      </w:r>
      <w:r w:rsidRPr="003B7CCB">
        <w:rPr>
          <w:rStyle w:val="apple-converted-space"/>
          <w:rFonts w:ascii="Times New Roman" w:hAnsi="Times New Roman" w:cs="Times New Roman"/>
          <w:color w:val="252525"/>
          <w:sz w:val="28"/>
          <w:lang w:val="en-US"/>
        </w:rPr>
        <w:t> </w:t>
      </w:r>
      <w:r w:rsidRPr="003B7CCB">
        <w:rPr>
          <w:rFonts w:ascii="Times New Roman" w:hAnsi="Times New Roman" w:cs="Times New Roman"/>
          <w:color w:val="252525"/>
          <w:sz w:val="28"/>
          <w:lang w:val="en-US"/>
        </w:rPr>
        <w:t>(9458):507–18.</w:t>
      </w:r>
      <w:r w:rsidRPr="003B7CCB">
        <w:rPr>
          <w:rStyle w:val="apple-converted-space"/>
          <w:rFonts w:ascii="Times New Roman" w:hAnsi="Times New Roman" w:cs="Times New Roman"/>
          <w:color w:val="252525"/>
          <w:sz w:val="28"/>
          <w:lang w:val="en-US"/>
        </w:rPr>
        <w:t> </w:t>
      </w:r>
      <w:proofErr w:type="spellStart"/>
      <w:r w:rsidRPr="003B7CCB">
        <w:rPr>
          <w:rFonts w:ascii="Times New Roman" w:hAnsi="Times New Roman" w:cs="Times New Roman"/>
          <w:sz w:val="28"/>
          <w:lang w:val="en-US"/>
        </w:rPr>
        <w:t>doi</w:t>
      </w:r>
      <w:proofErr w:type="spellEnd"/>
      <w:r w:rsidRPr="003B7CCB">
        <w:rPr>
          <w:rFonts w:ascii="Times New Roman" w:hAnsi="Times New Roman" w:cs="Times New Roman"/>
          <w:color w:val="252525"/>
          <w:sz w:val="28"/>
          <w:lang w:val="en-US"/>
        </w:rPr>
        <w:t xml:space="preserve">: </w:t>
      </w:r>
      <w:r w:rsidRPr="003B7CCB">
        <w:rPr>
          <w:rFonts w:ascii="Times New Roman" w:hAnsi="Times New Roman" w:cs="Times New Roman"/>
          <w:sz w:val="28"/>
          <w:lang w:val="en-US"/>
        </w:rPr>
        <w:t>10.1016/S0140-6736(05)17869-6</w:t>
      </w:r>
      <w:r w:rsidRPr="003B7CCB">
        <w:rPr>
          <w:rFonts w:ascii="Times New Roman" w:hAnsi="Times New Roman" w:cs="Times New Roman"/>
          <w:color w:val="252525"/>
          <w:sz w:val="28"/>
          <w:lang w:val="en-US"/>
        </w:rPr>
        <w:t>.</w:t>
      </w:r>
      <w:r w:rsidRPr="003B7CCB">
        <w:rPr>
          <w:rStyle w:val="apple-converted-space"/>
          <w:rFonts w:ascii="Times New Roman" w:hAnsi="Times New Roman" w:cs="Times New Roman"/>
          <w:color w:val="252525"/>
          <w:sz w:val="28"/>
          <w:lang w:val="en-US"/>
        </w:rPr>
        <w:t> </w:t>
      </w:r>
      <w:r w:rsidRPr="003B7CCB">
        <w:rPr>
          <w:rFonts w:ascii="Times New Roman" w:hAnsi="Times New Roman" w:cs="Times New Roman"/>
          <w:sz w:val="28"/>
          <w:lang w:val="en-US"/>
        </w:rPr>
        <w:t>PMID</w:t>
      </w:r>
      <w:r w:rsidRPr="003B7CCB">
        <w:rPr>
          <w:rFonts w:ascii="Times New Roman" w:hAnsi="Times New Roman" w:cs="Times New Roman"/>
          <w:color w:val="252525"/>
          <w:sz w:val="28"/>
          <w:lang w:val="en-US"/>
        </w:rPr>
        <w:t> </w:t>
      </w:r>
      <w:r w:rsidRPr="003B7CCB">
        <w:rPr>
          <w:rFonts w:ascii="Times New Roman" w:hAnsi="Times New Roman" w:cs="Times New Roman"/>
          <w:sz w:val="28"/>
          <w:lang w:val="en-US"/>
        </w:rPr>
        <w:t>15705461</w:t>
      </w:r>
      <w:r w:rsidRPr="003B7CCB">
        <w:rPr>
          <w:rFonts w:ascii="Times New Roman" w:hAnsi="Times New Roman" w:cs="Times New Roman"/>
          <w:color w:val="252525"/>
          <w:sz w:val="28"/>
          <w:lang w:val="en-US"/>
        </w:rPr>
        <w:t>.</w:t>
      </w:r>
    </w:p>
    <w:p w:rsidR="003B7CCB" w:rsidRPr="003B7CCB" w:rsidRDefault="003B7CCB" w:rsidP="003B7CC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3B7CCB">
        <w:rPr>
          <w:rFonts w:ascii="Times New Roman" w:hAnsi="Times New Roman" w:cs="Times New Roman"/>
          <w:sz w:val="28"/>
          <w:lang w:val="es-ES"/>
        </w:rPr>
        <w:t xml:space="preserve">Feins EN, Yamauchi H, Marx GR, Freudenthal FP, Liu H, del Nido PJ, Vasilyev NV. </w:t>
      </w:r>
      <w:r w:rsidRPr="003B7CCB">
        <w:rPr>
          <w:rFonts w:ascii="Times New Roman" w:hAnsi="Times New Roman" w:cs="Times New Roman"/>
          <w:sz w:val="28"/>
          <w:lang w:val="en-US"/>
        </w:rPr>
        <w:t xml:space="preserve">Repair of Posterior Mitral Valve </w:t>
      </w:r>
      <w:proofErr w:type="spellStart"/>
      <w:r w:rsidRPr="003B7CCB">
        <w:rPr>
          <w:rFonts w:ascii="Times New Roman" w:hAnsi="Times New Roman" w:cs="Times New Roman"/>
          <w:sz w:val="28"/>
          <w:lang w:val="en-US"/>
        </w:rPr>
        <w:t>Prolapse</w:t>
      </w:r>
      <w:proofErr w:type="spellEnd"/>
      <w:r w:rsidRPr="003B7CCB">
        <w:rPr>
          <w:rFonts w:ascii="Times New Roman" w:hAnsi="Times New Roman" w:cs="Times New Roman"/>
          <w:sz w:val="28"/>
          <w:lang w:val="en-US"/>
        </w:rPr>
        <w:t xml:space="preserve"> with a Novel Leaflet </w:t>
      </w:r>
      <w:proofErr w:type="spellStart"/>
      <w:r w:rsidRPr="003B7CCB">
        <w:rPr>
          <w:rFonts w:ascii="Times New Roman" w:hAnsi="Times New Roman" w:cs="Times New Roman"/>
          <w:sz w:val="28"/>
          <w:lang w:val="en-US"/>
        </w:rPr>
        <w:t>Plication</w:t>
      </w:r>
      <w:proofErr w:type="spellEnd"/>
      <w:r w:rsidRPr="003B7CCB">
        <w:rPr>
          <w:rFonts w:ascii="Times New Roman" w:hAnsi="Times New Roman" w:cs="Times New Roman"/>
          <w:sz w:val="28"/>
          <w:lang w:val="en-US"/>
        </w:rPr>
        <w:t xml:space="preserve"> Clip in an Animal Model. J </w:t>
      </w:r>
      <w:proofErr w:type="spellStart"/>
      <w:r w:rsidRPr="003B7CCB">
        <w:rPr>
          <w:rFonts w:ascii="Times New Roman" w:hAnsi="Times New Roman" w:cs="Times New Roman"/>
          <w:sz w:val="28"/>
          <w:lang w:val="en-US"/>
        </w:rPr>
        <w:t>Thorac</w:t>
      </w:r>
      <w:proofErr w:type="spellEnd"/>
      <w:r w:rsidRPr="003B7CC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7CCB">
        <w:rPr>
          <w:rFonts w:ascii="Times New Roman" w:hAnsi="Times New Roman" w:cs="Times New Roman"/>
          <w:sz w:val="28"/>
          <w:lang w:val="en-US"/>
        </w:rPr>
        <w:t>Cardiovasc</w:t>
      </w:r>
      <w:proofErr w:type="spellEnd"/>
      <w:r w:rsidRPr="003B7CCB">
        <w:rPr>
          <w:rFonts w:ascii="Times New Roman" w:hAnsi="Times New Roman" w:cs="Times New Roman"/>
          <w:sz w:val="28"/>
          <w:lang w:val="en-US"/>
        </w:rPr>
        <w:t xml:space="preserve"> Surg. 2014 Feb;147(2):783-91.</w:t>
      </w:r>
    </w:p>
    <w:p w:rsidR="003B7CCB" w:rsidRPr="003B7CCB" w:rsidRDefault="003B7CCB" w:rsidP="003B7CC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CCB">
        <w:rPr>
          <w:rFonts w:ascii="Times New Roman" w:hAnsi="Times New Roman" w:cs="Times New Roman"/>
          <w:sz w:val="28"/>
          <w:szCs w:val="28"/>
        </w:rPr>
        <w:t>Мовчан, А.А. Микромеханические определяющие уравнения для сплавов с памятью формы/ А.А. Мовчан // Проблемы машиностроения и надежности машин. – 1994. – № 6. – С. 47–53.</w:t>
      </w:r>
    </w:p>
    <w:p w:rsidR="003B7CCB" w:rsidRPr="003B7CCB" w:rsidRDefault="003B7CCB" w:rsidP="003B7CCB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3B7CCB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Конспект лекций по дисциплине «Новые материалы в металлургии» / Авт. </w:t>
      </w:r>
      <w:proofErr w:type="spellStart"/>
      <w:r w:rsidRPr="003B7CCB">
        <w:rPr>
          <w:rFonts w:ascii="Times New Roman" w:eastAsia="Times New Roman" w:hAnsi="Times New Roman" w:cs="Times New Roman"/>
          <w:sz w:val="28"/>
          <w:szCs w:val="18"/>
          <w:lang w:eastAsia="ru-RU"/>
        </w:rPr>
        <w:t>Зборщик</w:t>
      </w:r>
      <w:proofErr w:type="spellEnd"/>
      <w:r w:rsidRPr="003B7CCB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А.М. – Донецк: ГВУЗ «</w:t>
      </w:r>
      <w:proofErr w:type="spellStart"/>
      <w:r w:rsidRPr="003B7CCB">
        <w:rPr>
          <w:rFonts w:ascii="Times New Roman" w:eastAsia="Times New Roman" w:hAnsi="Times New Roman" w:cs="Times New Roman"/>
          <w:sz w:val="28"/>
          <w:szCs w:val="18"/>
          <w:lang w:eastAsia="ru-RU"/>
        </w:rPr>
        <w:t>ДонНТУ</w:t>
      </w:r>
      <w:proofErr w:type="spellEnd"/>
      <w:r w:rsidRPr="003B7CCB">
        <w:rPr>
          <w:rFonts w:ascii="Times New Roman" w:eastAsia="Times New Roman" w:hAnsi="Times New Roman" w:cs="Times New Roman"/>
          <w:sz w:val="28"/>
          <w:szCs w:val="18"/>
          <w:lang w:eastAsia="ru-RU"/>
        </w:rPr>
        <w:t>», 2008. – 253 с.</w:t>
      </w:r>
    </w:p>
    <w:p w:rsidR="003B7CCB" w:rsidRPr="003B7CCB" w:rsidRDefault="003B7CCB" w:rsidP="003B7CCB">
      <w:pPr>
        <w:pStyle w:val="a3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</w:p>
    <w:p w:rsidR="00540CAF" w:rsidRPr="00E45B58" w:rsidRDefault="00540CAF" w:rsidP="00E45B5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</w:p>
    <w:p w:rsidR="009878A4" w:rsidRDefault="009878A4" w:rsidP="000F5717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6"/>
        </w:rPr>
      </w:pPr>
    </w:p>
    <w:p w:rsidR="000F5717" w:rsidRDefault="000F5717" w:rsidP="000F5717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6"/>
          <w:lang w:val="en-US"/>
        </w:rPr>
      </w:pPr>
    </w:p>
    <w:p w:rsidR="0063097E" w:rsidRDefault="0063097E" w:rsidP="000F5717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6"/>
          <w:lang w:val="en-US"/>
        </w:rPr>
      </w:pPr>
    </w:p>
    <w:p w:rsidR="000F5717" w:rsidRPr="000F5717" w:rsidRDefault="0033377D" w:rsidP="000F5717">
      <w:pPr>
        <w:spacing w:line="240" w:lineRule="auto"/>
        <w:ind w:firstLine="708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  <w:lang w:eastAsia="ru-RU"/>
        </w:rPr>
        <w:pict>
          <v:shape id="_x0000_s1026" type="#_x0000_t202" style="position:absolute;left:0;text-align:left;margin-left:267.5pt;margin-top:15.9pt;width:207.15pt;height:42.15pt;z-index:251658240" filled="f" stroked="f">
            <v:textbox>
              <w:txbxContent>
                <w:p w:rsidR="006B20C9" w:rsidRPr="000F5717" w:rsidRDefault="006B2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5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Подпись соискателя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F5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(ФИО)</w:t>
                  </w:r>
                </w:p>
              </w:txbxContent>
            </v:textbox>
          </v:shape>
        </w:pict>
      </w:r>
      <w:r w:rsidR="000F5717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</w:t>
      </w:r>
      <w:r w:rsidR="000F5717">
        <w:rPr>
          <w:rFonts w:ascii="Times New Roman" w:hAnsi="Times New Roman" w:cs="Times New Roman"/>
          <w:sz w:val="28"/>
          <w:szCs w:val="26"/>
          <w:u w:val="single"/>
        </w:rPr>
        <w:t xml:space="preserve">         </w:t>
      </w:r>
      <w:r w:rsidR="008F57D6">
        <w:rPr>
          <w:rFonts w:ascii="Times New Roman" w:hAnsi="Times New Roman" w:cs="Times New Roman"/>
          <w:sz w:val="28"/>
          <w:szCs w:val="26"/>
          <w:u w:val="single"/>
        </w:rPr>
        <w:t xml:space="preserve">                     </w:t>
      </w:r>
      <w:proofErr w:type="spellStart"/>
      <w:r w:rsidR="008F57D6">
        <w:rPr>
          <w:rFonts w:ascii="Times New Roman" w:hAnsi="Times New Roman" w:cs="Times New Roman"/>
          <w:sz w:val="28"/>
          <w:szCs w:val="26"/>
          <w:u w:val="single"/>
        </w:rPr>
        <w:t>Булдаков</w:t>
      </w:r>
      <w:proofErr w:type="spellEnd"/>
      <w:r w:rsidR="008F57D6">
        <w:rPr>
          <w:rFonts w:ascii="Times New Roman" w:hAnsi="Times New Roman" w:cs="Times New Roman"/>
          <w:sz w:val="28"/>
          <w:szCs w:val="26"/>
          <w:u w:val="single"/>
        </w:rPr>
        <w:t xml:space="preserve"> П</w:t>
      </w:r>
      <w:r w:rsidR="008F57D6">
        <w:rPr>
          <w:rFonts w:ascii="Times New Roman" w:hAnsi="Times New Roman" w:cs="Times New Roman"/>
          <w:sz w:val="28"/>
          <w:szCs w:val="26"/>
          <w:u w:val="single"/>
          <w:lang w:val="en-US"/>
        </w:rPr>
        <w:t>.</w:t>
      </w:r>
      <w:r w:rsidR="000F5717">
        <w:rPr>
          <w:rFonts w:ascii="Times New Roman" w:hAnsi="Times New Roman" w:cs="Times New Roman"/>
          <w:sz w:val="28"/>
          <w:szCs w:val="26"/>
          <w:u w:val="single"/>
        </w:rPr>
        <w:t>Ю.</w:t>
      </w:r>
    </w:p>
    <w:sectPr w:rsidR="000F5717" w:rsidRPr="000F5717" w:rsidSect="008F57D6">
      <w:footerReference w:type="default" r:id="rId11"/>
      <w:pgSz w:w="11906" w:h="16838"/>
      <w:pgMar w:top="1134" w:right="850" w:bottom="1134" w:left="1701" w:header="708" w:footer="2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EC5" w:rsidRDefault="00AD5EC5" w:rsidP="008F57D6">
      <w:pPr>
        <w:spacing w:after="0" w:line="240" w:lineRule="auto"/>
      </w:pPr>
      <w:r>
        <w:separator/>
      </w:r>
    </w:p>
  </w:endnote>
  <w:endnote w:type="continuationSeparator" w:id="0">
    <w:p w:rsidR="00AD5EC5" w:rsidRDefault="00AD5EC5" w:rsidP="008F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187167116"/>
      <w:docPartObj>
        <w:docPartGallery w:val="Page Numbers (Bottom of Page)"/>
        <w:docPartUnique/>
      </w:docPartObj>
    </w:sdtPr>
    <w:sdtContent>
      <w:p w:rsidR="006B20C9" w:rsidRPr="008F57D6" w:rsidRDefault="0033377D">
        <w:pPr>
          <w:pStyle w:val="a9"/>
          <w:jc w:val="right"/>
          <w:rPr>
            <w:rFonts w:ascii="Times New Roman" w:hAnsi="Times New Roman" w:cs="Times New Roman"/>
            <w:sz w:val="28"/>
          </w:rPr>
        </w:pPr>
        <w:r w:rsidRPr="008F57D6">
          <w:rPr>
            <w:rFonts w:ascii="Times New Roman" w:hAnsi="Times New Roman" w:cs="Times New Roman"/>
            <w:sz w:val="28"/>
          </w:rPr>
          <w:fldChar w:fldCharType="begin"/>
        </w:r>
        <w:r w:rsidR="006B20C9" w:rsidRPr="008F57D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8F57D6">
          <w:rPr>
            <w:rFonts w:ascii="Times New Roman" w:hAnsi="Times New Roman" w:cs="Times New Roman"/>
            <w:sz w:val="28"/>
          </w:rPr>
          <w:fldChar w:fldCharType="separate"/>
        </w:r>
        <w:r w:rsidR="00C65518">
          <w:rPr>
            <w:rFonts w:ascii="Times New Roman" w:hAnsi="Times New Roman" w:cs="Times New Roman"/>
            <w:noProof/>
            <w:sz w:val="28"/>
          </w:rPr>
          <w:t>4</w:t>
        </w:r>
        <w:r w:rsidRPr="008F57D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B20C9" w:rsidRDefault="006B20C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EC5" w:rsidRDefault="00AD5EC5" w:rsidP="008F57D6">
      <w:pPr>
        <w:spacing w:after="0" w:line="240" w:lineRule="auto"/>
      </w:pPr>
      <w:r>
        <w:separator/>
      </w:r>
    </w:p>
  </w:footnote>
  <w:footnote w:type="continuationSeparator" w:id="0">
    <w:p w:rsidR="00AD5EC5" w:rsidRDefault="00AD5EC5" w:rsidP="008F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0D8D"/>
    <w:multiLevelType w:val="hybridMultilevel"/>
    <w:tmpl w:val="0222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70945"/>
    <w:multiLevelType w:val="hybridMultilevel"/>
    <w:tmpl w:val="75940FF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3C23BF8"/>
    <w:multiLevelType w:val="hybridMultilevel"/>
    <w:tmpl w:val="49A6DF98"/>
    <w:lvl w:ilvl="0" w:tplc="6DC46A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A4460"/>
    <w:multiLevelType w:val="hybridMultilevel"/>
    <w:tmpl w:val="C2E0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00790"/>
    <w:multiLevelType w:val="hybridMultilevel"/>
    <w:tmpl w:val="B9EA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87130"/>
    <w:multiLevelType w:val="hybridMultilevel"/>
    <w:tmpl w:val="27CE6B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12A7600"/>
    <w:multiLevelType w:val="hybridMultilevel"/>
    <w:tmpl w:val="77B61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F76E5"/>
    <w:multiLevelType w:val="hybridMultilevel"/>
    <w:tmpl w:val="15A6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C0759"/>
    <w:multiLevelType w:val="hybridMultilevel"/>
    <w:tmpl w:val="0470A7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10B04D6"/>
    <w:multiLevelType w:val="hybridMultilevel"/>
    <w:tmpl w:val="8A905E1C"/>
    <w:lvl w:ilvl="0" w:tplc="DABA9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A4D"/>
    <w:rsid w:val="0000074A"/>
    <w:rsid w:val="00000C28"/>
    <w:rsid w:val="00003FC0"/>
    <w:rsid w:val="000200FE"/>
    <w:rsid w:val="000242F1"/>
    <w:rsid w:val="00024CE3"/>
    <w:rsid w:val="00026B43"/>
    <w:rsid w:val="00027BCF"/>
    <w:rsid w:val="00030D00"/>
    <w:rsid w:val="00036AB2"/>
    <w:rsid w:val="00062E94"/>
    <w:rsid w:val="000633F8"/>
    <w:rsid w:val="000676FB"/>
    <w:rsid w:val="00070013"/>
    <w:rsid w:val="00072675"/>
    <w:rsid w:val="000754AC"/>
    <w:rsid w:val="00082E3C"/>
    <w:rsid w:val="00084101"/>
    <w:rsid w:val="000912F5"/>
    <w:rsid w:val="00095238"/>
    <w:rsid w:val="00097489"/>
    <w:rsid w:val="000A0863"/>
    <w:rsid w:val="000A4B87"/>
    <w:rsid w:val="000A6DD9"/>
    <w:rsid w:val="000B07B3"/>
    <w:rsid w:val="000B42BA"/>
    <w:rsid w:val="000B4FF2"/>
    <w:rsid w:val="000C6C68"/>
    <w:rsid w:val="000D096A"/>
    <w:rsid w:val="000F5717"/>
    <w:rsid w:val="000F5C2D"/>
    <w:rsid w:val="000F6E09"/>
    <w:rsid w:val="000F7948"/>
    <w:rsid w:val="00101475"/>
    <w:rsid w:val="0010180A"/>
    <w:rsid w:val="0010736C"/>
    <w:rsid w:val="0010737E"/>
    <w:rsid w:val="00115615"/>
    <w:rsid w:val="001159A5"/>
    <w:rsid w:val="00125EC3"/>
    <w:rsid w:val="00133D84"/>
    <w:rsid w:val="00135688"/>
    <w:rsid w:val="00141988"/>
    <w:rsid w:val="00145F36"/>
    <w:rsid w:val="00151739"/>
    <w:rsid w:val="001542B2"/>
    <w:rsid w:val="00164C5B"/>
    <w:rsid w:val="00165DC7"/>
    <w:rsid w:val="00167154"/>
    <w:rsid w:val="001676A5"/>
    <w:rsid w:val="001700A4"/>
    <w:rsid w:val="001764C3"/>
    <w:rsid w:val="00180170"/>
    <w:rsid w:val="001814B8"/>
    <w:rsid w:val="00184EEB"/>
    <w:rsid w:val="00190942"/>
    <w:rsid w:val="00191358"/>
    <w:rsid w:val="00192CEE"/>
    <w:rsid w:val="001A7CA4"/>
    <w:rsid w:val="001B6624"/>
    <w:rsid w:val="001C454F"/>
    <w:rsid w:val="001C5161"/>
    <w:rsid w:val="001C6C28"/>
    <w:rsid w:val="001D155B"/>
    <w:rsid w:val="001E0697"/>
    <w:rsid w:val="001E516B"/>
    <w:rsid w:val="002023E1"/>
    <w:rsid w:val="00204A67"/>
    <w:rsid w:val="00224A39"/>
    <w:rsid w:val="00225AE1"/>
    <w:rsid w:val="00233B10"/>
    <w:rsid w:val="00235BCE"/>
    <w:rsid w:val="00240060"/>
    <w:rsid w:val="00247F39"/>
    <w:rsid w:val="00266EFD"/>
    <w:rsid w:val="0027331B"/>
    <w:rsid w:val="00281F2D"/>
    <w:rsid w:val="00287869"/>
    <w:rsid w:val="00290D7B"/>
    <w:rsid w:val="00291C60"/>
    <w:rsid w:val="002A5DDE"/>
    <w:rsid w:val="002A67C7"/>
    <w:rsid w:val="002B34A1"/>
    <w:rsid w:val="002B6C5E"/>
    <w:rsid w:val="002C3B7E"/>
    <w:rsid w:val="002D4149"/>
    <w:rsid w:val="002E19EE"/>
    <w:rsid w:val="002E4AFE"/>
    <w:rsid w:val="002F3748"/>
    <w:rsid w:val="002F6889"/>
    <w:rsid w:val="00317157"/>
    <w:rsid w:val="00330887"/>
    <w:rsid w:val="0033377D"/>
    <w:rsid w:val="00335FFA"/>
    <w:rsid w:val="00344928"/>
    <w:rsid w:val="00372793"/>
    <w:rsid w:val="003742E2"/>
    <w:rsid w:val="003877FA"/>
    <w:rsid w:val="00392612"/>
    <w:rsid w:val="00393322"/>
    <w:rsid w:val="003A306C"/>
    <w:rsid w:val="003A724F"/>
    <w:rsid w:val="003A7EB3"/>
    <w:rsid w:val="003B3C1A"/>
    <w:rsid w:val="003B7CCB"/>
    <w:rsid w:val="003C11AE"/>
    <w:rsid w:val="003C5FF9"/>
    <w:rsid w:val="003D10F4"/>
    <w:rsid w:val="003D49D5"/>
    <w:rsid w:val="003E79F9"/>
    <w:rsid w:val="003F3A66"/>
    <w:rsid w:val="004022D8"/>
    <w:rsid w:val="00402A6F"/>
    <w:rsid w:val="00425EEA"/>
    <w:rsid w:val="004313BC"/>
    <w:rsid w:val="00431B67"/>
    <w:rsid w:val="00454EDA"/>
    <w:rsid w:val="00455AD9"/>
    <w:rsid w:val="00456AC5"/>
    <w:rsid w:val="00460008"/>
    <w:rsid w:val="0046606C"/>
    <w:rsid w:val="00466A2C"/>
    <w:rsid w:val="004731F1"/>
    <w:rsid w:val="0048078D"/>
    <w:rsid w:val="00480CA1"/>
    <w:rsid w:val="004940F7"/>
    <w:rsid w:val="004A5A29"/>
    <w:rsid w:val="004B0E68"/>
    <w:rsid w:val="004B41FC"/>
    <w:rsid w:val="004B7A02"/>
    <w:rsid w:val="004D0207"/>
    <w:rsid w:val="004E73AE"/>
    <w:rsid w:val="00514E94"/>
    <w:rsid w:val="00517F70"/>
    <w:rsid w:val="00530E75"/>
    <w:rsid w:val="00533086"/>
    <w:rsid w:val="00535209"/>
    <w:rsid w:val="00535453"/>
    <w:rsid w:val="00540CAF"/>
    <w:rsid w:val="00541714"/>
    <w:rsid w:val="0054258E"/>
    <w:rsid w:val="00557066"/>
    <w:rsid w:val="00562E9C"/>
    <w:rsid w:val="00572A7C"/>
    <w:rsid w:val="005A7724"/>
    <w:rsid w:val="005C2F16"/>
    <w:rsid w:val="005D040F"/>
    <w:rsid w:val="005D6252"/>
    <w:rsid w:val="005F1E30"/>
    <w:rsid w:val="005F283B"/>
    <w:rsid w:val="005F524A"/>
    <w:rsid w:val="005F6E91"/>
    <w:rsid w:val="00605FE3"/>
    <w:rsid w:val="0060778A"/>
    <w:rsid w:val="00621080"/>
    <w:rsid w:val="0063097E"/>
    <w:rsid w:val="0063204C"/>
    <w:rsid w:val="00632883"/>
    <w:rsid w:val="006330E4"/>
    <w:rsid w:val="00641ADB"/>
    <w:rsid w:val="00643DF6"/>
    <w:rsid w:val="006522AF"/>
    <w:rsid w:val="00661303"/>
    <w:rsid w:val="00661C8F"/>
    <w:rsid w:val="00670075"/>
    <w:rsid w:val="006719C4"/>
    <w:rsid w:val="00672713"/>
    <w:rsid w:val="00675477"/>
    <w:rsid w:val="006766BC"/>
    <w:rsid w:val="00677AB1"/>
    <w:rsid w:val="006939F4"/>
    <w:rsid w:val="006B20C9"/>
    <w:rsid w:val="006B6EAA"/>
    <w:rsid w:val="006B7272"/>
    <w:rsid w:val="006B7BF3"/>
    <w:rsid w:val="006C1733"/>
    <w:rsid w:val="006C59B2"/>
    <w:rsid w:val="006E5CC5"/>
    <w:rsid w:val="006F00D1"/>
    <w:rsid w:val="006F4B7D"/>
    <w:rsid w:val="007035B9"/>
    <w:rsid w:val="00703D2B"/>
    <w:rsid w:val="00707A53"/>
    <w:rsid w:val="00725D37"/>
    <w:rsid w:val="00730CD3"/>
    <w:rsid w:val="00731716"/>
    <w:rsid w:val="00735818"/>
    <w:rsid w:val="00735B31"/>
    <w:rsid w:val="00743A52"/>
    <w:rsid w:val="00743AD0"/>
    <w:rsid w:val="0074408B"/>
    <w:rsid w:val="007531E5"/>
    <w:rsid w:val="0075370D"/>
    <w:rsid w:val="00757DAD"/>
    <w:rsid w:val="007751A3"/>
    <w:rsid w:val="0077548F"/>
    <w:rsid w:val="00786B05"/>
    <w:rsid w:val="00795059"/>
    <w:rsid w:val="007A1916"/>
    <w:rsid w:val="007A4673"/>
    <w:rsid w:val="007C107F"/>
    <w:rsid w:val="007D1B32"/>
    <w:rsid w:val="007D2578"/>
    <w:rsid w:val="007D7D7D"/>
    <w:rsid w:val="007E0429"/>
    <w:rsid w:val="008024AE"/>
    <w:rsid w:val="00810D1B"/>
    <w:rsid w:val="00812EC3"/>
    <w:rsid w:val="0081345C"/>
    <w:rsid w:val="008175C4"/>
    <w:rsid w:val="00817C09"/>
    <w:rsid w:val="00825ABE"/>
    <w:rsid w:val="00825E08"/>
    <w:rsid w:val="00826161"/>
    <w:rsid w:val="0083613A"/>
    <w:rsid w:val="00842532"/>
    <w:rsid w:val="0084428A"/>
    <w:rsid w:val="00852080"/>
    <w:rsid w:val="00855266"/>
    <w:rsid w:val="008577FC"/>
    <w:rsid w:val="00865794"/>
    <w:rsid w:val="00871B57"/>
    <w:rsid w:val="00895F46"/>
    <w:rsid w:val="00897133"/>
    <w:rsid w:val="008A4551"/>
    <w:rsid w:val="008B5473"/>
    <w:rsid w:val="008B6A12"/>
    <w:rsid w:val="008C359E"/>
    <w:rsid w:val="008C7602"/>
    <w:rsid w:val="008D388A"/>
    <w:rsid w:val="008D58A3"/>
    <w:rsid w:val="008D5D47"/>
    <w:rsid w:val="008E625E"/>
    <w:rsid w:val="008F2A38"/>
    <w:rsid w:val="008F57D6"/>
    <w:rsid w:val="00902506"/>
    <w:rsid w:val="00932BEE"/>
    <w:rsid w:val="00940247"/>
    <w:rsid w:val="009538C0"/>
    <w:rsid w:val="00961F57"/>
    <w:rsid w:val="0096790C"/>
    <w:rsid w:val="009852A8"/>
    <w:rsid w:val="0098774A"/>
    <w:rsid w:val="009878A4"/>
    <w:rsid w:val="00992BD7"/>
    <w:rsid w:val="009971CA"/>
    <w:rsid w:val="009A1064"/>
    <w:rsid w:val="009A198A"/>
    <w:rsid w:val="009A2A3F"/>
    <w:rsid w:val="009A3444"/>
    <w:rsid w:val="009A36EB"/>
    <w:rsid w:val="009A3A31"/>
    <w:rsid w:val="009A72D4"/>
    <w:rsid w:val="009B0CE3"/>
    <w:rsid w:val="009B3868"/>
    <w:rsid w:val="009B52A5"/>
    <w:rsid w:val="009B6451"/>
    <w:rsid w:val="009B6FE4"/>
    <w:rsid w:val="009C5D05"/>
    <w:rsid w:val="009D0437"/>
    <w:rsid w:val="009D56DB"/>
    <w:rsid w:val="009E2D11"/>
    <w:rsid w:val="009E45BC"/>
    <w:rsid w:val="009F3E63"/>
    <w:rsid w:val="00A04810"/>
    <w:rsid w:val="00A066AD"/>
    <w:rsid w:val="00A10EA2"/>
    <w:rsid w:val="00A14609"/>
    <w:rsid w:val="00A16A58"/>
    <w:rsid w:val="00A16DAB"/>
    <w:rsid w:val="00A21BCC"/>
    <w:rsid w:val="00A23E2F"/>
    <w:rsid w:val="00A24C86"/>
    <w:rsid w:val="00A343E2"/>
    <w:rsid w:val="00A346BA"/>
    <w:rsid w:val="00A53189"/>
    <w:rsid w:val="00A655C5"/>
    <w:rsid w:val="00AA7664"/>
    <w:rsid w:val="00AB3658"/>
    <w:rsid w:val="00AB6BDD"/>
    <w:rsid w:val="00AC2591"/>
    <w:rsid w:val="00AC403F"/>
    <w:rsid w:val="00AC7BAB"/>
    <w:rsid w:val="00AD532A"/>
    <w:rsid w:val="00AD5EC5"/>
    <w:rsid w:val="00AE5D4A"/>
    <w:rsid w:val="00B12B6C"/>
    <w:rsid w:val="00B204D7"/>
    <w:rsid w:val="00B228CD"/>
    <w:rsid w:val="00B36CC1"/>
    <w:rsid w:val="00B47C98"/>
    <w:rsid w:val="00B53BA8"/>
    <w:rsid w:val="00B65626"/>
    <w:rsid w:val="00B67683"/>
    <w:rsid w:val="00B75E90"/>
    <w:rsid w:val="00B82E12"/>
    <w:rsid w:val="00B97362"/>
    <w:rsid w:val="00BA3459"/>
    <w:rsid w:val="00BB16FA"/>
    <w:rsid w:val="00BE048D"/>
    <w:rsid w:val="00BE262F"/>
    <w:rsid w:val="00C03405"/>
    <w:rsid w:val="00C0414A"/>
    <w:rsid w:val="00C1328F"/>
    <w:rsid w:val="00C2365D"/>
    <w:rsid w:val="00C259CA"/>
    <w:rsid w:val="00C335FD"/>
    <w:rsid w:val="00C45020"/>
    <w:rsid w:val="00C537CC"/>
    <w:rsid w:val="00C65518"/>
    <w:rsid w:val="00C66736"/>
    <w:rsid w:val="00C67993"/>
    <w:rsid w:val="00C70A4D"/>
    <w:rsid w:val="00C7719E"/>
    <w:rsid w:val="00C80F67"/>
    <w:rsid w:val="00C8539B"/>
    <w:rsid w:val="00CB380D"/>
    <w:rsid w:val="00CC120B"/>
    <w:rsid w:val="00CC1766"/>
    <w:rsid w:val="00CC57B3"/>
    <w:rsid w:val="00CD4D7D"/>
    <w:rsid w:val="00CE16BE"/>
    <w:rsid w:val="00CE1DE4"/>
    <w:rsid w:val="00CE3782"/>
    <w:rsid w:val="00CE4A84"/>
    <w:rsid w:val="00CF4E6C"/>
    <w:rsid w:val="00D0106A"/>
    <w:rsid w:val="00D112B7"/>
    <w:rsid w:val="00D121F2"/>
    <w:rsid w:val="00D15B85"/>
    <w:rsid w:val="00D16FA5"/>
    <w:rsid w:val="00D31611"/>
    <w:rsid w:val="00D32307"/>
    <w:rsid w:val="00D34EB4"/>
    <w:rsid w:val="00D35953"/>
    <w:rsid w:val="00D43444"/>
    <w:rsid w:val="00D57407"/>
    <w:rsid w:val="00D64DB3"/>
    <w:rsid w:val="00D701EC"/>
    <w:rsid w:val="00D73901"/>
    <w:rsid w:val="00D8086C"/>
    <w:rsid w:val="00D8156F"/>
    <w:rsid w:val="00D81C7F"/>
    <w:rsid w:val="00DA4F27"/>
    <w:rsid w:val="00DA6733"/>
    <w:rsid w:val="00DB1C34"/>
    <w:rsid w:val="00DB222C"/>
    <w:rsid w:val="00DD54EF"/>
    <w:rsid w:val="00DD6D87"/>
    <w:rsid w:val="00DE55CC"/>
    <w:rsid w:val="00DE582A"/>
    <w:rsid w:val="00DF1E3C"/>
    <w:rsid w:val="00E0057D"/>
    <w:rsid w:val="00E14E6C"/>
    <w:rsid w:val="00E31FA1"/>
    <w:rsid w:val="00E34794"/>
    <w:rsid w:val="00E45B58"/>
    <w:rsid w:val="00E461C7"/>
    <w:rsid w:val="00E51E0D"/>
    <w:rsid w:val="00E55374"/>
    <w:rsid w:val="00E706C1"/>
    <w:rsid w:val="00E75611"/>
    <w:rsid w:val="00E7674B"/>
    <w:rsid w:val="00E825D4"/>
    <w:rsid w:val="00E83112"/>
    <w:rsid w:val="00E864B4"/>
    <w:rsid w:val="00E979D5"/>
    <w:rsid w:val="00EA272B"/>
    <w:rsid w:val="00EA3265"/>
    <w:rsid w:val="00EA5341"/>
    <w:rsid w:val="00EA6A24"/>
    <w:rsid w:val="00EB2166"/>
    <w:rsid w:val="00EB6204"/>
    <w:rsid w:val="00EC7F36"/>
    <w:rsid w:val="00ED0DF5"/>
    <w:rsid w:val="00ED7190"/>
    <w:rsid w:val="00EE10B8"/>
    <w:rsid w:val="00EF5C94"/>
    <w:rsid w:val="00EF7594"/>
    <w:rsid w:val="00F00C21"/>
    <w:rsid w:val="00F02F2E"/>
    <w:rsid w:val="00F06356"/>
    <w:rsid w:val="00F10F32"/>
    <w:rsid w:val="00F22AF5"/>
    <w:rsid w:val="00F23070"/>
    <w:rsid w:val="00F301A4"/>
    <w:rsid w:val="00F33E17"/>
    <w:rsid w:val="00F3667E"/>
    <w:rsid w:val="00F368E7"/>
    <w:rsid w:val="00F470E6"/>
    <w:rsid w:val="00F530A3"/>
    <w:rsid w:val="00F572B4"/>
    <w:rsid w:val="00F60FD3"/>
    <w:rsid w:val="00F6229C"/>
    <w:rsid w:val="00F6311C"/>
    <w:rsid w:val="00F75B04"/>
    <w:rsid w:val="00F824F1"/>
    <w:rsid w:val="00F9228F"/>
    <w:rsid w:val="00F95818"/>
    <w:rsid w:val="00FA3494"/>
    <w:rsid w:val="00FB08B9"/>
    <w:rsid w:val="00FB0C44"/>
    <w:rsid w:val="00FD4189"/>
    <w:rsid w:val="00FD634A"/>
    <w:rsid w:val="00FD72EB"/>
    <w:rsid w:val="00FE43AA"/>
    <w:rsid w:val="00FE4A49"/>
    <w:rsid w:val="00FF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E94"/>
    <w:pPr>
      <w:ind w:left="720"/>
      <w:contextualSpacing/>
    </w:pPr>
  </w:style>
  <w:style w:type="character" w:customStyle="1" w:styleId="apple-converted-space">
    <w:name w:val="apple-converted-space"/>
    <w:basedOn w:val="a0"/>
    <w:rsid w:val="009C5D05"/>
  </w:style>
  <w:style w:type="paragraph" w:styleId="a4">
    <w:name w:val="Normal (Web)"/>
    <w:basedOn w:val="a"/>
    <w:uiPriority w:val="99"/>
    <w:unhideWhenUsed/>
    <w:rsid w:val="000F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2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F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57D6"/>
  </w:style>
  <w:style w:type="paragraph" w:styleId="a9">
    <w:name w:val="footer"/>
    <w:basedOn w:val="a"/>
    <w:link w:val="aa"/>
    <w:uiPriority w:val="99"/>
    <w:unhideWhenUsed/>
    <w:rsid w:val="008F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57D6"/>
  </w:style>
  <w:style w:type="character" w:styleId="ab">
    <w:name w:val="Placeholder Text"/>
    <w:basedOn w:val="a0"/>
    <w:uiPriority w:val="99"/>
    <w:semiHidden/>
    <w:rsid w:val="004940F7"/>
    <w:rPr>
      <w:color w:val="808080"/>
    </w:rPr>
  </w:style>
  <w:style w:type="character" w:customStyle="1" w:styleId="MathematicaFormatStandardForm">
    <w:name w:val="MathematicaFormatStandardForm"/>
    <w:uiPriority w:val="99"/>
    <w:rsid w:val="00EA3265"/>
    <w:rPr>
      <w:rFonts w:ascii="Courier" w:hAnsi="Courier" w:cs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079AD"/>
    <w:rsid w:val="00A079AD"/>
    <w:rsid w:val="00D8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79AD"/>
    <w:rPr>
      <w:color w:val="808080"/>
    </w:rPr>
  </w:style>
  <w:style w:type="paragraph" w:customStyle="1" w:styleId="44F89D9078D1404AB7415531CF0EE991">
    <w:name w:val="44F89D9078D1404AB7415531CF0EE991"/>
    <w:rsid w:val="00D84B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0A6BA-B1A0-4C8D-83C1-2026D5BB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2016-05-24T21:16:00Z</dcterms:created>
  <dcterms:modified xsi:type="dcterms:W3CDTF">2016-05-25T17:40:00Z</dcterms:modified>
</cp:coreProperties>
</file>