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895" w:rsidRDefault="00482895">
      <w:pPr>
        <w:rPr>
          <w:b/>
          <w:sz w:val="32"/>
          <w:szCs w:val="32"/>
        </w:rPr>
      </w:pPr>
      <w:r w:rsidRPr="00482895">
        <w:rPr>
          <w:b/>
          <w:sz w:val="32"/>
          <w:szCs w:val="32"/>
        </w:rPr>
        <w:t>Уравнения для дискретных моделей</w:t>
      </w:r>
    </w:p>
    <w:p w:rsidR="00830B1E" w:rsidRDefault="00482895">
      <w:r w:rsidRPr="00482895">
        <w:t>На сл</w:t>
      </w:r>
      <w:r>
        <w:t>айде приведены общий вид ДУ  и системы уравнений в частных производных.</w:t>
      </w:r>
    </w:p>
    <w:p w:rsidR="00482895" w:rsidRDefault="00482895">
      <w:r>
        <w:t>Решение таких уравнений требует применения двух численных методов: конечно-разностного для разрешения по времени и конечно-элементного для разрешения по пространственной переменной. С учетом того, что правые части (которые в общем виде занесены в аргументы функционала) зачастую являются нелинейными, а поставленные задачи жесткими, многократно возрастает сложность применения численных методов в решении этих задач.</w:t>
      </w:r>
    </w:p>
    <w:p w:rsidR="007B485A" w:rsidRPr="00482895" w:rsidRDefault="007B485A">
      <w:r>
        <w:t xml:space="preserve">В задачах, где применяется дискретизация модели, она часто замещает использование МКЭ. В результате получается </w:t>
      </w:r>
      <w:proofErr w:type="gramStart"/>
      <w:r>
        <w:t>обыкновенные</w:t>
      </w:r>
      <w:proofErr w:type="gramEnd"/>
      <w:r>
        <w:t xml:space="preserve"> </w:t>
      </w:r>
      <w:r w:rsidR="00830B1E">
        <w:t>ДУ. Но проблемы решения жестких задач с высокой вычислительной сложностью при этом сохраняются</w:t>
      </w:r>
    </w:p>
    <w:p w:rsidR="00DD2563" w:rsidRPr="00A24D1B" w:rsidRDefault="00A24D1B">
      <w:pPr>
        <w:rPr>
          <w:b/>
          <w:sz w:val="32"/>
          <w:szCs w:val="32"/>
        </w:rPr>
      </w:pPr>
      <w:r w:rsidRPr="00A24D1B">
        <w:rPr>
          <w:b/>
          <w:sz w:val="32"/>
          <w:szCs w:val="32"/>
        </w:rPr>
        <w:t>Г</w:t>
      </w:r>
      <w:r w:rsidR="007E0170" w:rsidRPr="00A24D1B">
        <w:rPr>
          <w:b/>
          <w:sz w:val="32"/>
          <w:szCs w:val="32"/>
        </w:rPr>
        <w:t xml:space="preserve">равитационная задача </w:t>
      </w:r>
      <w:r w:rsidR="007E0170" w:rsidRPr="00A24D1B">
        <w:rPr>
          <w:b/>
          <w:sz w:val="32"/>
          <w:szCs w:val="32"/>
          <w:lang w:val="en-US"/>
        </w:rPr>
        <w:t>N</w:t>
      </w:r>
      <w:r w:rsidR="007E0170" w:rsidRPr="00A24D1B">
        <w:rPr>
          <w:b/>
          <w:sz w:val="32"/>
          <w:szCs w:val="32"/>
        </w:rPr>
        <w:t xml:space="preserve"> тел</w:t>
      </w:r>
    </w:p>
    <w:p w:rsidR="00A24D1B" w:rsidRDefault="007E0170" w:rsidP="007E0170">
      <w:r w:rsidRPr="007E0170">
        <w:t xml:space="preserve">Для </w:t>
      </w:r>
      <m:oMath>
        <m:r>
          <w:rPr>
            <w:rFonts w:ascii="Cambria Math" w:hAnsi="Cambria Math"/>
            <w:lang w:val="en-US"/>
          </w:rPr>
          <m:t>N</m:t>
        </m:r>
        <m:r>
          <w:rPr>
            <w:rFonts w:ascii="Cambria Math" w:hAnsi="Cambria Math"/>
          </w:rPr>
          <m:t>&gt;3</m:t>
        </m:r>
      </m:oMath>
      <w:r w:rsidRPr="007E0170">
        <w:t xml:space="preserve"> аналитическое решение не существует.</w:t>
      </w:r>
      <w:r w:rsidR="00A24D1B">
        <w:t xml:space="preserve"> При этом численное интегрирование сталкивается с проблемами</w:t>
      </w:r>
    </w:p>
    <w:p w:rsidR="00A24D1B" w:rsidRDefault="00A24D1B" w:rsidP="00A24D1B">
      <w:pPr>
        <w:pStyle w:val="a5"/>
        <w:numPr>
          <w:ilvl w:val="0"/>
          <w:numId w:val="1"/>
        </w:numPr>
      </w:pPr>
      <w:r>
        <w:t>При сближении тел возникает необходимость в уменьшении шага интегрирования</w:t>
      </w:r>
      <w:r w:rsidR="00643DDE">
        <w:t xml:space="preserve"> (очевидно, что достаточно сближения только двух тел)</w:t>
      </w:r>
      <w:r w:rsidR="00D6584E">
        <w:t>;</w:t>
      </w:r>
    </w:p>
    <w:p w:rsidR="00643DDE" w:rsidRDefault="00643DDE" w:rsidP="00A24D1B">
      <w:pPr>
        <w:pStyle w:val="a5"/>
        <w:numPr>
          <w:ilvl w:val="0"/>
          <w:numId w:val="1"/>
        </w:numPr>
      </w:pPr>
      <w:r>
        <w:t>При уменьшении шага интегрирования возможен рост ошибки</w:t>
      </w:r>
      <w:r w:rsidR="00D6584E">
        <w:t>;</w:t>
      </w:r>
    </w:p>
    <w:p w:rsidR="00643DDE" w:rsidRDefault="00643DDE" w:rsidP="00A24D1B">
      <w:pPr>
        <w:pStyle w:val="a5"/>
        <w:numPr>
          <w:ilvl w:val="0"/>
          <w:numId w:val="1"/>
        </w:numPr>
      </w:pPr>
      <w:r>
        <w:t>Число «прямого» вычисления сил  =</w:t>
      </w:r>
      <w:r w:rsidRPr="00D6584E">
        <w:t xml:space="preserve">&gt; </w:t>
      </w:r>
      <w:r w:rsidR="00D6584E">
        <w:t>моделирование систем из сотен тысяч тел становится «неподъемным» для компьютера.</w:t>
      </w:r>
    </w:p>
    <w:p w:rsidR="003B39B4" w:rsidRDefault="003B39B4" w:rsidP="003B39B4">
      <w:r>
        <w:t xml:space="preserve">В более сложном случае тела имеют внутреннюю структуру, </w:t>
      </w:r>
      <w:proofErr w:type="gramStart"/>
      <w:r>
        <w:t>при чем</w:t>
      </w:r>
      <w:proofErr w:type="gramEnd"/>
      <w:r>
        <w:t xml:space="preserve"> она влияет на структуру жидкости</w:t>
      </w:r>
    </w:p>
    <w:p w:rsidR="003B39B4" w:rsidRDefault="003B39B4" w:rsidP="003B39B4">
      <w:r>
        <w:t>Например, в объеме воды 100 нм</w:t>
      </w:r>
      <w:r w:rsidRPr="003B39B4">
        <w:t>^3</w:t>
      </w:r>
      <w:r>
        <w:t xml:space="preserve"> содержится порядка 30 </w:t>
      </w:r>
      <w:proofErr w:type="gramStart"/>
      <w:r>
        <w:t>млн</w:t>
      </w:r>
      <w:proofErr w:type="gramEnd"/>
      <w:r>
        <w:t xml:space="preserve"> частиц.</w:t>
      </w:r>
    </w:p>
    <w:p w:rsidR="003B39B4" w:rsidRDefault="003B39B4" w:rsidP="003B39B4">
      <w:pPr>
        <w:rPr>
          <w:b/>
          <w:sz w:val="32"/>
          <w:szCs w:val="32"/>
        </w:rPr>
      </w:pPr>
      <w:r w:rsidRPr="003B39B4">
        <w:rPr>
          <w:b/>
          <w:sz w:val="32"/>
          <w:szCs w:val="32"/>
        </w:rPr>
        <w:t>Вода</w:t>
      </w:r>
    </w:p>
    <w:p w:rsidR="003B39B4" w:rsidRDefault="003B39B4" w:rsidP="003B39B4">
      <w:r>
        <w:t>Слайд составлен на примере статьи Д.Ф. Марьин, В.Л. Малышев и др. «Ускорение молекулярно</w:t>
      </w:r>
      <w:r w:rsidR="00C302B9">
        <w:t xml:space="preserve">-динамических расчетов с помощью быстро метода </w:t>
      </w:r>
      <w:proofErr w:type="spellStart"/>
      <w:r w:rsidR="00C302B9">
        <w:t>мультиполей</w:t>
      </w:r>
      <w:proofErr w:type="spellEnd"/>
      <w:r w:rsidR="00C302B9">
        <w:t xml:space="preserve"> и графических процессоров</w:t>
      </w:r>
      <w:r>
        <w:t>»</w:t>
      </w:r>
      <w:r w:rsidR="00F2045D">
        <w:t xml:space="preserve"> // Вычислительные методы и программирование 2013. Т. 14 </w:t>
      </w:r>
      <w:proofErr w:type="spellStart"/>
      <w:proofErr w:type="gramStart"/>
      <w:r w:rsidR="00F2045D">
        <w:t>стр</w:t>
      </w:r>
      <w:proofErr w:type="spellEnd"/>
      <w:proofErr w:type="gramEnd"/>
      <w:r w:rsidR="00F2045D">
        <w:t xml:space="preserve"> 483</w:t>
      </w:r>
      <w:r w:rsidR="00470690">
        <w:t>.</w:t>
      </w:r>
    </w:p>
    <w:p w:rsidR="00071EF8" w:rsidRDefault="00470690" w:rsidP="007B5531">
      <w:pPr>
        <w:autoSpaceDE w:val="0"/>
        <w:autoSpaceDN w:val="0"/>
        <w:adjustRightInd w:val="0"/>
        <w:spacing w:after="0" w:line="240" w:lineRule="auto"/>
        <w:rPr>
          <w:rFonts w:eastAsia="SFRM1000"/>
        </w:rPr>
      </w:pPr>
      <w:r w:rsidRPr="00470690">
        <w:rPr>
          <w:rFonts w:eastAsia="SFRM1000"/>
        </w:rPr>
        <w:t>Особенность этой модели</w:t>
      </w:r>
      <w:r w:rsidR="00554333">
        <w:rPr>
          <w:rFonts w:eastAsia="SFRM1000"/>
        </w:rPr>
        <w:t>(</w:t>
      </w:r>
      <w:r w:rsidR="00554333">
        <w:rPr>
          <w:rFonts w:eastAsia="SFRM1000"/>
          <w:lang w:val="en-US"/>
        </w:rPr>
        <w:t>TIP</w:t>
      </w:r>
      <w:r w:rsidR="00554333" w:rsidRPr="00554333">
        <w:rPr>
          <w:rFonts w:eastAsia="SFRM1000"/>
        </w:rPr>
        <w:t>4</w:t>
      </w:r>
      <w:r w:rsidR="00554333">
        <w:rPr>
          <w:rFonts w:eastAsia="SFRM1000"/>
          <w:lang w:val="en-US"/>
        </w:rPr>
        <w:t>P</w:t>
      </w:r>
      <w:r w:rsidR="00554333">
        <w:rPr>
          <w:rFonts w:eastAsia="SFRM1000"/>
        </w:rPr>
        <w:t>)</w:t>
      </w:r>
      <w:r w:rsidRPr="00470690">
        <w:rPr>
          <w:rFonts w:eastAsia="SFRM1000"/>
        </w:rPr>
        <w:t xml:space="preserve"> заключается в том, что расположение частицы, имеющей отрицательный заряд (чаще всего обозначается M), не</w:t>
      </w:r>
      <w:r>
        <w:rPr>
          <w:rFonts w:eastAsia="SFRM1000"/>
        </w:rPr>
        <w:t xml:space="preserve"> </w:t>
      </w:r>
      <w:r w:rsidRPr="00470690">
        <w:rPr>
          <w:rFonts w:eastAsia="SFRM1000"/>
        </w:rPr>
        <w:t>совпадает с положением кислорода, а лежит на биссектрисе угла H–O–H.</w:t>
      </w:r>
    </w:p>
    <w:p w:rsidR="00830B1E" w:rsidRDefault="00830B1E" w:rsidP="007B5531">
      <w:pPr>
        <w:autoSpaceDE w:val="0"/>
        <w:autoSpaceDN w:val="0"/>
        <w:adjustRightInd w:val="0"/>
        <w:spacing w:after="0" w:line="240" w:lineRule="auto"/>
        <w:rPr>
          <w:rFonts w:eastAsia="SFRM1000"/>
          <w:b/>
          <w:sz w:val="32"/>
          <w:szCs w:val="32"/>
        </w:rPr>
      </w:pPr>
    </w:p>
    <w:p w:rsidR="007B5531" w:rsidRDefault="007B5531" w:rsidP="007B5531">
      <w:pPr>
        <w:autoSpaceDE w:val="0"/>
        <w:autoSpaceDN w:val="0"/>
        <w:adjustRightInd w:val="0"/>
        <w:spacing w:after="0" w:line="240" w:lineRule="auto"/>
        <w:rPr>
          <w:rFonts w:eastAsia="SFRM1000"/>
          <w:b/>
          <w:sz w:val="32"/>
          <w:szCs w:val="32"/>
        </w:rPr>
      </w:pPr>
      <w:r w:rsidRPr="007B5531">
        <w:rPr>
          <w:rFonts w:eastAsia="SFRM1000"/>
          <w:b/>
          <w:sz w:val="32"/>
          <w:szCs w:val="32"/>
        </w:rPr>
        <w:t>Ускорение</w:t>
      </w:r>
    </w:p>
    <w:p w:rsidR="00170CCB" w:rsidRDefault="00F81957" w:rsidP="00F81957">
      <w:r>
        <w:t xml:space="preserve">Слайд составлен на примере статьи Д.Ф. Марьин, В.Л. Малышев и др. «Ускорение молекулярно-динамических расчетов с помощью быстро метода </w:t>
      </w:r>
      <w:proofErr w:type="spellStart"/>
      <w:r>
        <w:t>мультиполей</w:t>
      </w:r>
      <w:proofErr w:type="spellEnd"/>
      <w:r>
        <w:t xml:space="preserve"> и графических процессоров» // Вычислительные методы и программирование 2013. Т. 14 </w:t>
      </w:r>
      <w:proofErr w:type="spellStart"/>
      <w:proofErr w:type="gramStart"/>
      <w:r>
        <w:t>стр</w:t>
      </w:r>
      <w:proofErr w:type="spellEnd"/>
      <w:proofErr w:type="gramEnd"/>
      <w:r>
        <w:t xml:space="preserve"> 483.</w:t>
      </w:r>
    </w:p>
    <w:p w:rsidR="00170CCB" w:rsidRDefault="00170CCB" w:rsidP="00F81957"/>
    <w:p w:rsidR="00830B1E" w:rsidRPr="00CE1619" w:rsidRDefault="00830B1E" w:rsidP="00F81957">
      <w:pPr>
        <w:rPr>
          <w:b/>
          <w:sz w:val="32"/>
          <w:szCs w:val="32"/>
        </w:rPr>
      </w:pPr>
      <w:r w:rsidRPr="00830B1E">
        <w:rPr>
          <w:b/>
          <w:sz w:val="32"/>
          <w:szCs w:val="32"/>
        </w:rPr>
        <w:lastRenderedPageBreak/>
        <w:t>Уравнения МСС</w:t>
      </w:r>
    </w:p>
    <w:p w:rsidR="007B5531" w:rsidRDefault="00830B1E" w:rsidP="007B5531">
      <w:pPr>
        <w:autoSpaceDE w:val="0"/>
        <w:autoSpaceDN w:val="0"/>
        <w:adjustRightInd w:val="0"/>
        <w:spacing w:after="0" w:line="240" w:lineRule="auto"/>
        <w:rPr>
          <w:rFonts w:eastAsia="SFRM1000"/>
        </w:rPr>
      </w:pPr>
      <w:r>
        <w:rPr>
          <w:rFonts w:eastAsia="SFRM1000"/>
        </w:rPr>
        <w:t>Уравнения, описывающие сплошные среды тоже представимы в виде ДУ в ч</w:t>
      </w:r>
      <w:r w:rsidR="00CF0DF5">
        <w:rPr>
          <w:rFonts w:eastAsia="SFRM1000"/>
        </w:rPr>
        <w:t>астных производных. Но в отличие</w:t>
      </w:r>
      <w:r>
        <w:rPr>
          <w:rFonts w:eastAsia="SFRM1000"/>
        </w:rPr>
        <w:t xml:space="preserve"> от дискретных сред «не решать» уравнение относительно пространственных переменных нельзя.</w:t>
      </w:r>
    </w:p>
    <w:p w:rsidR="00830B1E" w:rsidRDefault="00830B1E" w:rsidP="007B5531">
      <w:pPr>
        <w:autoSpaceDE w:val="0"/>
        <w:autoSpaceDN w:val="0"/>
        <w:adjustRightInd w:val="0"/>
        <w:spacing w:after="0" w:line="240" w:lineRule="auto"/>
        <w:rPr>
          <w:rFonts w:eastAsia="SFRM1000"/>
        </w:rPr>
      </w:pPr>
    </w:p>
    <w:p w:rsidR="00CF0DF5" w:rsidRDefault="00CF0DF5" w:rsidP="007B5531">
      <w:pPr>
        <w:autoSpaceDE w:val="0"/>
        <w:autoSpaceDN w:val="0"/>
        <w:adjustRightInd w:val="0"/>
        <w:spacing w:after="0" w:line="240" w:lineRule="auto"/>
        <w:rPr>
          <w:rFonts w:eastAsia="SFRM1000"/>
        </w:rPr>
      </w:pPr>
      <w:r>
        <w:rPr>
          <w:rFonts w:eastAsia="SFRM1000"/>
        </w:rPr>
        <w:t>При этом</w:t>
      </w:r>
      <w:proofErr w:type="gramStart"/>
      <w:r>
        <w:rPr>
          <w:rFonts w:eastAsia="SFRM1000"/>
        </w:rPr>
        <w:t>,</w:t>
      </w:r>
      <w:proofErr w:type="gramEnd"/>
      <w:r>
        <w:rPr>
          <w:rFonts w:eastAsia="SFRM1000"/>
        </w:rPr>
        <w:t xml:space="preserve"> необходимо сказать о том, что решение динамических задач серьезно увеличивает время вычислений.</w:t>
      </w:r>
    </w:p>
    <w:p w:rsidR="00170CCB" w:rsidRDefault="00170CCB" w:rsidP="007B5531">
      <w:pPr>
        <w:autoSpaceDE w:val="0"/>
        <w:autoSpaceDN w:val="0"/>
        <w:adjustRightInd w:val="0"/>
        <w:spacing w:after="0" w:line="240" w:lineRule="auto"/>
        <w:rPr>
          <w:rFonts w:eastAsia="SFRM1000"/>
        </w:rPr>
      </w:pPr>
    </w:p>
    <w:p w:rsidR="00170CCB" w:rsidRDefault="00170CCB" w:rsidP="007B5531">
      <w:pPr>
        <w:autoSpaceDE w:val="0"/>
        <w:autoSpaceDN w:val="0"/>
        <w:adjustRightInd w:val="0"/>
        <w:spacing w:after="0" w:line="240" w:lineRule="auto"/>
        <w:rPr>
          <w:rFonts w:eastAsia="SFRM1000"/>
          <w:b/>
          <w:sz w:val="32"/>
          <w:szCs w:val="32"/>
        </w:rPr>
      </w:pPr>
      <w:r w:rsidRPr="00170CCB">
        <w:rPr>
          <w:rFonts w:eastAsia="SFRM1000"/>
          <w:b/>
          <w:sz w:val="32"/>
          <w:szCs w:val="32"/>
        </w:rPr>
        <w:t>Метод конечных элементов (</w:t>
      </w:r>
      <w:r w:rsidRPr="00170CCB">
        <w:rPr>
          <w:rFonts w:eastAsia="SFRM1000"/>
          <w:b/>
          <w:sz w:val="32"/>
          <w:szCs w:val="32"/>
          <w:lang w:val="en-US"/>
        </w:rPr>
        <w:t>FEM</w:t>
      </w:r>
      <w:r w:rsidRPr="00170CCB">
        <w:rPr>
          <w:rFonts w:eastAsia="SFRM1000"/>
          <w:b/>
          <w:sz w:val="32"/>
          <w:szCs w:val="32"/>
        </w:rPr>
        <w:t>)</w:t>
      </w:r>
    </w:p>
    <w:p w:rsidR="00170CCB" w:rsidRDefault="00170CCB" w:rsidP="007B5531">
      <w:pPr>
        <w:autoSpaceDE w:val="0"/>
        <w:autoSpaceDN w:val="0"/>
        <w:adjustRightInd w:val="0"/>
        <w:spacing w:after="0" w:line="240" w:lineRule="auto"/>
        <w:rPr>
          <w:rFonts w:eastAsia="SFRM1000"/>
        </w:rPr>
      </w:pPr>
    </w:p>
    <w:p w:rsidR="00170CCB" w:rsidRDefault="0028001F" w:rsidP="007B5531">
      <w:pPr>
        <w:autoSpaceDE w:val="0"/>
        <w:autoSpaceDN w:val="0"/>
        <w:adjustRightInd w:val="0"/>
        <w:spacing w:after="0" w:line="240" w:lineRule="auto"/>
        <w:rPr>
          <w:rFonts w:eastAsia="SFRM1000"/>
        </w:rPr>
      </w:pPr>
      <w:r>
        <w:rPr>
          <w:rFonts w:eastAsia="SFRM1000"/>
        </w:rPr>
        <w:t>В дополнение стоит сказать, что есть огромное число критериев и параметров, которым необходимо удовлетворить, чтобы МКЭ корректно работал. Например, условие совместности деформаций требует, чтобы вершины соседних элементов совпадали, иначе базисная функция будет разрывной. А это эквивалентно образованию трещины. Граничные условия, накладываемые на конструкцию должны исключать ее перемещение, как жесткого целого (например, в методе сосредоточенных параметров/динамики частиц это требование отсутствует)</w:t>
      </w:r>
      <w:r w:rsidR="00E935CD">
        <w:rPr>
          <w:rFonts w:eastAsia="SFRM1000"/>
        </w:rPr>
        <w:t>. А некоторые задачи требуют осторожного выбора метода решения, т.к.</w:t>
      </w:r>
      <w:proofErr w:type="gramStart"/>
      <w:r w:rsidR="00E935CD">
        <w:rPr>
          <w:rFonts w:eastAsia="SFRM1000"/>
        </w:rPr>
        <w:t xml:space="preserve"> ,</w:t>
      </w:r>
      <w:proofErr w:type="gramEnd"/>
      <w:r w:rsidR="00E935CD">
        <w:rPr>
          <w:rFonts w:eastAsia="SFRM1000"/>
        </w:rPr>
        <w:t>например, метод Ритца требует потенциальности всех сил, входящих в систему.</w:t>
      </w:r>
    </w:p>
    <w:p w:rsidR="00AD79A6" w:rsidRDefault="00AD79A6" w:rsidP="007B5531">
      <w:pPr>
        <w:autoSpaceDE w:val="0"/>
        <w:autoSpaceDN w:val="0"/>
        <w:adjustRightInd w:val="0"/>
        <w:spacing w:after="0" w:line="240" w:lineRule="auto"/>
        <w:rPr>
          <w:rFonts w:eastAsia="SFRM1000"/>
        </w:rPr>
      </w:pPr>
    </w:p>
    <w:p w:rsidR="00AD79A6" w:rsidRDefault="00AD79A6" w:rsidP="007B5531">
      <w:pPr>
        <w:autoSpaceDE w:val="0"/>
        <w:autoSpaceDN w:val="0"/>
        <w:adjustRightInd w:val="0"/>
        <w:spacing w:after="0" w:line="240" w:lineRule="auto"/>
        <w:rPr>
          <w:rFonts w:eastAsia="SFRM1000"/>
          <w:b/>
          <w:sz w:val="32"/>
          <w:szCs w:val="32"/>
        </w:rPr>
      </w:pPr>
      <w:r w:rsidRPr="00AD79A6">
        <w:rPr>
          <w:rFonts w:eastAsia="SFRM1000"/>
          <w:b/>
          <w:sz w:val="32"/>
          <w:szCs w:val="32"/>
        </w:rPr>
        <w:t>Преимущества и недостатки</w:t>
      </w:r>
    </w:p>
    <w:p w:rsidR="00AD79A6" w:rsidRPr="00CE1619" w:rsidRDefault="00AD79A6" w:rsidP="007B5531">
      <w:pPr>
        <w:autoSpaceDE w:val="0"/>
        <w:autoSpaceDN w:val="0"/>
        <w:adjustRightInd w:val="0"/>
        <w:spacing w:after="0" w:line="240" w:lineRule="auto"/>
        <w:rPr>
          <w:rFonts w:eastAsia="SFRM1000"/>
        </w:rPr>
      </w:pPr>
      <w:r>
        <w:rPr>
          <w:rFonts w:eastAsia="SFRM1000"/>
        </w:rPr>
        <w:t>В работе Чернявского А. О. «Метод конечных элементов. Основы практического применения</w:t>
      </w:r>
      <w:proofErr w:type="gramStart"/>
      <w:r>
        <w:rPr>
          <w:rFonts w:eastAsia="SFRM1000"/>
        </w:rPr>
        <w:t xml:space="preserve">.» </w:t>
      </w:r>
      <w:proofErr w:type="gramEnd"/>
      <w:r>
        <w:rPr>
          <w:rFonts w:eastAsia="SFRM1000"/>
        </w:rPr>
        <w:t>показано, что не только точность решения, но и само решение зависит от выбора сетки и базисных функций. Так же указано, что из трех видов ошибок: дискретизации, ошибками вызванными подбором базисной функции и ошибками округления</w:t>
      </w:r>
      <w:r w:rsidR="00B840DE">
        <w:rPr>
          <w:rFonts w:eastAsia="SFRM1000"/>
        </w:rPr>
        <w:t>, г</w:t>
      </w:r>
      <w:r w:rsidR="005E2EB4">
        <w:rPr>
          <w:rFonts w:eastAsia="SFRM1000"/>
        </w:rPr>
        <w:t xml:space="preserve">де только ошибка дискретизации может быть гарантированно </w:t>
      </w:r>
      <w:r w:rsidR="00CE1619">
        <w:rPr>
          <w:rFonts w:eastAsia="SFRM1000"/>
        </w:rPr>
        <w:t>уменьшена</w:t>
      </w:r>
      <w:r w:rsidR="005E2EB4">
        <w:rPr>
          <w:rFonts w:eastAsia="SFRM1000"/>
        </w:rPr>
        <w:t>.</w:t>
      </w:r>
    </w:p>
    <w:p w:rsidR="00CE1619" w:rsidRDefault="00CE1619" w:rsidP="007B5531">
      <w:pPr>
        <w:autoSpaceDE w:val="0"/>
        <w:autoSpaceDN w:val="0"/>
        <w:adjustRightInd w:val="0"/>
        <w:spacing w:after="0" w:line="240" w:lineRule="auto"/>
        <w:rPr>
          <w:rFonts w:eastAsia="SFRM1000"/>
          <w:lang w:val="en-US"/>
        </w:rPr>
      </w:pPr>
    </w:p>
    <w:p w:rsidR="00CE1619" w:rsidRDefault="00CE1619" w:rsidP="007B5531">
      <w:pPr>
        <w:autoSpaceDE w:val="0"/>
        <w:autoSpaceDN w:val="0"/>
        <w:adjustRightInd w:val="0"/>
        <w:spacing w:after="0" w:line="240" w:lineRule="auto"/>
        <w:rPr>
          <w:rFonts w:eastAsia="SFRM1000"/>
          <w:b/>
          <w:sz w:val="32"/>
          <w:szCs w:val="32"/>
        </w:rPr>
      </w:pPr>
      <w:proofErr w:type="spellStart"/>
      <w:r w:rsidRPr="00CE1619">
        <w:rPr>
          <w:rFonts w:eastAsia="SFRM1000"/>
          <w:b/>
          <w:sz w:val="32"/>
          <w:szCs w:val="32"/>
          <w:lang w:val="en-US"/>
        </w:rPr>
        <w:t>Submodeling</w:t>
      </w:r>
      <w:proofErr w:type="spellEnd"/>
    </w:p>
    <w:p w:rsidR="00F72E2E" w:rsidRPr="00F72E2E" w:rsidRDefault="00F72E2E" w:rsidP="007B5531">
      <w:pPr>
        <w:autoSpaceDE w:val="0"/>
        <w:autoSpaceDN w:val="0"/>
        <w:adjustRightInd w:val="0"/>
        <w:spacing w:after="0" w:line="240" w:lineRule="auto"/>
        <w:rPr>
          <w:rFonts w:eastAsia="SFRM1000"/>
          <w:b/>
          <w:sz w:val="32"/>
          <w:szCs w:val="32"/>
        </w:rPr>
      </w:pPr>
    </w:p>
    <w:p w:rsidR="00F72E2E" w:rsidRDefault="00F72E2E" w:rsidP="007B5531">
      <w:pPr>
        <w:autoSpaceDE w:val="0"/>
        <w:autoSpaceDN w:val="0"/>
        <w:adjustRightInd w:val="0"/>
        <w:spacing w:after="0" w:line="240" w:lineRule="auto"/>
        <w:rPr>
          <w:rFonts w:eastAsia="SFRM1000"/>
        </w:rPr>
      </w:pPr>
      <w:r>
        <w:rPr>
          <w:rFonts w:eastAsia="SFRM1000"/>
        </w:rPr>
        <w:t>Помимо данного метода существуют численные методы, ускоряющие вычисления компонент матриц жесткости и нагрузок.</w:t>
      </w:r>
    </w:p>
    <w:p w:rsidR="00F73D48" w:rsidRDefault="00F73D48" w:rsidP="007B5531">
      <w:pPr>
        <w:autoSpaceDE w:val="0"/>
        <w:autoSpaceDN w:val="0"/>
        <w:adjustRightInd w:val="0"/>
        <w:spacing w:after="0" w:line="240" w:lineRule="auto"/>
        <w:rPr>
          <w:rFonts w:eastAsia="SFRM1000"/>
        </w:rPr>
      </w:pPr>
    </w:p>
    <w:p w:rsidR="00CE1619" w:rsidRDefault="00F73D48" w:rsidP="007B5531">
      <w:pPr>
        <w:autoSpaceDE w:val="0"/>
        <w:autoSpaceDN w:val="0"/>
        <w:adjustRightInd w:val="0"/>
        <w:spacing w:after="0" w:line="240" w:lineRule="auto"/>
        <w:rPr>
          <w:rFonts w:eastAsia="SFRM1000"/>
        </w:rPr>
      </w:pPr>
      <w:r>
        <w:rPr>
          <w:rFonts w:eastAsia="SFRM1000"/>
        </w:rPr>
        <w:t>Н</w:t>
      </w:r>
      <w:r w:rsidR="00CE1619">
        <w:rPr>
          <w:rFonts w:eastAsia="SFRM1000"/>
        </w:rPr>
        <w:t>аличие сингулярности в напряжениях ожидается, метод позволяет подтвердить ее наличие.</w:t>
      </w:r>
    </w:p>
    <w:p w:rsidR="003C2DCA" w:rsidRDefault="003C2DCA" w:rsidP="007B5531">
      <w:pPr>
        <w:autoSpaceDE w:val="0"/>
        <w:autoSpaceDN w:val="0"/>
        <w:adjustRightInd w:val="0"/>
        <w:spacing w:after="0" w:line="240" w:lineRule="auto"/>
        <w:rPr>
          <w:rFonts w:eastAsia="SFRM1000"/>
        </w:rPr>
      </w:pPr>
    </w:p>
    <w:p w:rsidR="003C2DCA" w:rsidRDefault="003C2DCA" w:rsidP="007B5531">
      <w:pPr>
        <w:autoSpaceDE w:val="0"/>
        <w:autoSpaceDN w:val="0"/>
        <w:adjustRightInd w:val="0"/>
        <w:spacing w:after="0" w:line="240" w:lineRule="auto"/>
        <w:rPr>
          <w:rFonts w:eastAsia="SFRM1000"/>
        </w:rPr>
      </w:pPr>
      <w:r>
        <w:rPr>
          <w:rFonts w:eastAsia="SFRM1000"/>
        </w:rPr>
        <w:t>Начальный расчет производится для всей модели. Но уже на втором шаге можно «отделить» выбранные для подробного изучения области. При этом не исключено снижение суммарного числа степеней свободы</w:t>
      </w:r>
    </w:p>
    <w:p w:rsidR="00CE1619" w:rsidRDefault="00CE1619" w:rsidP="007B5531">
      <w:pPr>
        <w:autoSpaceDE w:val="0"/>
        <w:autoSpaceDN w:val="0"/>
        <w:adjustRightInd w:val="0"/>
        <w:spacing w:after="0" w:line="240" w:lineRule="auto"/>
        <w:rPr>
          <w:rFonts w:eastAsia="SFRM1000"/>
        </w:rPr>
      </w:pPr>
    </w:p>
    <w:p w:rsidR="00BB06F7" w:rsidRDefault="00BB06F7" w:rsidP="007B5531">
      <w:pPr>
        <w:autoSpaceDE w:val="0"/>
        <w:autoSpaceDN w:val="0"/>
        <w:adjustRightInd w:val="0"/>
        <w:spacing w:after="0" w:line="240" w:lineRule="auto"/>
        <w:rPr>
          <w:rFonts w:eastAsia="SFRM1000"/>
          <w:b/>
          <w:sz w:val="32"/>
          <w:szCs w:val="32"/>
        </w:rPr>
      </w:pPr>
      <w:r w:rsidRPr="00BB06F7">
        <w:rPr>
          <w:rFonts w:eastAsia="SFRM1000"/>
          <w:b/>
          <w:sz w:val="32"/>
          <w:szCs w:val="32"/>
        </w:rPr>
        <w:t>Аппаратные средства</w:t>
      </w:r>
    </w:p>
    <w:p w:rsidR="00BB06F7" w:rsidRDefault="00BB06F7" w:rsidP="007B5531">
      <w:pPr>
        <w:autoSpaceDE w:val="0"/>
        <w:autoSpaceDN w:val="0"/>
        <w:adjustRightInd w:val="0"/>
        <w:spacing w:after="0" w:line="240" w:lineRule="auto"/>
        <w:rPr>
          <w:rFonts w:eastAsia="SFRM1000"/>
        </w:rPr>
      </w:pPr>
    </w:p>
    <w:p w:rsidR="00BB06F7" w:rsidRPr="00BB06F7" w:rsidRDefault="00BB06F7" w:rsidP="007B5531">
      <w:pPr>
        <w:autoSpaceDE w:val="0"/>
        <w:autoSpaceDN w:val="0"/>
        <w:adjustRightInd w:val="0"/>
        <w:spacing w:after="0" w:line="240" w:lineRule="auto"/>
        <w:rPr>
          <w:rFonts w:eastAsia="SFRM1000"/>
        </w:rPr>
      </w:pPr>
      <w:r>
        <w:t xml:space="preserve">Слайд составлен на примере статьи Д.Ф. Марьин, В.Л. Малышев и др. «Ускорение молекулярно-динамических расчетов с помощью быстро метода </w:t>
      </w:r>
      <w:proofErr w:type="spellStart"/>
      <w:r>
        <w:t>мультиполей</w:t>
      </w:r>
      <w:proofErr w:type="spellEnd"/>
      <w:r>
        <w:t xml:space="preserve"> и графических процессоров» // Вычислительные методы и программирование 2013. Т. 14 </w:t>
      </w:r>
      <w:proofErr w:type="spellStart"/>
      <w:proofErr w:type="gramStart"/>
      <w:r>
        <w:t>стр</w:t>
      </w:r>
      <w:proofErr w:type="spellEnd"/>
      <w:proofErr w:type="gramEnd"/>
      <w:r>
        <w:t xml:space="preserve"> 483.</w:t>
      </w:r>
      <w:bookmarkStart w:id="0" w:name="_GoBack"/>
      <w:bookmarkEnd w:id="0"/>
    </w:p>
    <w:sectPr w:rsidR="00BB06F7" w:rsidRPr="00BB0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FRM10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7722D"/>
    <w:multiLevelType w:val="hybridMultilevel"/>
    <w:tmpl w:val="CD305B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70"/>
    <w:rsid w:val="00071EF8"/>
    <w:rsid w:val="000F5443"/>
    <w:rsid w:val="00111101"/>
    <w:rsid w:val="00170CCB"/>
    <w:rsid w:val="001C0DB3"/>
    <w:rsid w:val="0028001F"/>
    <w:rsid w:val="003B39B4"/>
    <w:rsid w:val="003C2DCA"/>
    <w:rsid w:val="003F1793"/>
    <w:rsid w:val="00470690"/>
    <w:rsid w:val="00482895"/>
    <w:rsid w:val="005119FA"/>
    <w:rsid w:val="00554333"/>
    <w:rsid w:val="005E2EB4"/>
    <w:rsid w:val="00643DDE"/>
    <w:rsid w:val="007B485A"/>
    <w:rsid w:val="007B5531"/>
    <w:rsid w:val="007E0170"/>
    <w:rsid w:val="00830B1E"/>
    <w:rsid w:val="00A10C8B"/>
    <w:rsid w:val="00A24D1B"/>
    <w:rsid w:val="00AD79A6"/>
    <w:rsid w:val="00B840DE"/>
    <w:rsid w:val="00BB06F7"/>
    <w:rsid w:val="00C302B9"/>
    <w:rsid w:val="00CE1619"/>
    <w:rsid w:val="00CF0DF5"/>
    <w:rsid w:val="00D6584E"/>
    <w:rsid w:val="00DD2563"/>
    <w:rsid w:val="00E935CD"/>
    <w:rsid w:val="00F2045D"/>
    <w:rsid w:val="00F47414"/>
    <w:rsid w:val="00F72E2E"/>
    <w:rsid w:val="00F73D48"/>
    <w:rsid w:val="00F8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14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741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41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E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1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4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414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47414"/>
    <w:pPr>
      <w:keepNext/>
      <w:keepLines/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414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7E01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01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24D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8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transas</Company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Stepanov, Alexey D</dc:creator>
  <cp:keywords/>
  <dc:description/>
  <cp:lastModifiedBy>Stepanov, Alexey D</cp:lastModifiedBy>
  <cp:revision>7</cp:revision>
  <dcterms:created xsi:type="dcterms:W3CDTF">2014-12-11T13:07:00Z</dcterms:created>
  <dcterms:modified xsi:type="dcterms:W3CDTF">2014-12-11T14:06:00Z</dcterms:modified>
</cp:coreProperties>
</file>