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68" w:rsidRDefault="00AA0668" w:rsidP="00AA066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0" w:name="h.z1jvtiu0fnyy"/>
      <w:bookmarkEnd w:id="0"/>
      <w:r>
        <w:rPr>
          <w:rFonts w:ascii="Times New Roman" w:eastAsia="Times New Roman" w:hAnsi="Times New Roman" w:cs="Times New Roman"/>
          <w:sz w:val="28"/>
        </w:rPr>
        <w:t>МИНИСТЕРСТВО ОБРАЗОВАНИЯ И НАУКИ</w:t>
      </w:r>
    </w:p>
    <w:p w:rsidR="00AA0668" w:rsidRDefault="00AA0668" w:rsidP="00AA066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1" w:name="h.z1jvtiu0fnyy1"/>
      <w:bookmarkEnd w:id="1"/>
      <w:r>
        <w:rPr>
          <w:rFonts w:ascii="Times New Roman" w:eastAsia="Times New Roman" w:hAnsi="Times New Roman" w:cs="Times New Roman"/>
          <w:sz w:val="28"/>
        </w:rPr>
        <w:t>РОССИЙСКОЙ ФЕДЕРАЦИИ</w:t>
      </w:r>
    </w:p>
    <w:p w:rsidR="00AA0668" w:rsidRDefault="00AA0668" w:rsidP="00AA066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2" w:name="h.z1jvtiu0fnyy2"/>
      <w:bookmarkEnd w:id="2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A0668" w:rsidRDefault="00AA0668" w:rsidP="00AA066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3" w:name="h.z1jvtiu0fnyy3"/>
      <w:bookmarkEnd w:id="3"/>
      <w:r>
        <w:rPr>
          <w:rFonts w:ascii="Times New Roman" w:eastAsia="Times New Roman" w:hAnsi="Times New Roman" w:cs="Times New Roman"/>
          <w:sz w:val="28"/>
        </w:rPr>
        <w:t>ГОСУДАРСТВЕННОЕ ОБРАЗОВАТЕЛЬНОЕ УЧРЕЖДЕНИЕ</w:t>
      </w:r>
    </w:p>
    <w:p w:rsidR="00AA0668" w:rsidRDefault="00AA0668" w:rsidP="00AA066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4" w:name="h.z1jvtiu0fnyy4"/>
      <w:bookmarkEnd w:id="4"/>
      <w:r>
        <w:rPr>
          <w:rFonts w:ascii="Times New Roman" w:eastAsia="Times New Roman" w:hAnsi="Times New Roman" w:cs="Times New Roman"/>
          <w:sz w:val="28"/>
        </w:rPr>
        <w:t>ВЫСШЕГО ПРОФЕССИОНАЛЬНОГО ОБРАЗОВАНИЯ</w:t>
      </w:r>
    </w:p>
    <w:p w:rsidR="00AA0668" w:rsidRDefault="00AA0668" w:rsidP="00AA066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5" w:name="h.z1jvtiu0fnyy5"/>
      <w:bookmarkEnd w:id="5"/>
      <w:r>
        <w:rPr>
          <w:rFonts w:ascii="Times New Roman" w:eastAsia="Times New Roman" w:hAnsi="Times New Roman" w:cs="Times New Roman"/>
          <w:sz w:val="28"/>
        </w:rPr>
        <w:t>САНКТ-ПЕТЕРБУРГСКИЙ ГОСУДАРСТВЕННЫЙ ПОЛИТЕХНИЧЕСКИЙ УНИВЕРСИТЕТ</w:t>
      </w:r>
    </w:p>
    <w:p w:rsidR="00AA0668" w:rsidRDefault="00AA0668" w:rsidP="00AA066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6" w:name="h.z1jvtiu0fnyy6"/>
      <w:bookmarkEnd w:id="6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A0668" w:rsidRDefault="00AA0668" w:rsidP="00AA066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7" w:name="h.z1jvtiu0fnyy7"/>
      <w:bookmarkEnd w:id="7"/>
      <w:r>
        <w:rPr>
          <w:rFonts w:ascii="Times New Roman" w:eastAsia="Times New Roman" w:hAnsi="Times New Roman" w:cs="Times New Roman"/>
          <w:sz w:val="28"/>
        </w:rPr>
        <w:t>ИНСТИТУТ ПРИКЛАДНОЙ МЕХАНИКИ И МАТЕМАТИКИ</w:t>
      </w:r>
    </w:p>
    <w:p w:rsidR="00AA0668" w:rsidRDefault="00AA0668" w:rsidP="00AA066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8" w:name="h.z1jvtiu0fnyy8"/>
      <w:bookmarkEnd w:id="8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A0668" w:rsidRDefault="00AA0668" w:rsidP="00AA066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9" w:name="h.z1jvtiu0fnyy9"/>
      <w:bookmarkEnd w:id="9"/>
      <w:r>
        <w:rPr>
          <w:rFonts w:ascii="Times New Roman" w:eastAsia="Times New Roman" w:hAnsi="Times New Roman" w:cs="Times New Roman"/>
          <w:sz w:val="28"/>
        </w:rPr>
        <w:t>КАФЕДРА ТЕОРЕТИЧЕСКАЯ МЕХАНИКА</w:t>
      </w:r>
    </w:p>
    <w:p w:rsidR="00AA0668" w:rsidRDefault="00AA0668" w:rsidP="00AA0668">
      <w:pPr>
        <w:pStyle w:val="a3"/>
        <w:jc w:val="right"/>
      </w:pPr>
    </w:p>
    <w:p w:rsidR="00AA0668" w:rsidRDefault="00AA0668" w:rsidP="00AA0668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bookmarkStart w:id="10" w:name="h.z1jvtiu0fnyy11"/>
      <w:bookmarkEnd w:id="1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A0668" w:rsidRDefault="00AA0668" w:rsidP="00AA0668">
      <w:pPr>
        <w:pStyle w:val="a3"/>
        <w:jc w:val="right"/>
      </w:pPr>
      <w:bookmarkStart w:id="11" w:name="h.z1jvtiu0fnyy12"/>
      <w:bookmarkEnd w:id="11"/>
    </w:p>
    <w:p w:rsidR="00AA0668" w:rsidRDefault="00AA0668" w:rsidP="00AA0668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12" w:name="h.z1jvtiu0fnyy13"/>
      <w:bookmarkEnd w:id="12"/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AA0668" w:rsidRDefault="00AA0668" w:rsidP="00AA066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13" w:name="h.z1jvtiu0fnyy14"/>
      <w:bookmarkEnd w:id="13"/>
      <w:r>
        <w:rPr>
          <w:rFonts w:ascii="Times New Roman" w:eastAsia="Times New Roman" w:hAnsi="Times New Roman" w:cs="Times New Roman"/>
          <w:sz w:val="28"/>
        </w:rPr>
        <w:t>по дипломной работе</w:t>
      </w:r>
    </w:p>
    <w:p w:rsidR="00AA0668" w:rsidRDefault="00AA0668" w:rsidP="00AA066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14" w:name="h.z1jvtiu0fnyy15"/>
      <w:bookmarkEnd w:id="14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A0668" w:rsidRDefault="00AA0668" w:rsidP="00AA0668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0668" w:rsidRPr="00913351" w:rsidRDefault="00AA0668" w:rsidP="00AA0668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</w:p>
    <w:p w:rsidR="00AA0668" w:rsidRPr="00913351" w:rsidRDefault="00AA0668" w:rsidP="00AA0668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bookmarkStart w:id="15" w:name="h.z1jvtiu0fnyy18"/>
      <w:bookmarkEnd w:id="15"/>
      <w:r w:rsidRPr="00913351">
        <w:rPr>
          <w:rFonts w:ascii="Times New Roman" w:eastAsia="Times New Roman" w:hAnsi="Times New Roman" w:cs="Times New Roman"/>
          <w:sz w:val="28"/>
        </w:rPr>
        <w:t xml:space="preserve"> </w:t>
      </w:r>
    </w:p>
    <w:p w:rsidR="00AA0668" w:rsidRPr="00913351" w:rsidRDefault="00AA0668" w:rsidP="00AA0668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bookmarkStart w:id="16" w:name="h.z1jvtiu0fnyy19"/>
      <w:bookmarkEnd w:id="16"/>
      <w:r w:rsidRPr="00913351">
        <w:rPr>
          <w:rFonts w:ascii="Times New Roman" w:eastAsia="Times New Roman" w:hAnsi="Times New Roman" w:cs="Times New Roman"/>
          <w:sz w:val="28"/>
        </w:rPr>
        <w:t xml:space="preserve"> </w:t>
      </w:r>
    </w:p>
    <w:p w:rsidR="00AA0668" w:rsidRPr="00913351" w:rsidRDefault="00AA0668" w:rsidP="00AA0668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bookmarkStart w:id="17" w:name="h.z1jvtiu0fnyy20"/>
      <w:bookmarkEnd w:id="17"/>
      <w:r w:rsidRPr="00913351">
        <w:rPr>
          <w:rFonts w:ascii="Times New Roman" w:eastAsia="Times New Roman" w:hAnsi="Times New Roman" w:cs="Times New Roman"/>
          <w:sz w:val="28"/>
        </w:rPr>
        <w:t xml:space="preserve"> </w:t>
      </w:r>
    </w:p>
    <w:p w:rsidR="00AA0668" w:rsidRPr="00913351" w:rsidRDefault="00AA0668" w:rsidP="00AA0668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bookmarkStart w:id="18" w:name="h.z1jvtiu0fnyy21"/>
      <w:bookmarkEnd w:id="18"/>
      <w:r w:rsidRPr="00913351">
        <w:rPr>
          <w:rFonts w:ascii="Times New Roman" w:eastAsia="Times New Roman" w:hAnsi="Times New Roman" w:cs="Times New Roman"/>
          <w:sz w:val="28"/>
        </w:rPr>
        <w:t xml:space="preserve"> </w:t>
      </w:r>
    </w:p>
    <w:p w:rsidR="00AA0668" w:rsidRDefault="00AA0668" w:rsidP="00AA0668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bookmarkStart w:id="19" w:name="h.z1jvtiu0fnyy22"/>
      <w:bookmarkEnd w:id="19"/>
      <w:r>
        <w:rPr>
          <w:rFonts w:ascii="Times New Roman" w:eastAsia="Times New Roman" w:hAnsi="Times New Roman" w:cs="Times New Roman"/>
          <w:sz w:val="28"/>
        </w:rPr>
        <w:t>Студента Бобылева Е.О.</w:t>
      </w:r>
    </w:p>
    <w:p w:rsidR="00AA0668" w:rsidRDefault="00AA0668" w:rsidP="00AA0668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bookmarkStart w:id="20" w:name="h.z1jvtiu0fnyy23"/>
      <w:bookmarkEnd w:id="20"/>
      <w:r>
        <w:rPr>
          <w:rFonts w:ascii="Times New Roman" w:eastAsia="Times New Roman" w:hAnsi="Times New Roman" w:cs="Times New Roman"/>
          <w:sz w:val="28"/>
        </w:rPr>
        <w:t>группы 63604/1</w:t>
      </w:r>
    </w:p>
    <w:p w:rsidR="00AA0668" w:rsidRDefault="00AA0668" w:rsidP="00AA0668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bookmarkStart w:id="21" w:name="h.z1jvtiu0fnyy24"/>
      <w:bookmarkEnd w:id="21"/>
    </w:p>
    <w:p w:rsidR="00AA0668" w:rsidRDefault="00AA0668" w:rsidP="00AA0668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bookmarkStart w:id="22" w:name="h.z1jvtiu0fnyy25"/>
      <w:bookmarkEnd w:id="22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A0668" w:rsidRDefault="00D907E5" w:rsidP="00AA0668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bookmarkStart w:id="23" w:name="h.z1jvtiu0fnyy26"/>
      <w:bookmarkEnd w:id="23"/>
      <w:r>
        <w:rPr>
          <w:rFonts w:ascii="Times New Roman" w:eastAsia="Times New Roman" w:hAnsi="Times New Roman" w:cs="Times New Roman"/>
          <w:sz w:val="28"/>
        </w:rPr>
        <w:t>Научный руководитель</w:t>
      </w:r>
    </w:p>
    <w:p w:rsidR="00AA0668" w:rsidRDefault="005A04BF" w:rsidP="00AA0668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</w:rPr>
        <w:t>.ф</w:t>
      </w:r>
      <w:proofErr w:type="gramEnd"/>
      <w:r>
        <w:rPr>
          <w:rFonts w:ascii="Times New Roman" w:eastAsia="Times New Roman" w:hAnsi="Times New Roman" w:cs="Times New Roman"/>
          <w:sz w:val="28"/>
        </w:rPr>
        <w:t>-м.н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., доц. </w:t>
      </w:r>
      <w:r w:rsidR="00AA0668">
        <w:rPr>
          <w:rFonts w:ascii="Times New Roman" w:eastAsia="Times New Roman" w:hAnsi="Times New Roman" w:cs="Times New Roman"/>
          <w:sz w:val="28"/>
        </w:rPr>
        <w:t xml:space="preserve">Семенов А.С.      </w:t>
      </w:r>
    </w:p>
    <w:p w:rsidR="00AA0668" w:rsidRDefault="00AA0668" w:rsidP="00AA0668">
      <w:pPr>
        <w:spacing w:after="0"/>
        <w:jc w:val="center"/>
        <w:rPr>
          <w:rFonts w:ascii="Times New Roman" w:eastAsia="SimSun" w:hAnsi="Times New Roman" w:cs="Mangal"/>
          <w:sz w:val="24"/>
        </w:rPr>
      </w:pPr>
    </w:p>
    <w:p w:rsidR="00AA0668" w:rsidRDefault="00AA0668" w:rsidP="00AA0668">
      <w:pPr>
        <w:spacing w:after="0"/>
        <w:jc w:val="center"/>
      </w:pPr>
    </w:p>
    <w:p w:rsidR="00AA0668" w:rsidRDefault="00AA0668" w:rsidP="00AA0668">
      <w:pPr>
        <w:spacing w:after="0"/>
        <w:jc w:val="center"/>
        <w:rPr>
          <w:rFonts w:eastAsia="Times New Roman" w:cs="Times New Roman"/>
          <w:sz w:val="28"/>
        </w:rPr>
      </w:pPr>
    </w:p>
    <w:p w:rsidR="00AA0668" w:rsidRDefault="00AA0668" w:rsidP="00AA0668">
      <w:pPr>
        <w:spacing w:after="0"/>
        <w:jc w:val="center"/>
        <w:rPr>
          <w:rFonts w:eastAsia="Times New Roman" w:cs="Times New Roman"/>
          <w:sz w:val="28"/>
        </w:rPr>
      </w:pPr>
    </w:p>
    <w:p w:rsidR="00AA0668" w:rsidRDefault="00AA0668" w:rsidP="00AA0668">
      <w:pPr>
        <w:spacing w:after="0"/>
        <w:jc w:val="center"/>
        <w:rPr>
          <w:rFonts w:eastAsia="Times New Roman" w:cs="Times New Roman"/>
          <w:sz w:val="28"/>
        </w:rPr>
      </w:pPr>
    </w:p>
    <w:p w:rsidR="00AA0668" w:rsidRDefault="00AA0668" w:rsidP="00AA0668">
      <w:pPr>
        <w:spacing w:after="0"/>
        <w:jc w:val="center"/>
        <w:rPr>
          <w:rFonts w:eastAsia="Times New Roman" w:cs="Times New Roman"/>
          <w:sz w:val="28"/>
        </w:rPr>
      </w:pPr>
    </w:p>
    <w:p w:rsidR="00AA0668" w:rsidRDefault="00AA0668" w:rsidP="00AA0668">
      <w:pPr>
        <w:spacing w:after="0"/>
        <w:jc w:val="center"/>
        <w:rPr>
          <w:rFonts w:eastAsia="Times New Roman" w:cs="Times New Roman"/>
          <w:sz w:val="28"/>
        </w:rPr>
      </w:pPr>
    </w:p>
    <w:p w:rsidR="00AA0668" w:rsidRDefault="00AA0668" w:rsidP="00AA0668">
      <w:pPr>
        <w:spacing w:after="0"/>
        <w:jc w:val="center"/>
        <w:rPr>
          <w:rFonts w:eastAsia="Times New Roman" w:cs="Times New Roman"/>
          <w:sz w:val="28"/>
        </w:rPr>
      </w:pPr>
    </w:p>
    <w:p w:rsidR="00AA0668" w:rsidRDefault="00AA0668" w:rsidP="00AA0668">
      <w:pPr>
        <w:spacing w:after="0"/>
        <w:jc w:val="center"/>
        <w:rPr>
          <w:rFonts w:eastAsia="Times New Roman" w:cs="Times New Roman"/>
          <w:sz w:val="28"/>
        </w:rPr>
      </w:pPr>
    </w:p>
    <w:p w:rsidR="00AA0668" w:rsidRDefault="00AA0668" w:rsidP="00AA0668">
      <w:pPr>
        <w:spacing w:after="0"/>
        <w:jc w:val="center"/>
        <w:rPr>
          <w:rFonts w:eastAsia="Times New Roman" w:cs="Times New Roman"/>
          <w:sz w:val="28"/>
        </w:rPr>
      </w:pPr>
    </w:p>
    <w:p w:rsidR="00AA0668" w:rsidRPr="00AA0668" w:rsidRDefault="00AA0668" w:rsidP="00AA0668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AA0668" w:rsidRPr="00AA0668" w:rsidRDefault="00AA0668" w:rsidP="00AA0668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Санкт-Петербург</w:t>
      </w:r>
      <w:r w:rsidRPr="00913351">
        <w:rPr>
          <w:rFonts w:ascii="Times New Roman" w:eastAsia="Times New Roman" w:hAnsi="Times New Roman" w:cs="Times New Roman"/>
          <w:sz w:val="28"/>
        </w:rPr>
        <w:t xml:space="preserve"> 2013</w:t>
      </w:r>
    </w:p>
    <w:p w:rsidR="00AA0668" w:rsidRPr="00AA0668" w:rsidRDefault="00AA0668" w:rsidP="00AA0668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E47FCF" w:rsidRPr="00E47FCF" w:rsidRDefault="00E47FCF" w:rsidP="00E47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7F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Поликристаллическая </w:t>
      </w:r>
      <w:proofErr w:type="spellStart"/>
      <w:r w:rsidRPr="00E47FCF">
        <w:rPr>
          <w:rFonts w:ascii="Times New Roman" w:hAnsi="Times New Roman" w:cs="Times New Roman"/>
          <w:color w:val="000000"/>
          <w:sz w:val="28"/>
          <w:szCs w:val="28"/>
        </w:rPr>
        <w:t>сегнетопьезокерамика</w:t>
      </w:r>
      <w:proofErr w:type="spellEnd"/>
      <w:r w:rsidRPr="00E47FCF">
        <w:rPr>
          <w:rFonts w:ascii="Times New Roman" w:hAnsi="Times New Roman" w:cs="Times New Roman"/>
          <w:color w:val="000000"/>
          <w:sz w:val="28"/>
          <w:szCs w:val="28"/>
        </w:rPr>
        <w:t xml:space="preserve">  является перспективным материалом, нашедшим широкое применение в качестве элементов топливных инжекторов, </w:t>
      </w:r>
      <w:proofErr w:type="spellStart"/>
      <w:r w:rsidRPr="00E47FCF">
        <w:rPr>
          <w:rFonts w:ascii="Times New Roman" w:hAnsi="Times New Roman" w:cs="Times New Roman"/>
          <w:color w:val="000000"/>
          <w:sz w:val="28"/>
          <w:szCs w:val="28"/>
        </w:rPr>
        <w:t>нанопозиционеров</w:t>
      </w:r>
      <w:proofErr w:type="spellEnd"/>
      <w:r w:rsidRPr="00E47FCF">
        <w:rPr>
          <w:rFonts w:ascii="Times New Roman" w:hAnsi="Times New Roman" w:cs="Times New Roman"/>
          <w:color w:val="000000"/>
          <w:sz w:val="28"/>
          <w:szCs w:val="28"/>
        </w:rPr>
        <w:t xml:space="preserve">, микромоторов, гасителей вибраций, </w:t>
      </w:r>
      <w:proofErr w:type="spellStart"/>
      <w:r w:rsidRPr="00E47FCF">
        <w:rPr>
          <w:rFonts w:ascii="Times New Roman" w:hAnsi="Times New Roman" w:cs="Times New Roman"/>
          <w:color w:val="000000"/>
          <w:sz w:val="28"/>
          <w:szCs w:val="28"/>
        </w:rPr>
        <w:t>пьезотрансформаторов</w:t>
      </w:r>
      <w:proofErr w:type="spellEnd"/>
      <w:r w:rsidRPr="00E47FCF">
        <w:rPr>
          <w:rFonts w:ascii="Times New Roman" w:hAnsi="Times New Roman" w:cs="Times New Roman"/>
          <w:color w:val="000000"/>
          <w:sz w:val="28"/>
          <w:szCs w:val="28"/>
        </w:rPr>
        <w:t xml:space="preserve">, приводов электронных микроскопов и др., </w:t>
      </w:r>
      <w:r w:rsidRPr="00E47FCF">
        <w:rPr>
          <w:rFonts w:ascii="Times New Roman" w:hAnsi="Times New Roman" w:cs="Times New Roman"/>
          <w:sz w:val="28"/>
          <w:szCs w:val="28"/>
          <w:lang w:eastAsia="ru-RU"/>
        </w:rPr>
        <w:t xml:space="preserve">работающих в условиях больших сигналов и требующих учета нелинейного связанного электромеханического поведения чувствительного к скорости </w:t>
      </w:r>
      <w:proofErr w:type="spellStart"/>
      <w:r w:rsidRPr="00E47FCF">
        <w:rPr>
          <w:rFonts w:ascii="Times New Roman" w:hAnsi="Times New Roman" w:cs="Times New Roman"/>
          <w:sz w:val="28"/>
          <w:szCs w:val="28"/>
          <w:lang w:eastAsia="ru-RU"/>
        </w:rPr>
        <w:t>нагружения</w:t>
      </w:r>
      <w:proofErr w:type="spellEnd"/>
      <w:r w:rsidRPr="00E47FCF">
        <w:rPr>
          <w:rFonts w:ascii="Times New Roman" w:hAnsi="Times New Roman" w:cs="Times New Roman"/>
          <w:sz w:val="28"/>
          <w:szCs w:val="28"/>
          <w:lang w:eastAsia="ru-RU"/>
        </w:rPr>
        <w:t>, что приводит к необходимости разработки и использования в расчетах уточненных моделей материала, учитывающих эффекты вязкости.</w:t>
      </w:r>
      <w:r w:rsidRPr="00E47F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47FCF" w:rsidRPr="00E47FCF" w:rsidRDefault="00E47FCF" w:rsidP="00E47FC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FCF">
        <w:rPr>
          <w:rFonts w:ascii="Times New Roman" w:hAnsi="Times New Roman" w:cs="Times New Roman"/>
          <w:color w:val="000000"/>
          <w:sz w:val="28"/>
          <w:szCs w:val="28"/>
        </w:rPr>
        <w:t xml:space="preserve">В данной работе рассматриваются реономные феноменологические модели </w:t>
      </w:r>
      <w:proofErr w:type="spellStart"/>
      <w:r w:rsidRPr="00E47FCF">
        <w:rPr>
          <w:rFonts w:ascii="Times New Roman" w:hAnsi="Times New Roman" w:cs="Times New Roman"/>
          <w:color w:val="000000"/>
          <w:sz w:val="28"/>
          <w:szCs w:val="28"/>
        </w:rPr>
        <w:t>пьезокерамики</w:t>
      </w:r>
      <w:proofErr w:type="spellEnd"/>
      <w:r w:rsidRPr="00E47FCF">
        <w:rPr>
          <w:rFonts w:ascii="Times New Roman" w:hAnsi="Times New Roman" w:cs="Times New Roman"/>
          <w:color w:val="000000"/>
          <w:sz w:val="28"/>
          <w:szCs w:val="28"/>
        </w:rPr>
        <w:t xml:space="preserve">. Модель Ландиса основана на использовании принципа максимума </w:t>
      </w:r>
      <w:proofErr w:type="spellStart"/>
      <w:r w:rsidRPr="00E47FCF">
        <w:rPr>
          <w:rFonts w:ascii="Times New Roman" w:hAnsi="Times New Roman" w:cs="Times New Roman"/>
          <w:color w:val="000000"/>
          <w:sz w:val="28"/>
          <w:szCs w:val="28"/>
        </w:rPr>
        <w:t>реманентной</w:t>
      </w:r>
      <w:proofErr w:type="spellEnd"/>
      <w:r w:rsidRPr="00E47FCF">
        <w:rPr>
          <w:rFonts w:ascii="Times New Roman" w:hAnsi="Times New Roman" w:cs="Times New Roman"/>
          <w:color w:val="000000"/>
          <w:sz w:val="28"/>
          <w:szCs w:val="28"/>
        </w:rPr>
        <w:t xml:space="preserve"> диссипации. </w:t>
      </w:r>
      <w:r w:rsidRPr="00E47FCF">
        <w:rPr>
          <w:rFonts w:ascii="Times New Roman" w:hAnsi="Times New Roman" w:cs="Times New Roman"/>
          <w:sz w:val="28"/>
          <w:szCs w:val="28"/>
        </w:rPr>
        <w:t xml:space="preserve">Зависимость от истории </w:t>
      </w:r>
      <w:proofErr w:type="spellStart"/>
      <w:r w:rsidRPr="00E47FCF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E47FCF">
        <w:rPr>
          <w:rFonts w:ascii="Times New Roman" w:hAnsi="Times New Roman" w:cs="Times New Roman"/>
          <w:sz w:val="28"/>
          <w:szCs w:val="28"/>
        </w:rPr>
        <w:t xml:space="preserve"> учитывается на основе введения двух внутренних переменных состояния: тензора остаточных деформаций </w:t>
      </w:r>
      <w:r w:rsidRPr="00E47FCF">
        <w:rPr>
          <w:rFonts w:ascii="Times New Roman" w:hAnsi="Times New Roman" w:cs="Times New Roman"/>
          <w:position w:val="-6"/>
          <w:sz w:val="28"/>
          <w:szCs w:val="28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>
            <v:imagedata r:id="rId5" o:title=""/>
          </v:shape>
          <o:OLEObject Type="Embed" ProgID="Equation.3" ShapeID="_x0000_i1025" DrawAspect="Content" ObjectID="_1451124353" r:id="rId6"/>
        </w:object>
      </w:r>
      <w:r w:rsidRPr="00E47FCF">
        <w:rPr>
          <w:rFonts w:ascii="Times New Roman" w:hAnsi="Times New Roman" w:cs="Times New Roman"/>
          <w:sz w:val="28"/>
          <w:szCs w:val="28"/>
        </w:rPr>
        <w:t xml:space="preserve"> и вектора поляризации </w:t>
      </w:r>
      <w:r w:rsidRPr="00E47FCF">
        <w:rPr>
          <w:rFonts w:ascii="Times New Roman" w:hAnsi="Times New Roman" w:cs="Times New Roman"/>
          <w:position w:val="-4"/>
          <w:sz w:val="28"/>
          <w:szCs w:val="28"/>
        </w:rPr>
        <w:object w:dxaOrig="300" w:dyaOrig="300">
          <v:shape id="_x0000_i1026" type="#_x0000_t75" style="width:15pt;height:15pt" o:ole="">
            <v:imagedata r:id="rId7" o:title=""/>
          </v:shape>
          <o:OLEObject Type="Embed" ProgID="Equation.3" ShapeID="_x0000_i1026" DrawAspect="Content" ObjectID="_1451124354" r:id="rId8"/>
        </w:object>
      </w:r>
      <w:r w:rsidRPr="00E47FCF">
        <w:rPr>
          <w:rFonts w:ascii="Times New Roman" w:hAnsi="Times New Roman" w:cs="Times New Roman"/>
          <w:sz w:val="28"/>
          <w:szCs w:val="28"/>
        </w:rPr>
        <w:t>. Выражение для свободной энергии имеет вид:</w:t>
      </w:r>
    </w:p>
    <w:p w:rsidR="00E47FCF" w:rsidRPr="00E47FCF" w:rsidRDefault="00E47FCF" w:rsidP="00E47FCF">
      <w:pPr>
        <w:jc w:val="right"/>
        <w:rPr>
          <w:rFonts w:ascii="Times New Roman" w:hAnsi="Times New Roman" w:cs="Times New Roman"/>
          <w:sz w:val="28"/>
          <w:szCs w:val="28"/>
        </w:rPr>
      </w:pPr>
      <w:r w:rsidRPr="00E47FCF">
        <w:rPr>
          <w:rFonts w:ascii="Times New Roman" w:hAnsi="Times New Roman" w:cs="Times New Roman"/>
          <w:position w:val="-10"/>
          <w:sz w:val="28"/>
          <w:szCs w:val="28"/>
        </w:rPr>
        <w:object w:dxaOrig="3320" w:dyaOrig="360">
          <v:shape id="_x0000_i1027" type="#_x0000_t75" style="width:162.75pt;height:18pt" o:ole="">
            <v:imagedata r:id="rId9" o:title=""/>
          </v:shape>
          <o:OLEObject Type="Embed" ProgID="Equation.3" ShapeID="_x0000_i1027" DrawAspect="Content" ObjectID="_1451124355" r:id="rId10"/>
        </w:object>
      </w:r>
      <w:r w:rsidRPr="00E47FCF">
        <w:rPr>
          <w:rFonts w:ascii="Times New Roman" w:hAnsi="Times New Roman" w:cs="Times New Roman"/>
          <w:sz w:val="28"/>
          <w:szCs w:val="28"/>
        </w:rPr>
        <w:t xml:space="preserve"> </w:t>
      </w:r>
      <w:r w:rsidRPr="00E47FCF">
        <w:rPr>
          <w:rFonts w:ascii="Times New Roman" w:hAnsi="Times New Roman" w:cs="Times New Roman"/>
          <w:sz w:val="28"/>
          <w:szCs w:val="28"/>
        </w:rPr>
        <w:tab/>
      </w:r>
      <w:r w:rsidRPr="00E47FCF">
        <w:rPr>
          <w:rFonts w:ascii="Times New Roman" w:hAnsi="Times New Roman" w:cs="Times New Roman"/>
          <w:sz w:val="28"/>
          <w:szCs w:val="28"/>
        </w:rPr>
        <w:tab/>
      </w:r>
      <w:r w:rsidRPr="00E47FCF">
        <w:rPr>
          <w:rFonts w:ascii="Times New Roman" w:hAnsi="Times New Roman" w:cs="Times New Roman"/>
          <w:sz w:val="28"/>
          <w:szCs w:val="28"/>
        </w:rPr>
        <w:tab/>
      </w:r>
      <w:r w:rsidRPr="00E47FCF">
        <w:rPr>
          <w:rFonts w:ascii="Times New Roman" w:hAnsi="Times New Roman" w:cs="Times New Roman"/>
          <w:sz w:val="28"/>
          <w:szCs w:val="28"/>
        </w:rPr>
        <w:tab/>
      </w:r>
      <w:r w:rsidRPr="00E47FCF">
        <w:rPr>
          <w:rFonts w:ascii="Times New Roman" w:hAnsi="Times New Roman" w:cs="Times New Roman"/>
          <w:sz w:val="28"/>
          <w:szCs w:val="28"/>
        </w:rPr>
        <w:tab/>
        <w:t>(1)</w:t>
      </w:r>
    </w:p>
    <w:p w:rsidR="00E47FCF" w:rsidRPr="00E47FCF" w:rsidRDefault="00E47FCF" w:rsidP="00E47FCF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E47FCF">
        <w:rPr>
          <w:rFonts w:ascii="Times New Roman" w:hAnsi="Times New Roman"/>
          <w:sz w:val="28"/>
          <w:szCs w:val="28"/>
        </w:rPr>
        <w:t xml:space="preserve">В предположении линейного пьезоэлектрического отклика первое слагаемое (1) определяется уравнением </w:t>
      </w:r>
    </w:p>
    <w:p w:rsidR="00E47FCF" w:rsidRPr="00E47FCF" w:rsidRDefault="00E47FCF" w:rsidP="00E47FCF">
      <w:pPr>
        <w:pStyle w:val="Default"/>
        <w:spacing w:before="120"/>
        <w:jc w:val="right"/>
        <w:rPr>
          <w:rFonts w:ascii="Times New Roman" w:hAnsi="Times New Roman"/>
          <w:sz w:val="28"/>
          <w:szCs w:val="28"/>
        </w:rPr>
      </w:pPr>
      <w:r w:rsidRPr="00E47FCF">
        <w:rPr>
          <w:rFonts w:ascii="Times New Roman" w:hAnsi="Times New Roman"/>
          <w:position w:val="-12"/>
          <w:sz w:val="28"/>
          <w:szCs w:val="28"/>
        </w:rPr>
        <w:object w:dxaOrig="7320" w:dyaOrig="400">
          <v:shape id="_x0000_i1028" type="#_x0000_t75" style="width:362.25pt;height:20.25pt" o:ole="">
            <v:imagedata r:id="rId11" o:title=""/>
          </v:shape>
          <o:OLEObject Type="Embed" ProgID="Equation.3" ShapeID="_x0000_i1028" DrawAspect="Content" ObjectID="_1451124356" r:id="rId12"/>
        </w:object>
      </w:r>
      <w:r w:rsidRPr="00E47FCF">
        <w:rPr>
          <w:rFonts w:ascii="Times New Roman" w:hAnsi="Times New Roman"/>
          <w:position w:val="-12"/>
          <w:sz w:val="28"/>
          <w:szCs w:val="28"/>
        </w:rPr>
        <w:t>,</w:t>
      </w:r>
      <w:r w:rsidRPr="00E47FCF">
        <w:rPr>
          <w:rFonts w:ascii="Times New Roman" w:hAnsi="Times New Roman"/>
          <w:sz w:val="28"/>
          <w:szCs w:val="28"/>
        </w:rPr>
        <w:tab/>
      </w:r>
      <w:r w:rsidRPr="00E47FCF">
        <w:rPr>
          <w:rFonts w:ascii="Times New Roman" w:hAnsi="Times New Roman"/>
          <w:sz w:val="28"/>
          <w:szCs w:val="28"/>
        </w:rPr>
        <w:tab/>
        <w:t xml:space="preserve"> (2)</w:t>
      </w:r>
    </w:p>
    <w:p w:rsidR="00E47FCF" w:rsidRPr="00E47FCF" w:rsidRDefault="00E47FCF" w:rsidP="00E47FCF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E47FCF">
        <w:rPr>
          <w:rFonts w:ascii="Times New Roman" w:hAnsi="Times New Roman"/>
          <w:sz w:val="28"/>
          <w:szCs w:val="28"/>
        </w:rPr>
        <w:t xml:space="preserve">где </w:t>
      </w:r>
      <w:r w:rsidRPr="00E47FCF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29" type="#_x0000_t75" style="width:23.25pt;height:15.75pt" o:ole="">
            <v:imagedata r:id="rId13" o:title=""/>
          </v:shape>
          <o:OLEObject Type="Embed" ProgID="Equation.3" ShapeID="_x0000_i1029" DrawAspect="Content" ObjectID="_1451124357" r:id="rId14"/>
        </w:object>
      </w:r>
      <w:r w:rsidRPr="00E47FCF">
        <w:rPr>
          <w:rFonts w:ascii="Times New Roman" w:hAnsi="Times New Roman"/>
          <w:sz w:val="28"/>
          <w:szCs w:val="28"/>
        </w:rPr>
        <w:t xml:space="preserve"> – тензор упругих модулей (4го ранга), </w:t>
      </w:r>
      <w:r w:rsidRPr="00E47FCF">
        <w:rPr>
          <w:rFonts w:ascii="Times New Roman" w:hAnsi="Times New Roman"/>
          <w:position w:val="-10"/>
          <w:sz w:val="28"/>
          <w:szCs w:val="28"/>
        </w:rPr>
        <w:object w:dxaOrig="279" w:dyaOrig="360">
          <v:shape id="_x0000_i1030" type="#_x0000_t75" style="width:14.25pt;height:18pt" o:ole="">
            <v:imagedata r:id="rId15" o:title=""/>
          </v:shape>
          <o:OLEObject Type="Embed" ProgID="Equation.3" ShapeID="_x0000_i1030" DrawAspect="Content" ObjectID="_1451124358" r:id="rId16"/>
        </w:object>
      </w:r>
      <w:r w:rsidRPr="00E47FCF">
        <w:rPr>
          <w:rFonts w:ascii="Times New Roman" w:hAnsi="Times New Roman"/>
          <w:sz w:val="28"/>
          <w:szCs w:val="28"/>
        </w:rPr>
        <w:t xml:space="preserve"> – тензор диэлектрической проницаемости, </w:t>
      </w:r>
      <w:r w:rsidRPr="00E47FCF">
        <w:rPr>
          <w:rFonts w:ascii="Times New Roman" w:hAnsi="Times New Roman"/>
          <w:position w:val="-4"/>
          <w:sz w:val="28"/>
          <w:szCs w:val="28"/>
        </w:rPr>
        <w:object w:dxaOrig="300" w:dyaOrig="300">
          <v:shape id="_x0000_i1031" type="#_x0000_t75" style="width:15pt;height:15pt" o:ole="">
            <v:imagedata r:id="rId17" o:title=""/>
          </v:shape>
          <o:OLEObject Type="Embed" ProgID="Equation.3" ShapeID="_x0000_i1031" DrawAspect="Content" ObjectID="_1451124359" r:id="rId18"/>
        </w:object>
      </w:r>
      <w:r w:rsidRPr="00E47FCF">
        <w:rPr>
          <w:rFonts w:ascii="Times New Roman" w:hAnsi="Times New Roman"/>
          <w:sz w:val="28"/>
          <w:szCs w:val="28"/>
        </w:rPr>
        <w:t>– тензор пьезоэлектрических коэффициентов (3го ранга). Тензоры допускают зависимость от внутренних переменных.</w:t>
      </w:r>
    </w:p>
    <w:p w:rsidR="00E47FCF" w:rsidRPr="00E47FCF" w:rsidRDefault="00E47FCF" w:rsidP="00E47FCF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47FCF">
        <w:rPr>
          <w:rFonts w:ascii="Times New Roman" w:hAnsi="Times New Roman" w:cs="Times New Roman"/>
          <w:sz w:val="28"/>
          <w:szCs w:val="28"/>
        </w:rPr>
        <w:t>Определяющие уравнения, позволяющие определить тензор напряжения и вектор напряженности электрического поля для рассматриваемой модели имеют</w:t>
      </w:r>
      <w:proofErr w:type="gramEnd"/>
      <w:r w:rsidRPr="00E47FCF">
        <w:rPr>
          <w:rFonts w:ascii="Times New Roman" w:hAnsi="Times New Roman" w:cs="Times New Roman"/>
          <w:sz w:val="28"/>
          <w:szCs w:val="28"/>
        </w:rPr>
        <w:t xml:space="preserve"> вид:</w:t>
      </w:r>
    </w:p>
    <w:p w:rsidR="00E47FCF" w:rsidRPr="00E47FCF" w:rsidRDefault="00E47FCF" w:rsidP="00E47FCF">
      <w:pPr>
        <w:jc w:val="right"/>
        <w:rPr>
          <w:rFonts w:ascii="Times New Roman" w:hAnsi="Times New Roman" w:cs="Times New Roman"/>
          <w:sz w:val="28"/>
          <w:szCs w:val="28"/>
        </w:rPr>
      </w:pPr>
      <w:r w:rsidRPr="00E47FCF">
        <w:rPr>
          <w:rFonts w:ascii="Times New Roman" w:hAnsi="Times New Roman" w:cs="Times New Roman"/>
          <w:position w:val="-32"/>
          <w:sz w:val="28"/>
          <w:szCs w:val="28"/>
        </w:rPr>
        <w:object w:dxaOrig="3700" w:dyaOrig="760">
          <v:shape id="_x0000_i1032" type="#_x0000_t75" style="width:185.25pt;height:38.25pt" o:ole="">
            <v:imagedata r:id="rId19" o:title=""/>
          </v:shape>
          <o:OLEObject Type="Embed" ProgID="Equation.3" ShapeID="_x0000_i1032" DrawAspect="Content" ObjectID="_1451124360" r:id="rId20"/>
        </w:object>
      </w:r>
      <w:r w:rsidRPr="00E47FCF">
        <w:rPr>
          <w:rFonts w:ascii="Times New Roman" w:hAnsi="Times New Roman" w:cs="Times New Roman"/>
          <w:sz w:val="28"/>
          <w:szCs w:val="28"/>
        </w:rPr>
        <w:tab/>
      </w:r>
      <w:r w:rsidRPr="00E47FCF">
        <w:rPr>
          <w:rFonts w:ascii="Times New Roman" w:hAnsi="Times New Roman" w:cs="Times New Roman"/>
          <w:sz w:val="28"/>
          <w:szCs w:val="28"/>
        </w:rPr>
        <w:tab/>
      </w:r>
      <w:r w:rsidRPr="00E47FCF">
        <w:rPr>
          <w:rFonts w:ascii="Times New Roman" w:hAnsi="Times New Roman" w:cs="Times New Roman"/>
          <w:sz w:val="28"/>
          <w:szCs w:val="28"/>
        </w:rPr>
        <w:tab/>
      </w:r>
      <w:r w:rsidRPr="00E47FCF">
        <w:rPr>
          <w:rFonts w:ascii="Times New Roman" w:hAnsi="Times New Roman" w:cs="Times New Roman"/>
          <w:sz w:val="28"/>
          <w:szCs w:val="28"/>
        </w:rPr>
        <w:tab/>
        <w:t>(3)</w:t>
      </w:r>
    </w:p>
    <w:p w:rsidR="00E47FCF" w:rsidRPr="00E47FCF" w:rsidRDefault="00E47FCF" w:rsidP="00E47FCF">
      <w:pPr>
        <w:rPr>
          <w:rFonts w:ascii="Times New Roman" w:hAnsi="Times New Roman" w:cs="Times New Roman"/>
          <w:sz w:val="28"/>
          <w:szCs w:val="28"/>
        </w:rPr>
      </w:pPr>
      <w:r w:rsidRPr="00E47FCF">
        <w:rPr>
          <w:rFonts w:ascii="Times New Roman" w:hAnsi="Times New Roman" w:cs="Times New Roman"/>
          <w:sz w:val="28"/>
          <w:szCs w:val="28"/>
        </w:rPr>
        <w:t>Обобщенные силы, сопряженные с внутренними переменными определяются равенствами:</w:t>
      </w:r>
    </w:p>
    <w:p w:rsidR="00E47FCF" w:rsidRPr="00E47FCF" w:rsidRDefault="00E47FCF" w:rsidP="00E47FCF">
      <w:pPr>
        <w:jc w:val="right"/>
        <w:rPr>
          <w:rFonts w:ascii="Times New Roman" w:hAnsi="Times New Roman" w:cs="Times New Roman"/>
          <w:sz w:val="28"/>
          <w:szCs w:val="28"/>
        </w:rPr>
      </w:pPr>
      <w:r w:rsidRPr="00E47FCF">
        <w:rPr>
          <w:rFonts w:ascii="Times New Roman" w:hAnsi="Times New Roman" w:cs="Times New Roman"/>
          <w:position w:val="-36"/>
          <w:sz w:val="28"/>
          <w:szCs w:val="28"/>
        </w:rPr>
        <w:object w:dxaOrig="1100" w:dyaOrig="840">
          <v:shape id="_x0000_i1033" type="#_x0000_t75" style="width:54.75pt;height:42pt" o:ole="">
            <v:imagedata r:id="rId21" o:title=""/>
          </v:shape>
          <o:OLEObject Type="Embed" ProgID="Equation.3" ShapeID="_x0000_i1033" DrawAspect="Content" ObjectID="_1451124361" r:id="rId22"/>
        </w:object>
      </w:r>
      <w:r w:rsidRPr="00E47FCF">
        <w:rPr>
          <w:rFonts w:ascii="Times New Roman" w:hAnsi="Times New Roman" w:cs="Times New Roman"/>
          <w:sz w:val="28"/>
          <w:szCs w:val="28"/>
        </w:rPr>
        <w:tab/>
      </w:r>
      <w:r w:rsidRPr="00E47FCF">
        <w:rPr>
          <w:rFonts w:ascii="Times New Roman" w:hAnsi="Times New Roman" w:cs="Times New Roman"/>
          <w:sz w:val="28"/>
          <w:szCs w:val="28"/>
        </w:rPr>
        <w:tab/>
      </w:r>
      <w:r w:rsidRPr="00E47FCF">
        <w:rPr>
          <w:rFonts w:ascii="Times New Roman" w:hAnsi="Times New Roman" w:cs="Times New Roman"/>
          <w:sz w:val="28"/>
          <w:szCs w:val="28"/>
        </w:rPr>
        <w:tab/>
      </w:r>
      <w:r w:rsidRPr="00E47FCF">
        <w:rPr>
          <w:rFonts w:ascii="Times New Roman" w:hAnsi="Times New Roman" w:cs="Times New Roman"/>
          <w:sz w:val="28"/>
          <w:szCs w:val="28"/>
        </w:rPr>
        <w:tab/>
      </w:r>
      <w:r w:rsidRPr="00E47FCF">
        <w:rPr>
          <w:rFonts w:ascii="Times New Roman" w:hAnsi="Times New Roman" w:cs="Times New Roman"/>
          <w:sz w:val="28"/>
          <w:szCs w:val="28"/>
        </w:rPr>
        <w:tab/>
      </w:r>
      <w:r w:rsidRPr="00E47FCF">
        <w:rPr>
          <w:rFonts w:ascii="Times New Roman" w:hAnsi="Times New Roman" w:cs="Times New Roman"/>
          <w:sz w:val="28"/>
          <w:szCs w:val="28"/>
        </w:rPr>
        <w:tab/>
        <w:t>(4)</w:t>
      </w:r>
    </w:p>
    <w:p w:rsidR="00E47FCF" w:rsidRPr="00E47FCF" w:rsidRDefault="00E47FCF" w:rsidP="00E47FCF">
      <w:pPr>
        <w:jc w:val="both"/>
        <w:rPr>
          <w:rFonts w:ascii="Times New Roman" w:hAnsi="Times New Roman" w:cs="Times New Roman"/>
          <w:sz w:val="28"/>
          <w:szCs w:val="28"/>
        </w:rPr>
      </w:pPr>
      <w:r w:rsidRPr="00E47FCF">
        <w:rPr>
          <w:rFonts w:ascii="Times New Roman" w:hAnsi="Times New Roman" w:cs="Times New Roman"/>
          <w:sz w:val="28"/>
          <w:szCs w:val="28"/>
        </w:rPr>
        <w:t>Поверхность переключения (электромеханический аналог поверхности текучести) описывается выражением:</w:t>
      </w:r>
    </w:p>
    <w:p w:rsidR="00E47FCF" w:rsidRPr="00E47FCF" w:rsidRDefault="00E47FCF" w:rsidP="00E47FCF">
      <w:pPr>
        <w:jc w:val="right"/>
        <w:rPr>
          <w:rFonts w:ascii="Times New Roman" w:hAnsi="Times New Roman" w:cs="Times New Roman"/>
          <w:sz w:val="28"/>
          <w:szCs w:val="28"/>
        </w:rPr>
      </w:pPr>
      <w:r w:rsidRPr="00E47FCF">
        <w:rPr>
          <w:rFonts w:ascii="Times New Roman" w:hAnsi="Times New Roman" w:cs="Times New Roman"/>
          <w:position w:val="-30"/>
          <w:sz w:val="28"/>
          <w:szCs w:val="28"/>
        </w:rPr>
        <w:object w:dxaOrig="4380" w:dyaOrig="740">
          <v:shape id="_x0000_i1034" type="#_x0000_t75" style="width:3in;height:36.75pt" o:ole="">
            <v:imagedata r:id="rId23" o:title=""/>
          </v:shape>
          <o:OLEObject Type="Embed" ProgID="Equation.3" ShapeID="_x0000_i1034" DrawAspect="Content" ObjectID="_1451124362" r:id="rId24"/>
        </w:object>
      </w:r>
      <w:r w:rsidRPr="00E47FCF">
        <w:rPr>
          <w:rFonts w:ascii="Times New Roman" w:hAnsi="Times New Roman" w:cs="Times New Roman"/>
          <w:sz w:val="28"/>
          <w:szCs w:val="28"/>
        </w:rPr>
        <w:t>.</w:t>
      </w:r>
      <w:r w:rsidRPr="00E47FCF">
        <w:rPr>
          <w:rFonts w:ascii="Times New Roman" w:hAnsi="Times New Roman" w:cs="Times New Roman"/>
          <w:sz w:val="28"/>
          <w:szCs w:val="28"/>
        </w:rPr>
        <w:tab/>
      </w:r>
      <w:r w:rsidRPr="00E47FCF">
        <w:rPr>
          <w:rFonts w:ascii="Times New Roman" w:hAnsi="Times New Roman" w:cs="Times New Roman"/>
          <w:sz w:val="28"/>
          <w:szCs w:val="28"/>
        </w:rPr>
        <w:tab/>
      </w:r>
      <w:r w:rsidRPr="00E47FCF">
        <w:rPr>
          <w:rFonts w:ascii="Times New Roman" w:hAnsi="Times New Roman" w:cs="Times New Roman"/>
          <w:sz w:val="28"/>
          <w:szCs w:val="28"/>
        </w:rPr>
        <w:tab/>
        <w:t xml:space="preserve"> (5)</w:t>
      </w:r>
    </w:p>
    <w:p w:rsidR="00E47FCF" w:rsidRPr="00E47FCF" w:rsidRDefault="00E47FCF" w:rsidP="00E47FCF">
      <w:pPr>
        <w:rPr>
          <w:rFonts w:ascii="Times New Roman" w:hAnsi="Times New Roman" w:cs="Times New Roman"/>
          <w:sz w:val="28"/>
          <w:szCs w:val="28"/>
        </w:rPr>
      </w:pPr>
      <w:r w:rsidRPr="00E47FCF">
        <w:rPr>
          <w:rFonts w:ascii="Times New Roman" w:hAnsi="Times New Roman" w:cs="Times New Roman"/>
          <w:sz w:val="28"/>
          <w:szCs w:val="28"/>
        </w:rPr>
        <w:br w:type="page"/>
      </w:r>
    </w:p>
    <w:p w:rsidR="00E47FCF" w:rsidRPr="00E47FCF" w:rsidRDefault="00E47FCF" w:rsidP="00E47F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FCF">
        <w:rPr>
          <w:rFonts w:ascii="Times New Roman" w:hAnsi="Times New Roman" w:cs="Times New Roman"/>
          <w:sz w:val="28"/>
          <w:szCs w:val="28"/>
        </w:rPr>
        <w:lastRenderedPageBreak/>
        <w:t>Для внутренних переменных (остаточной деформации и спонтанной поляризации) вводятся уравнения эволюции, построенные по аналогии с нелинейным вязким телом:</w:t>
      </w:r>
    </w:p>
    <w:p w:rsidR="00E47FCF" w:rsidRPr="00E47FCF" w:rsidRDefault="00E47FCF" w:rsidP="00E47FCF">
      <w:pPr>
        <w:jc w:val="right"/>
        <w:rPr>
          <w:rFonts w:ascii="Times New Roman" w:hAnsi="Times New Roman" w:cs="Times New Roman"/>
          <w:sz w:val="28"/>
          <w:szCs w:val="28"/>
        </w:rPr>
      </w:pPr>
      <w:r w:rsidRPr="00E47FCF">
        <w:rPr>
          <w:rFonts w:ascii="Times New Roman" w:hAnsi="Times New Roman" w:cs="Times New Roman"/>
          <w:position w:val="-58"/>
          <w:sz w:val="28"/>
          <w:szCs w:val="28"/>
        </w:rPr>
        <w:object w:dxaOrig="940" w:dyaOrig="1280">
          <v:shape id="_x0000_i1035" type="#_x0000_t75" style="width:47.25pt;height:63pt" o:ole="">
            <v:imagedata r:id="rId25" o:title=""/>
          </v:shape>
          <o:OLEObject Type="Embed" ProgID="Equation.3" ShapeID="_x0000_i1035" DrawAspect="Content" ObjectID="_1451124363" r:id="rId26"/>
        </w:object>
      </w:r>
      <w:r w:rsidRPr="00E47FCF">
        <w:rPr>
          <w:rFonts w:ascii="Times New Roman" w:hAnsi="Times New Roman" w:cs="Times New Roman"/>
          <w:sz w:val="28"/>
          <w:szCs w:val="28"/>
        </w:rPr>
        <w:tab/>
      </w:r>
      <w:r w:rsidRPr="00E47FCF">
        <w:rPr>
          <w:rFonts w:ascii="Times New Roman" w:hAnsi="Times New Roman" w:cs="Times New Roman"/>
          <w:sz w:val="28"/>
          <w:szCs w:val="28"/>
        </w:rPr>
        <w:tab/>
      </w:r>
      <w:r w:rsidRPr="00E47FCF">
        <w:rPr>
          <w:rFonts w:ascii="Times New Roman" w:hAnsi="Times New Roman" w:cs="Times New Roman"/>
          <w:sz w:val="28"/>
          <w:szCs w:val="28"/>
        </w:rPr>
        <w:tab/>
      </w:r>
      <w:r w:rsidRPr="00E47FCF">
        <w:rPr>
          <w:rFonts w:ascii="Times New Roman" w:hAnsi="Times New Roman" w:cs="Times New Roman"/>
          <w:sz w:val="28"/>
          <w:szCs w:val="28"/>
        </w:rPr>
        <w:tab/>
      </w:r>
      <w:r w:rsidRPr="00E47FCF">
        <w:rPr>
          <w:rFonts w:ascii="Times New Roman" w:hAnsi="Times New Roman" w:cs="Times New Roman"/>
          <w:sz w:val="28"/>
          <w:szCs w:val="28"/>
        </w:rPr>
        <w:tab/>
      </w:r>
      <w:r w:rsidRPr="00E47FCF">
        <w:rPr>
          <w:rFonts w:ascii="Times New Roman" w:hAnsi="Times New Roman" w:cs="Times New Roman"/>
          <w:sz w:val="28"/>
          <w:szCs w:val="28"/>
        </w:rPr>
        <w:tab/>
        <w:t xml:space="preserve"> (6)</w:t>
      </w:r>
    </w:p>
    <w:p w:rsidR="00E47FCF" w:rsidRPr="00E47FCF" w:rsidRDefault="00E47FCF" w:rsidP="00E47F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FCF">
        <w:rPr>
          <w:rFonts w:ascii="Times New Roman" w:hAnsi="Times New Roman" w:cs="Times New Roman"/>
          <w:sz w:val="28"/>
          <w:szCs w:val="28"/>
        </w:rPr>
        <w:t xml:space="preserve">Для проверки предсказательных возможностей модели (1)-(6) производится сравнение с результатами эксперимента на циклическое </w:t>
      </w:r>
      <w:proofErr w:type="spellStart"/>
      <w:r w:rsidRPr="00E47FCF">
        <w:rPr>
          <w:rFonts w:ascii="Times New Roman" w:hAnsi="Times New Roman" w:cs="Times New Roman"/>
          <w:sz w:val="28"/>
          <w:szCs w:val="28"/>
        </w:rPr>
        <w:t>нагружение</w:t>
      </w:r>
      <w:proofErr w:type="spellEnd"/>
      <w:r w:rsidRPr="00E47FCF">
        <w:rPr>
          <w:rFonts w:ascii="Times New Roman" w:hAnsi="Times New Roman" w:cs="Times New Roman"/>
          <w:sz w:val="28"/>
          <w:szCs w:val="28"/>
        </w:rPr>
        <w:t xml:space="preserve"> при различных скоростях </w:t>
      </w:r>
      <w:proofErr w:type="spellStart"/>
      <w:r w:rsidRPr="00E47FCF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E47FCF">
        <w:rPr>
          <w:rFonts w:ascii="Times New Roman" w:hAnsi="Times New Roman" w:cs="Times New Roman"/>
          <w:sz w:val="28"/>
          <w:szCs w:val="28"/>
        </w:rPr>
        <w:t xml:space="preserve"> (различных частотах гармонического воздействия).</w:t>
      </w:r>
      <w:proofErr w:type="gramEnd"/>
      <w:r w:rsidRPr="00E47FCF">
        <w:rPr>
          <w:rFonts w:ascii="Times New Roman" w:hAnsi="Times New Roman" w:cs="Times New Roman"/>
          <w:sz w:val="28"/>
          <w:szCs w:val="28"/>
        </w:rPr>
        <w:t xml:space="preserve"> Образцы </w:t>
      </w:r>
      <w:proofErr w:type="spellStart"/>
      <w:r w:rsidRPr="00E47FCF">
        <w:rPr>
          <w:rFonts w:ascii="Times New Roman" w:hAnsi="Times New Roman" w:cs="Times New Roman"/>
          <w:sz w:val="28"/>
          <w:szCs w:val="28"/>
        </w:rPr>
        <w:t>пьезокерамики</w:t>
      </w:r>
      <w:proofErr w:type="spellEnd"/>
      <w:r w:rsidRPr="00E47FCF">
        <w:rPr>
          <w:rFonts w:ascii="Times New Roman" w:hAnsi="Times New Roman" w:cs="Times New Roman"/>
          <w:sz w:val="28"/>
          <w:szCs w:val="28"/>
        </w:rPr>
        <w:t xml:space="preserve"> </w:t>
      </w:r>
      <w:r w:rsidRPr="00E47FCF">
        <w:rPr>
          <w:rFonts w:ascii="Times New Roman" w:hAnsi="Times New Roman" w:cs="Times New Roman"/>
          <w:sz w:val="28"/>
          <w:szCs w:val="28"/>
          <w:lang w:val="en-US"/>
        </w:rPr>
        <w:t>PIC</w:t>
      </w:r>
      <w:r w:rsidRPr="00E47FCF">
        <w:rPr>
          <w:rFonts w:ascii="Times New Roman" w:hAnsi="Times New Roman" w:cs="Times New Roman"/>
          <w:sz w:val="28"/>
          <w:szCs w:val="28"/>
        </w:rPr>
        <w:t xml:space="preserve">151 (PI </w:t>
      </w:r>
      <w:proofErr w:type="spellStart"/>
      <w:r w:rsidRPr="00E47FCF">
        <w:rPr>
          <w:rFonts w:ascii="Times New Roman" w:hAnsi="Times New Roman" w:cs="Times New Roman"/>
          <w:sz w:val="28"/>
          <w:szCs w:val="28"/>
        </w:rPr>
        <w:t>Ceramic</w:t>
      </w:r>
      <w:proofErr w:type="spellEnd"/>
      <w:r w:rsidRPr="00E47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FCF">
        <w:rPr>
          <w:rFonts w:ascii="Times New Roman" w:hAnsi="Times New Roman" w:cs="Times New Roman"/>
          <w:sz w:val="28"/>
          <w:szCs w:val="28"/>
        </w:rPr>
        <w:t>Lederhose</w:t>
      </w:r>
      <w:proofErr w:type="spellEnd"/>
      <w:r w:rsidRPr="00E47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FCF">
        <w:rPr>
          <w:rFonts w:ascii="Times New Roman" w:hAnsi="Times New Roman" w:cs="Times New Roman"/>
          <w:sz w:val="28"/>
          <w:szCs w:val="28"/>
        </w:rPr>
        <w:t>Germany</w:t>
      </w:r>
      <w:proofErr w:type="spellEnd"/>
      <w:r w:rsidRPr="00E47FCF">
        <w:rPr>
          <w:rFonts w:ascii="Times New Roman" w:hAnsi="Times New Roman" w:cs="Times New Roman"/>
          <w:sz w:val="28"/>
          <w:szCs w:val="28"/>
        </w:rPr>
        <w:t xml:space="preserve">) подвергаются электрической нагрузке с  амплитудой в 1-2 </w:t>
      </w:r>
      <w:proofErr w:type="spellStart"/>
      <w:r w:rsidRPr="00E47FC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47FCF">
        <w:rPr>
          <w:rFonts w:ascii="Times New Roman" w:hAnsi="Times New Roman" w:cs="Times New Roman"/>
          <w:sz w:val="28"/>
          <w:szCs w:val="28"/>
        </w:rPr>
        <w:t>/мм. Параметры материала указаны в таблице 1.</w:t>
      </w:r>
    </w:p>
    <w:p w:rsidR="00E47FCF" w:rsidRPr="00E47FCF" w:rsidRDefault="00E47FCF" w:rsidP="00E47FCF">
      <w:pPr>
        <w:spacing w:before="240" w:line="240" w:lineRule="auto"/>
        <w:jc w:val="center"/>
        <w:rPr>
          <w:rFonts w:ascii="Times New Roman" w:hAnsi="Times New Roman" w:cs="Times New Roman"/>
          <w:i/>
          <w:iCs/>
        </w:rPr>
      </w:pPr>
      <w:r w:rsidRPr="00E47FCF">
        <w:rPr>
          <w:rFonts w:ascii="Times New Roman" w:hAnsi="Times New Roman" w:cs="Times New Roman"/>
        </w:rPr>
        <w:t xml:space="preserve">Таблица 1. Электромеханические свойства </w:t>
      </w:r>
      <w:proofErr w:type="spellStart"/>
      <w:r w:rsidRPr="00E47FCF">
        <w:rPr>
          <w:rFonts w:ascii="Times New Roman" w:hAnsi="Times New Roman" w:cs="Times New Roman"/>
        </w:rPr>
        <w:t>пьезокерамики</w:t>
      </w:r>
      <w:proofErr w:type="spellEnd"/>
      <w:r w:rsidRPr="00E47FCF">
        <w:rPr>
          <w:rFonts w:ascii="Times New Roman" w:hAnsi="Times New Roman" w:cs="Times New Roman"/>
        </w:rPr>
        <w:t xml:space="preserve"> </w:t>
      </w:r>
      <w:r w:rsidRPr="00E47FCF">
        <w:rPr>
          <w:rFonts w:ascii="Times New Roman" w:hAnsi="Times New Roman" w:cs="Times New Roman"/>
          <w:lang w:val="en-US"/>
        </w:rPr>
        <w:t>PIC</w:t>
      </w:r>
      <w:r w:rsidRPr="00E47FCF">
        <w:rPr>
          <w:rFonts w:ascii="Times New Roman" w:hAnsi="Times New Roman" w:cs="Times New Roman"/>
        </w:rPr>
        <w:t>151, использованные в расчетах.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1701"/>
        <w:gridCol w:w="1275"/>
        <w:gridCol w:w="2127"/>
      </w:tblGrid>
      <w:tr w:rsidR="00E47FCF" w:rsidRPr="00F305E8" w:rsidTr="00515555">
        <w:trPr>
          <w:trHeight w:val="70"/>
        </w:trPr>
        <w:tc>
          <w:tcPr>
            <w:tcW w:w="3369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701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1275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127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Единицы измерения</w:t>
            </w:r>
          </w:p>
        </w:tc>
      </w:tr>
      <w:tr w:rsidR="00E47FCF" w:rsidRPr="00F305E8" w:rsidTr="00515555">
        <w:trPr>
          <w:trHeight w:val="75"/>
        </w:trPr>
        <w:tc>
          <w:tcPr>
            <w:tcW w:w="3369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Модуль Юнга</w:t>
            </w:r>
          </w:p>
        </w:tc>
        <w:tc>
          <w:tcPr>
            <w:tcW w:w="1701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05E8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1275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ГПа</w:t>
            </w:r>
          </w:p>
        </w:tc>
      </w:tr>
      <w:tr w:rsidR="00E47FCF" w:rsidRPr="00F305E8" w:rsidTr="00515555">
        <w:trPr>
          <w:trHeight w:val="70"/>
        </w:trPr>
        <w:tc>
          <w:tcPr>
            <w:tcW w:w="3369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Коэффициент Пуассона</w:t>
            </w:r>
          </w:p>
        </w:tc>
        <w:tc>
          <w:tcPr>
            <w:tcW w:w="1701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05E8">
              <w:rPr>
                <w:rFonts w:ascii="Times New Roman" w:hAnsi="Times New Roman" w:cs="Times New Roman"/>
                <w:lang w:val="en-US"/>
              </w:rPr>
              <w:t>ν</w:t>
            </w:r>
          </w:p>
        </w:tc>
        <w:tc>
          <w:tcPr>
            <w:tcW w:w="1275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05E8">
              <w:rPr>
                <w:rFonts w:ascii="Times New Roman" w:hAnsi="Times New Roman" w:cs="Times New Roman"/>
                <w:lang w:val="en-US"/>
              </w:rPr>
              <w:t>0.31</w:t>
            </w:r>
          </w:p>
        </w:tc>
        <w:tc>
          <w:tcPr>
            <w:tcW w:w="2127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7FCF" w:rsidRPr="00F305E8" w:rsidTr="00515555">
        <w:trPr>
          <w:trHeight w:val="150"/>
        </w:trPr>
        <w:tc>
          <w:tcPr>
            <w:tcW w:w="3369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Диэлектрическая проницаемость</w:t>
            </w:r>
          </w:p>
        </w:tc>
        <w:tc>
          <w:tcPr>
            <w:tcW w:w="1701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05E8">
              <w:rPr>
                <w:rFonts w:ascii="Times New Roman" w:hAnsi="Times New Roman" w:cs="Times New Roman"/>
                <w:lang w:val="en-US"/>
              </w:rPr>
              <w:t>κ</w:t>
            </w:r>
          </w:p>
        </w:tc>
        <w:tc>
          <w:tcPr>
            <w:tcW w:w="1275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2.2</w:t>
            </w:r>
            <w:r w:rsidRPr="00F305E8">
              <w:rPr>
                <w:rFonts w:ascii="Times New Roman" w:hAnsi="Times New Roman" w:cs="Times New Roman"/>
                <w:lang w:val="en-US"/>
              </w:rPr>
              <w:t>*</w:t>
            </w:r>
            <w:r w:rsidRPr="00F305E8">
              <w:rPr>
                <w:rFonts w:ascii="Times New Roman" w:hAnsi="Times New Roman" w:cs="Times New Roman"/>
              </w:rPr>
              <w:t>10</w:t>
            </w:r>
            <w:r w:rsidRPr="00F305E8">
              <w:rPr>
                <w:rFonts w:ascii="Times New Roman" w:hAnsi="Times New Roman" w:cs="Times New Roman"/>
                <w:vertAlign w:val="superscript"/>
              </w:rPr>
              <w:t>-8</w:t>
            </w:r>
          </w:p>
        </w:tc>
        <w:tc>
          <w:tcPr>
            <w:tcW w:w="2127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Ф</w:t>
            </w:r>
            <w:r w:rsidRPr="00F305E8">
              <w:rPr>
                <w:rFonts w:ascii="Times New Roman" w:hAnsi="Times New Roman" w:cs="Times New Roman"/>
                <w:lang w:val="en-US"/>
              </w:rPr>
              <w:t>/</w:t>
            </w:r>
            <w:r w:rsidRPr="00F305E8">
              <w:rPr>
                <w:rFonts w:ascii="Times New Roman" w:hAnsi="Times New Roman" w:cs="Times New Roman"/>
              </w:rPr>
              <w:t>м</w:t>
            </w:r>
          </w:p>
        </w:tc>
      </w:tr>
      <w:tr w:rsidR="00E47FCF" w:rsidRPr="00F305E8" w:rsidTr="00515555">
        <w:trPr>
          <w:trHeight w:val="145"/>
        </w:trPr>
        <w:tc>
          <w:tcPr>
            <w:tcW w:w="3369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Пьезоэлектрические константы</w:t>
            </w:r>
          </w:p>
        </w:tc>
        <w:tc>
          <w:tcPr>
            <w:tcW w:w="1701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F305E8">
              <w:rPr>
                <w:rFonts w:ascii="Times New Roman" w:hAnsi="Times New Roman" w:cs="Times New Roman"/>
                <w:lang w:val="en-US"/>
              </w:rPr>
              <w:t>d</w:t>
            </w:r>
            <w:r w:rsidRPr="00F305E8">
              <w:rPr>
                <w:rFonts w:ascii="Times New Roman" w:hAnsi="Times New Roman" w:cs="Times New Roman"/>
                <w:vertAlign w:val="subscript"/>
                <w:lang w:val="en-US"/>
              </w:rPr>
              <w:t>31</w:t>
            </w:r>
          </w:p>
        </w:tc>
        <w:tc>
          <w:tcPr>
            <w:tcW w:w="1275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05E8">
              <w:rPr>
                <w:rFonts w:ascii="Times New Roman" w:hAnsi="Times New Roman" w:cs="Times New Roman"/>
                <w:lang w:val="en-US"/>
              </w:rPr>
              <w:t>-1.7*10</w:t>
            </w:r>
            <w:r w:rsidRPr="00F305E8">
              <w:rPr>
                <w:rFonts w:ascii="Times New Roman" w:hAnsi="Times New Roman" w:cs="Times New Roman"/>
                <w:vertAlign w:val="superscript"/>
                <w:lang w:val="en-US"/>
              </w:rPr>
              <w:t>-10</w:t>
            </w:r>
          </w:p>
        </w:tc>
        <w:tc>
          <w:tcPr>
            <w:tcW w:w="2127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м</w:t>
            </w:r>
            <w:proofErr w:type="gramStart"/>
            <w:r w:rsidRPr="00F305E8">
              <w:rPr>
                <w:rFonts w:ascii="Times New Roman" w:hAnsi="Times New Roman" w:cs="Times New Roman"/>
                <w:lang w:val="en-US"/>
              </w:rPr>
              <w:t>/</w:t>
            </w:r>
            <w:r w:rsidRPr="00F305E8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47FCF" w:rsidRPr="00F305E8" w:rsidTr="00515555">
        <w:trPr>
          <w:trHeight w:val="75"/>
        </w:trPr>
        <w:tc>
          <w:tcPr>
            <w:tcW w:w="3369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F305E8">
              <w:rPr>
                <w:rFonts w:ascii="Times New Roman" w:hAnsi="Times New Roman" w:cs="Times New Roman"/>
                <w:lang w:val="en-US"/>
              </w:rPr>
              <w:t>d</w:t>
            </w:r>
            <w:r w:rsidRPr="00F305E8">
              <w:rPr>
                <w:rFonts w:ascii="Times New Roman" w:hAnsi="Times New Roman" w:cs="Times New Roman"/>
                <w:vertAlign w:val="subscript"/>
                <w:lang w:val="en-US"/>
              </w:rPr>
              <w:t>33</w:t>
            </w:r>
          </w:p>
        </w:tc>
        <w:tc>
          <w:tcPr>
            <w:tcW w:w="1275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4.</w:t>
            </w:r>
            <w:r w:rsidRPr="00F305E8">
              <w:rPr>
                <w:rFonts w:ascii="Times New Roman" w:hAnsi="Times New Roman" w:cs="Times New Roman"/>
                <w:lang w:val="en-US"/>
              </w:rPr>
              <w:t>5</w:t>
            </w:r>
            <w:r w:rsidRPr="00F305E8">
              <w:rPr>
                <w:rFonts w:ascii="Times New Roman" w:hAnsi="Times New Roman" w:cs="Times New Roman"/>
              </w:rPr>
              <w:t>*10</w:t>
            </w:r>
            <w:r w:rsidRPr="00F305E8">
              <w:rPr>
                <w:rFonts w:ascii="Times New Roman" w:hAnsi="Times New Roman" w:cs="Times New Roman"/>
                <w:vertAlign w:val="superscript"/>
              </w:rPr>
              <w:t>-10</w:t>
            </w:r>
          </w:p>
        </w:tc>
        <w:tc>
          <w:tcPr>
            <w:tcW w:w="2127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м</w:t>
            </w:r>
            <w:proofErr w:type="gramStart"/>
            <w:r w:rsidRPr="00F305E8">
              <w:rPr>
                <w:rFonts w:ascii="Times New Roman" w:hAnsi="Times New Roman" w:cs="Times New Roman"/>
                <w:lang w:val="en-US"/>
              </w:rPr>
              <w:t>/</w:t>
            </w:r>
            <w:r w:rsidRPr="00F305E8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47FCF" w:rsidRPr="00F305E8" w:rsidTr="00515555">
        <w:trPr>
          <w:trHeight w:val="70"/>
        </w:trPr>
        <w:tc>
          <w:tcPr>
            <w:tcW w:w="3369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F305E8">
              <w:rPr>
                <w:rFonts w:ascii="Times New Roman" w:hAnsi="Times New Roman" w:cs="Times New Roman"/>
                <w:lang w:val="en-US"/>
              </w:rPr>
              <w:t>d</w:t>
            </w:r>
            <w:r w:rsidRPr="00F305E8">
              <w:rPr>
                <w:rFonts w:ascii="Times New Roman" w:hAnsi="Times New Roman" w:cs="Times New Roman"/>
                <w:vertAlign w:val="subscript"/>
              </w:rPr>
              <w:t>15</w:t>
            </w:r>
          </w:p>
        </w:tc>
        <w:tc>
          <w:tcPr>
            <w:tcW w:w="1275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4.6*10</w:t>
            </w:r>
            <w:r w:rsidRPr="00F305E8">
              <w:rPr>
                <w:rFonts w:ascii="Times New Roman" w:hAnsi="Times New Roman" w:cs="Times New Roman"/>
                <w:vertAlign w:val="superscript"/>
              </w:rPr>
              <w:t>-10</w:t>
            </w:r>
          </w:p>
        </w:tc>
        <w:tc>
          <w:tcPr>
            <w:tcW w:w="2127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м</w:t>
            </w:r>
            <w:proofErr w:type="gramStart"/>
            <w:r w:rsidRPr="00F305E8">
              <w:rPr>
                <w:rFonts w:ascii="Times New Roman" w:hAnsi="Times New Roman" w:cs="Times New Roman"/>
                <w:lang w:val="en-US"/>
              </w:rPr>
              <w:t>/</w:t>
            </w:r>
            <w:r w:rsidRPr="00F305E8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47FCF" w:rsidRPr="00F305E8" w:rsidTr="00515555">
        <w:trPr>
          <w:trHeight w:val="75"/>
        </w:trPr>
        <w:tc>
          <w:tcPr>
            <w:tcW w:w="3369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Поляризация насыщения</w:t>
            </w:r>
          </w:p>
        </w:tc>
        <w:tc>
          <w:tcPr>
            <w:tcW w:w="1701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  <w:lang w:val="en-US"/>
              </w:rPr>
              <w:t>P</w:t>
            </w:r>
            <w:r w:rsidRPr="00F305E8">
              <w:rPr>
                <w:rFonts w:ascii="Times New Roman" w:hAnsi="Times New Roman" w:cs="Times New Roman"/>
                <w:vertAlign w:val="subscript"/>
              </w:rPr>
              <w:t>0</w:t>
            </w:r>
          </w:p>
        </w:tc>
        <w:tc>
          <w:tcPr>
            <w:tcW w:w="1275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0</w:t>
            </w:r>
            <w:r w:rsidRPr="00F305E8">
              <w:rPr>
                <w:rFonts w:ascii="Times New Roman" w:hAnsi="Times New Roman" w:cs="Times New Roman"/>
                <w:lang w:val="en-US"/>
              </w:rPr>
              <w:t>.</w:t>
            </w:r>
            <w:r w:rsidRPr="00F305E8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2127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Кл</w:t>
            </w:r>
            <w:r w:rsidRPr="00F305E8">
              <w:rPr>
                <w:rFonts w:ascii="Times New Roman" w:hAnsi="Times New Roman" w:cs="Times New Roman"/>
                <w:lang w:val="en-US"/>
              </w:rPr>
              <w:t>/</w:t>
            </w:r>
            <w:r w:rsidRPr="00F305E8">
              <w:rPr>
                <w:rFonts w:ascii="Times New Roman" w:hAnsi="Times New Roman" w:cs="Times New Roman"/>
              </w:rPr>
              <w:t>м</w:t>
            </w:r>
            <w:proofErr w:type="gramStart"/>
            <w:r w:rsidRPr="00F305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47FCF" w:rsidRPr="00F305E8" w:rsidTr="00515555">
        <w:trPr>
          <w:trHeight w:val="70"/>
        </w:trPr>
        <w:tc>
          <w:tcPr>
            <w:tcW w:w="3369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Деформация насыщения</w:t>
            </w:r>
          </w:p>
        </w:tc>
        <w:tc>
          <w:tcPr>
            <w:tcW w:w="1701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F305E8">
              <w:rPr>
                <w:rFonts w:ascii="Times New Roman" w:hAnsi="Times New Roman" w:cs="Times New Roman"/>
              </w:rPr>
              <w:t>ε</w:t>
            </w:r>
            <w:r w:rsidRPr="00F305E8">
              <w:rPr>
                <w:rFonts w:ascii="Times New Roman" w:hAnsi="Times New Roman" w:cs="Times New Roman"/>
                <w:vertAlign w:val="subscript"/>
              </w:rPr>
              <w:t>0</w:t>
            </w:r>
          </w:p>
        </w:tc>
        <w:tc>
          <w:tcPr>
            <w:tcW w:w="1275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0.0032</w:t>
            </w:r>
          </w:p>
        </w:tc>
        <w:tc>
          <w:tcPr>
            <w:tcW w:w="2127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7FCF" w:rsidRPr="00F305E8" w:rsidTr="00515555">
        <w:trPr>
          <w:trHeight w:val="75"/>
        </w:trPr>
        <w:tc>
          <w:tcPr>
            <w:tcW w:w="3369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Коэрцитивная напряженность</w:t>
            </w:r>
          </w:p>
        </w:tc>
        <w:tc>
          <w:tcPr>
            <w:tcW w:w="1701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05E8">
              <w:rPr>
                <w:rFonts w:ascii="Times New Roman" w:hAnsi="Times New Roman" w:cs="Times New Roman"/>
                <w:lang w:val="en-US"/>
              </w:rPr>
              <w:t>E</w:t>
            </w:r>
            <w:r w:rsidRPr="00F305E8">
              <w:rPr>
                <w:rFonts w:ascii="Times New Roman" w:hAnsi="Times New Roman" w:cs="Times New Roman"/>
                <w:vertAlign w:val="subscript"/>
                <w:lang w:val="en-US"/>
              </w:rPr>
              <w:t>0</w:t>
            </w:r>
          </w:p>
        </w:tc>
        <w:tc>
          <w:tcPr>
            <w:tcW w:w="1275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05E8">
              <w:rPr>
                <w:rFonts w:ascii="Times New Roman" w:hAnsi="Times New Roman" w:cs="Times New Roman"/>
                <w:lang w:val="en-US"/>
              </w:rPr>
              <w:t>0.92</w:t>
            </w:r>
          </w:p>
        </w:tc>
        <w:tc>
          <w:tcPr>
            <w:tcW w:w="2127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МВ</w:t>
            </w:r>
            <w:r w:rsidRPr="00F305E8">
              <w:rPr>
                <w:rFonts w:ascii="Times New Roman" w:hAnsi="Times New Roman" w:cs="Times New Roman"/>
                <w:lang w:val="en-US"/>
              </w:rPr>
              <w:t>/</w:t>
            </w:r>
            <w:r w:rsidRPr="00F305E8">
              <w:rPr>
                <w:rFonts w:ascii="Times New Roman" w:hAnsi="Times New Roman" w:cs="Times New Roman"/>
              </w:rPr>
              <w:t>м</w:t>
            </w:r>
          </w:p>
        </w:tc>
      </w:tr>
      <w:tr w:rsidR="00E47FCF" w:rsidRPr="00F305E8" w:rsidTr="00515555">
        <w:trPr>
          <w:trHeight w:val="70"/>
        </w:trPr>
        <w:tc>
          <w:tcPr>
            <w:tcW w:w="3369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Коэрцитивное напряжение</w:t>
            </w:r>
          </w:p>
        </w:tc>
        <w:tc>
          <w:tcPr>
            <w:tcW w:w="1701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F305E8">
              <w:rPr>
                <w:rFonts w:ascii="Times New Roman" w:hAnsi="Times New Roman" w:cs="Times New Roman"/>
              </w:rPr>
              <w:t>σ</w:t>
            </w:r>
            <w:r w:rsidRPr="00F305E8">
              <w:rPr>
                <w:rFonts w:ascii="Times New Roman" w:hAnsi="Times New Roman" w:cs="Times New Roman"/>
                <w:vertAlign w:val="subscript"/>
              </w:rPr>
              <w:t>0</w:t>
            </w:r>
          </w:p>
        </w:tc>
        <w:tc>
          <w:tcPr>
            <w:tcW w:w="1275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МПа</w:t>
            </w:r>
          </w:p>
        </w:tc>
      </w:tr>
      <w:tr w:rsidR="00E47FCF" w:rsidRPr="00F305E8" w:rsidTr="00515555">
        <w:trPr>
          <w:trHeight w:val="75"/>
        </w:trPr>
        <w:tc>
          <w:tcPr>
            <w:tcW w:w="3369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Модули упрочнения</w:t>
            </w:r>
          </w:p>
        </w:tc>
        <w:tc>
          <w:tcPr>
            <w:tcW w:w="1701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F305E8">
              <w:rPr>
                <w:rFonts w:ascii="Times New Roman" w:hAnsi="Times New Roman" w:cs="Times New Roman"/>
                <w:lang w:val="en-US"/>
              </w:rPr>
              <w:t>H</w:t>
            </w:r>
            <w:r w:rsidRPr="00F305E8">
              <w:rPr>
                <w:rFonts w:ascii="Times New Roman" w:hAnsi="Times New Roman" w:cs="Times New Roman"/>
                <w:vertAlign w:val="superscript"/>
                <w:lang w:val="en-US"/>
              </w:rPr>
              <w:t>e</w:t>
            </w:r>
          </w:p>
        </w:tc>
        <w:tc>
          <w:tcPr>
            <w:tcW w:w="1275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05E8">
              <w:rPr>
                <w:rFonts w:ascii="Times New Roman" w:hAnsi="Times New Roman" w:cs="Times New Roman"/>
                <w:lang w:val="en-US"/>
              </w:rPr>
              <w:t>350000</w:t>
            </w:r>
          </w:p>
        </w:tc>
        <w:tc>
          <w:tcPr>
            <w:tcW w:w="2127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05E8">
              <w:rPr>
                <w:rFonts w:ascii="Times New Roman" w:hAnsi="Times New Roman" w:cs="Times New Roman"/>
              </w:rPr>
              <w:t>м</w:t>
            </w:r>
            <w:proofErr w:type="gramEnd"/>
            <w:r w:rsidRPr="00F305E8">
              <w:rPr>
                <w:rFonts w:ascii="Times New Roman" w:hAnsi="Times New Roman" w:cs="Times New Roman"/>
                <w:lang w:val="en-US"/>
              </w:rPr>
              <w:t>/</w:t>
            </w:r>
            <w:r w:rsidRPr="00F305E8">
              <w:rPr>
                <w:rFonts w:ascii="Times New Roman" w:hAnsi="Times New Roman" w:cs="Times New Roman"/>
              </w:rPr>
              <w:t>Ф</w:t>
            </w:r>
          </w:p>
        </w:tc>
      </w:tr>
      <w:tr w:rsidR="00E47FCF" w:rsidRPr="00F305E8" w:rsidTr="00515555">
        <w:trPr>
          <w:trHeight w:val="70"/>
        </w:trPr>
        <w:tc>
          <w:tcPr>
            <w:tcW w:w="3369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05E8">
              <w:rPr>
                <w:rFonts w:ascii="Times New Roman" w:hAnsi="Times New Roman" w:cs="Times New Roman"/>
                <w:lang w:val="en-US"/>
              </w:rPr>
              <w:t>m</w:t>
            </w:r>
            <w:r w:rsidRPr="00F305E8">
              <w:rPr>
                <w:rFonts w:ascii="Times New Roman" w:hAnsi="Times New Roman" w:cs="Times New Roman"/>
                <w:vertAlign w:val="superscript"/>
                <w:lang w:val="en-US"/>
              </w:rPr>
              <w:t>e</w:t>
            </w:r>
          </w:p>
        </w:tc>
        <w:tc>
          <w:tcPr>
            <w:tcW w:w="1275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05E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7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7FCF" w:rsidRPr="00F305E8" w:rsidTr="00515555">
        <w:trPr>
          <w:trHeight w:val="75"/>
        </w:trPr>
        <w:tc>
          <w:tcPr>
            <w:tcW w:w="3369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  <w:lang w:val="en-US"/>
              </w:rPr>
            </w:pPr>
            <w:proofErr w:type="spellStart"/>
            <w:r w:rsidRPr="00F305E8">
              <w:rPr>
                <w:rFonts w:ascii="Times New Roman" w:hAnsi="Times New Roman" w:cs="Times New Roman"/>
                <w:lang w:val="en-US"/>
              </w:rPr>
              <w:t>H</w:t>
            </w:r>
            <w:r w:rsidRPr="00F305E8">
              <w:rPr>
                <w:rFonts w:ascii="Times New Roman" w:hAnsi="Times New Roman" w:cs="Times New Roman"/>
                <w:vertAlign w:val="superscript"/>
                <w:lang w:val="en-US"/>
              </w:rPr>
              <w:t>σ</w:t>
            </w:r>
            <w:proofErr w:type="spellEnd"/>
          </w:p>
        </w:tc>
        <w:tc>
          <w:tcPr>
            <w:tcW w:w="1275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05E8">
              <w:rPr>
                <w:rFonts w:ascii="Times New Roman" w:hAnsi="Times New Roman" w:cs="Times New Roman"/>
                <w:lang w:val="en-US"/>
              </w:rPr>
              <w:t>350</w:t>
            </w:r>
          </w:p>
        </w:tc>
        <w:tc>
          <w:tcPr>
            <w:tcW w:w="2127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МПа</w:t>
            </w:r>
          </w:p>
        </w:tc>
      </w:tr>
      <w:tr w:rsidR="00E47FCF" w:rsidRPr="00F305E8" w:rsidTr="00515555">
        <w:trPr>
          <w:trHeight w:val="75"/>
        </w:trPr>
        <w:tc>
          <w:tcPr>
            <w:tcW w:w="3369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F305E8">
              <w:rPr>
                <w:rFonts w:ascii="Times New Roman" w:hAnsi="Times New Roman" w:cs="Times New Roman"/>
                <w:lang w:val="en-US"/>
              </w:rPr>
              <w:t>m</w:t>
            </w:r>
            <w:r w:rsidRPr="00F305E8">
              <w:rPr>
                <w:rFonts w:ascii="Times New Roman" w:hAnsi="Times New Roman" w:cs="Times New Roman"/>
                <w:vertAlign w:val="superscript"/>
                <w:lang w:val="en-US"/>
              </w:rPr>
              <w:t>e</w:t>
            </w:r>
          </w:p>
        </w:tc>
        <w:tc>
          <w:tcPr>
            <w:tcW w:w="1275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7FCF" w:rsidRPr="00F305E8" w:rsidTr="00515555">
        <w:trPr>
          <w:trHeight w:val="70"/>
        </w:trPr>
        <w:tc>
          <w:tcPr>
            <w:tcW w:w="3369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  <w:lang w:val="en-US"/>
              </w:rPr>
            </w:pPr>
            <w:proofErr w:type="spellStart"/>
            <w:r w:rsidRPr="00F305E8">
              <w:rPr>
                <w:rFonts w:ascii="Times New Roman" w:hAnsi="Times New Roman" w:cs="Times New Roman"/>
                <w:lang w:val="en-US"/>
              </w:rPr>
              <w:t>m</w:t>
            </w:r>
            <w:r w:rsidRPr="00F305E8">
              <w:rPr>
                <w:rFonts w:ascii="Times New Roman" w:hAnsi="Times New Roman" w:cs="Times New Roman"/>
                <w:vertAlign w:val="superscript"/>
                <w:lang w:val="en-US"/>
              </w:rPr>
              <w:t>t</w:t>
            </w:r>
            <w:proofErr w:type="spellEnd"/>
          </w:p>
        </w:tc>
        <w:tc>
          <w:tcPr>
            <w:tcW w:w="1275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7FCF" w:rsidRPr="00F305E8" w:rsidTr="00515555">
        <w:trPr>
          <w:trHeight w:val="75"/>
        </w:trPr>
        <w:tc>
          <w:tcPr>
            <w:tcW w:w="3369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F305E8">
              <w:rPr>
                <w:rFonts w:ascii="Times New Roman" w:hAnsi="Times New Roman" w:cs="Times New Roman"/>
                <w:lang w:val="en-US"/>
              </w:rPr>
              <w:t>H</w:t>
            </w:r>
            <w:r w:rsidRPr="00F305E8">
              <w:rPr>
                <w:rFonts w:ascii="Times New Roman" w:hAnsi="Times New Roman" w:cs="Times New Roman"/>
                <w:vertAlign w:val="superscript"/>
                <w:lang w:val="en-US"/>
              </w:rPr>
              <w:t>π</w:t>
            </w:r>
          </w:p>
        </w:tc>
        <w:tc>
          <w:tcPr>
            <w:tcW w:w="1275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05E8">
              <w:rPr>
                <w:rFonts w:ascii="Times New Roman" w:hAnsi="Times New Roman" w:cs="Times New Roman"/>
              </w:rPr>
              <w:t>м</w:t>
            </w:r>
            <w:proofErr w:type="gramEnd"/>
            <w:r w:rsidRPr="00F305E8">
              <w:rPr>
                <w:rFonts w:ascii="Times New Roman" w:hAnsi="Times New Roman" w:cs="Times New Roman"/>
                <w:lang w:val="en-US"/>
              </w:rPr>
              <w:t>/</w:t>
            </w:r>
            <w:r w:rsidRPr="00F305E8">
              <w:rPr>
                <w:rFonts w:ascii="Times New Roman" w:hAnsi="Times New Roman" w:cs="Times New Roman"/>
              </w:rPr>
              <w:t>Ф</w:t>
            </w:r>
          </w:p>
        </w:tc>
      </w:tr>
      <w:tr w:rsidR="00E47FCF" w:rsidRPr="00F305E8" w:rsidTr="00515555">
        <w:trPr>
          <w:trHeight w:val="226"/>
        </w:trPr>
        <w:tc>
          <w:tcPr>
            <w:tcW w:w="3369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Константа формы поверхности перекл</w:t>
            </w:r>
            <w:r>
              <w:rPr>
                <w:rFonts w:ascii="Times New Roman" w:hAnsi="Times New Roman" w:cs="Times New Roman"/>
              </w:rPr>
              <w:t>ю</w:t>
            </w:r>
            <w:r w:rsidRPr="00F305E8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701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275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E47FCF" w:rsidRPr="00F305E8" w:rsidRDefault="00E47FCF" w:rsidP="00515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7FCF" w:rsidRDefault="00E47FCF" w:rsidP="00E47F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FCF" w:rsidRPr="00E47FCF" w:rsidRDefault="00E47FCF" w:rsidP="00E47F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FCF">
        <w:rPr>
          <w:rFonts w:ascii="Times New Roman" w:hAnsi="Times New Roman" w:cs="Times New Roman"/>
          <w:sz w:val="28"/>
          <w:szCs w:val="28"/>
        </w:rPr>
        <w:t>В ходе работы была проведена идентификация констант, характеризующих вязкое поведение, основанная на сопоставлении данных численного интегрирования уравнений и данных экспериментов. Для модели</w:t>
      </w:r>
      <w:r>
        <w:rPr>
          <w:rFonts w:ascii="Times New Roman" w:hAnsi="Times New Roman" w:cs="Times New Roman"/>
          <w:sz w:val="28"/>
          <w:szCs w:val="28"/>
        </w:rPr>
        <w:t xml:space="preserve"> Ландиса</w:t>
      </w:r>
      <w:r w:rsidRPr="00E47FCF">
        <w:rPr>
          <w:rFonts w:ascii="Times New Roman" w:hAnsi="Times New Roman" w:cs="Times New Roman"/>
          <w:sz w:val="28"/>
          <w:szCs w:val="28"/>
        </w:rPr>
        <w:t xml:space="preserve"> варьируемыми являются вязкие параметры </w:t>
      </w:r>
      <w:r w:rsidRPr="00E47FCF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36" type="#_x0000_t75" style="width:17.25pt;height:18.75pt" o:ole="">
            <v:imagedata r:id="rId27" o:title=""/>
          </v:shape>
          <o:OLEObject Type="Embed" ProgID="Equation.3" ShapeID="_x0000_i1036" DrawAspect="Content" ObjectID="_1451124364" r:id="rId28"/>
        </w:object>
      </w:r>
      <w:r w:rsidRPr="00E47FCF">
        <w:rPr>
          <w:rFonts w:ascii="Times New Roman" w:hAnsi="Times New Roman" w:cs="Times New Roman"/>
          <w:sz w:val="28"/>
          <w:szCs w:val="28"/>
        </w:rPr>
        <w:t xml:space="preserve"> и </w:t>
      </w:r>
      <w:r w:rsidRPr="00E47FCF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E47FCF">
        <w:rPr>
          <w:rFonts w:ascii="Times New Roman" w:hAnsi="Times New Roman" w:cs="Times New Roman"/>
          <w:sz w:val="28"/>
          <w:szCs w:val="28"/>
        </w:rPr>
        <w:t xml:space="preserve"> (см. (5)). Пример сравнения гистерезисных зависимостей, полученных расчетным путем и заимствованных их эксперимента, приведен на рис. 1 (точками обозначены данные эксперимента, сплошной линией расчетный график, по оси абсцисс, </w:t>
      </w:r>
      <w:proofErr w:type="spellStart"/>
      <w:r w:rsidRPr="00E47FCF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E47F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proofErr w:type="spellEnd"/>
      <w:r w:rsidRPr="00E47FC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7FCF">
        <w:rPr>
          <w:rFonts w:ascii="Times New Roman" w:hAnsi="Times New Roman" w:cs="Times New Roman"/>
          <w:sz w:val="28"/>
          <w:szCs w:val="28"/>
        </w:rPr>
        <w:t xml:space="preserve">- проекция вектора поляризации на ось </w:t>
      </w:r>
      <w:r w:rsidRPr="00E47FC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47FCF">
        <w:rPr>
          <w:rFonts w:ascii="Times New Roman" w:hAnsi="Times New Roman" w:cs="Times New Roman"/>
          <w:sz w:val="28"/>
          <w:szCs w:val="28"/>
        </w:rPr>
        <w:t xml:space="preserve"> (ось </w:t>
      </w:r>
      <w:proofErr w:type="spellStart"/>
      <w:r w:rsidRPr="00E47FCF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E47FC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47FCF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E47F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proofErr w:type="spellEnd"/>
      <w:r w:rsidRPr="00E47FC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7FCF">
        <w:rPr>
          <w:rFonts w:ascii="Times New Roman" w:hAnsi="Times New Roman" w:cs="Times New Roman"/>
          <w:sz w:val="28"/>
          <w:szCs w:val="28"/>
        </w:rPr>
        <w:t xml:space="preserve">- проекция вектора напряженности электрического поля поляризации на ось </w:t>
      </w:r>
      <w:r w:rsidRPr="00E47FC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47FCF">
        <w:rPr>
          <w:rFonts w:ascii="Times New Roman" w:hAnsi="Times New Roman" w:cs="Times New Roman"/>
          <w:sz w:val="28"/>
          <w:szCs w:val="28"/>
        </w:rPr>
        <w:t xml:space="preserve">). Значения </w:t>
      </w:r>
      <w:r w:rsidRPr="00E47FCF">
        <w:rPr>
          <w:rFonts w:ascii="Times New Roman" w:hAnsi="Times New Roman" w:cs="Times New Roman"/>
          <w:sz w:val="28"/>
          <w:szCs w:val="28"/>
        </w:rPr>
        <w:lastRenderedPageBreak/>
        <w:t xml:space="preserve">параметров материала для каждого режима </w:t>
      </w:r>
      <w:proofErr w:type="spellStart"/>
      <w:r w:rsidRPr="00E47FCF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E47FCF">
        <w:rPr>
          <w:rFonts w:ascii="Times New Roman" w:hAnsi="Times New Roman" w:cs="Times New Roman"/>
          <w:sz w:val="28"/>
          <w:szCs w:val="28"/>
        </w:rPr>
        <w:t xml:space="preserve"> получены путем сопоставления результатов моделирования с экспериментальными данными. </w:t>
      </w:r>
    </w:p>
    <w:p w:rsidR="00E47FCF" w:rsidRDefault="00E47FCF" w:rsidP="00E47FCF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326390</wp:posOffset>
                </wp:positionV>
                <wp:extent cx="324485" cy="377190"/>
                <wp:effectExtent l="0" t="0" r="3810" b="38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CF" w:rsidRPr="00C71FA8" w:rsidRDefault="00E47FCF" w:rsidP="00E47F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660B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C/m</w:t>
                            </w:r>
                            <w:r w:rsidRPr="00660B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7.55pt;margin-top:25.7pt;width:25.55pt;height:29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3FwQIAALkFAAAOAAAAZHJzL2Uyb0RvYy54bWysVEtu2zAQ3RfoHQjuFX1C25IQOUgsqyiQ&#10;foC0B6AlyiIqkQLJWA6KnqWn6KpAz+AjdUj5l2RTtNWCIDnDN/Nmnubqetu1aMOU5lJkOLwIMGKi&#10;lBUX6wx//lR4MUbaUFHRVgqW4Uem8fX89auroU9ZJBvZVkwhABE6HfoMN8b0qe/rsmEd1ReyZwKM&#10;tVQdNXBUa79SdAD0rvWjIJj6g1RVr2TJtIbbfDTiucOva1aaD3WtmUFthiE341bl1pVd/fkVTdeK&#10;9g0v92nQv8iio1xA0CNUTg1FD4q/gOp4qaSWtbkoZefLuuYlcxyATRg8Y3Pf0J45LlAc3R/LpP8f&#10;bPl+81EhXmU4wUjQDlq0+777tfu5+4ESW52h1yk43ffgZra3cgtddkx1fyfLLxoJuWioWLMbpeTQ&#10;MFpBdqF96Z89HXG0BVkN72QFYeiDkQ5oW6vOlg6KgQAduvR47AzbGlTC5WVESDzBqATT5WwWJq5z&#10;Pk0Pj3ulzRsmO2Q3GVbQeAdON3fa2GRoenCxsYQseNu65rfiyQU4jjcQGp5am03C9fJrEiTLeBkT&#10;j0TTpUeCPPduigXxpkU4m+SX+WKRh99s3JCkDa8qJmyYg65C8md92yt8VMRRWVq2vLJwNiWt1qtF&#10;q9CGgq4L97mSg+Xk5j9NwxUBuDyjFEYkuI0Sr5jGM48UZOIlsyD2gjC5TaYBSUhePKV0xwX7d0po&#10;AMlNosmopVPSz7gF7nvJjaYdNzA5Wt5lOD460dQqcCkq11pDeTvuz0ph0z+VAtp9aLTTq5XoKFaz&#10;XW0BxYp4JatHUK6SoCyQJ4w72Ng1msFxgOmRYQHjDaP2rQD5JyEhdti4A5nMIjioc8vq3EJF2UgY&#10;SQajcbsw44B66BVfNxBq/OGEvIFfpuZOzqe09j8azAfHaj/L7AA6Pzuv08Sd/wYAAP//AwBQSwME&#10;FAAGAAgAAAAhAF6PfY3gAAAACQEAAA8AAABkcnMvZG93bnJldi54bWxMj8tOwzAQRfdI/IM1SGxQ&#10;67j0pTROhQpdILUSlH6AE5vEIh5HtpuGv2dYwXI0R/eeW2xH17HBhGg9ShDTDJjB2muLjYTzx36y&#10;BhaTQq06j0bCt4mwLW9vCpVrf8V3M5xSwygEY64ktCn1Oeexbo1Tcep7g/T79MGpRGdouA7qSuGu&#10;47MsW3KnLFJDq3qza039dbo4CfbhEHYv59d2jnq2erPPx301HKW8vxufNsCSGdMfDL/6pA4lOVX+&#10;gjqyTsJELAShEhZiDoyAxyVtqwgU2Rp4WfD/C8ofAAAA//8DAFBLAQItABQABgAIAAAAIQC2gziS&#10;/gAAAOEBAAATAAAAAAAAAAAAAAAAAAAAAABbQ29udGVudF9UeXBlc10ueG1sUEsBAi0AFAAGAAgA&#10;AAAhADj9If/WAAAAlAEAAAsAAAAAAAAAAAAAAAAALwEAAF9yZWxzLy5yZWxzUEsBAi0AFAAGAAgA&#10;AAAhAO+/jcXBAgAAuQUAAA4AAAAAAAAAAAAAAAAALgIAAGRycy9lMm9Eb2MueG1sUEsBAi0AFAAG&#10;AAgAAAAhAF6PfY3gAAAACQEAAA8AAAAAAAAAAAAAAAAAGwUAAGRycy9kb3ducmV2LnhtbFBLBQYA&#10;AAAABAAEAPMAAAAoBgAAAAA=&#10;" filled="f" stroked="f">
                <v:textbox style="layout-flow:vertical;mso-layout-flow-alt:bottom-to-top">
                  <w:txbxContent>
                    <w:p w:rsidR="00E47FCF" w:rsidRPr="00C71FA8" w:rsidRDefault="00E47FCF" w:rsidP="00E47FCF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660B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C/m</w:t>
                      </w:r>
                      <w:r w:rsidRPr="00660B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2045335</wp:posOffset>
                </wp:positionV>
                <wp:extent cx="533400" cy="228600"/>
                <wp:effectExtent l="0" t="4445" r="444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CF" w:rsidRPr="00660BE9" w:rsidRDefault="00E47FCF" w:rsidP="00E47F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60B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(V/m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264.7pt;margin-top:161.05pt;width:4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M1wgIAAL8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AoQVto0e7b7ufux+47mtrq9J1OwOm2AzezvZZb6LJjqrsbWXzSSMh5TcWKXSkl&#10;+5rRErIL7U3/5OqAoy3Isn8jSwhD10Y6oG2lWls6KAYCdOjS3bEzbGtQAYej83MSgKUAUxRNx7C2&#10;EWhyuNwpbV4x2SK7SLGCxjtwurnRZnA9uNhYQua8aeCcJo14dACYwwmEhqvWZpNwvbyPg3gxXUyJ&#10;R6LxwiNBlnlX+Zx44zycjLLzbD7Pwq82bkiSmpclEzbMQVch+bO+7RU+KOKoLC0bXlo4m5JWq+W8&#10;UWhDQde5+/YFOXHzH6fh6gVcnlAKIxJcR7GXj6cTj+Rk5MWTYOoFYXwdjwMSkyx/TOmGC/bvlFCf&#10;4ngUjQYt/ZZb4L7n3GjScgOTo+EtSPfoRBOrwIUoXWsN5c2wPimFTf+hFNDuQ6OdXq1EB7Ga7XLr&#10;HoYTs9XyUpZ3IGAlQWCgRZh6sKil+oJRDxMkxfrzmiqGUfNawCOIQ0LsyHEbMppEsFGnluWphYoC&#10;oFJsMBqWczOMqXWn+KqGSMOzE/IKHk7Fnagfsto/N5gSjtt+otkxdLp3Xg9zd/YLAAD//wMAUEsD&#10;BBQABgAIAAAAIQCdVC5Z3wAAAAsBAAAPAAAAZHJzL2Rvd25yZXYueG1sTI9NT8MwDIbvSPsPkSdx&#10;Y0m7ddpK02ka4gpifEjcssZrKxqnarK1/HvMCY5+/ej142I3uU5ccQitJw3JQoFAqrxtqdbw9vp4&#10;twERoiFrOk+o4RsD7MrZTWFy60d6wesx1oJLKORGQxNjn0sZqgadCQvfI/Hu7AdnIo9DLe1gRi53&#10;nUyVWktnWuILjenx0GD1dbw4De9P58+PlXquH1zWj35SktxWan07n/b3ICJO8Q+GX31Wh5KdTv5C&#10;NohOQ5ZuV4xqWKZpAoKJdbLk5MRJtklAloX8/0P5AwAA//8DAFBLAQItABQABgAIAAAAIQC2gziS&#10;/gAAAOEBAAATAAAAAAAAAAAAAAAAAAAAAABbQ29udGVudF9UeXBlc10ueG1sUEsBAi0AFAAGAAgA&#10;AAAhADj9If/WAAAAlAEAAAsAAAAAAAAAAAAAAAAALwEAAF9yZWxzLy5yZWxzUEsBAi0AFAAGAAgA&#10;AAAhAOMKYzXCAgAAvwUAAA4AAAAAAAAAAAAAAAAALgIAAGRycy9lMm9Eb2MueG1sUEsBAi0AFAAG&#10;AAgAAAAhAJ1ULlnfAAAACwEAAA8AAAAAAAAAAAAAAAAAHAUAAGRycy9kb3ducmV2LnhtbFBLBQYA&#10;AAAABAAEAPMAAAAoBgAAAAA=&#10;" filled="f" stroked="f">
                <v:textbox>
                  <w:txbxContent>
                    <w:p w:rsidR="00E47FCF" w:rsidRPr="00660BE9" w:rsidRDefault="00E47FCF" w:rsidP="00E47FCF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60B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(V/m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2219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" r="1721" b="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CF" w:rsidRPr="00E47FCF" w:rsidRDefault="00E47FCF" w:rsidP="00E47FCF">
      <w:pPr>
        <w:spacing w:line="240" w:lineRule="auto"/>
        <w:jc w:val="center"/>
        <w:rPr>
          <w:rFonts w:ascii="Times New Roman" w:hAnsi="Times New Roman" w:cs="Times New Roman"/>
        </w:rPr>
      </w:pPr>
      <w:r w:rsidRPr="00E47FCF">
        <w:rPr>
          <w:rFonts w:ascii="Times New Roman" w:hAnsi="Times New Roman" w:cs="Times New Roman"/>
        </w:rPr>
        <w:t>Рис. 1. Сравнение результатов расчета (сплошные линии) с данными эксперимента (точки).</w:t>
      </w:r>
    </w:p>
    <w:p w:rsidR="00E47FCF" w:rsidRPr="00FD7741" w:rsidRDefault="00E47FCF" w:rsidP="00E47F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FCF">
        <w:rPr>
          <w:rFonts w:ascii="Times New Roman" w:hAnsi="Times New Roman" w:cs="Times New Roman"/>
          <w:sz w:val="28"/>
          <w:szCs w:val="28"/>
        </w:rPr>
        <w:t xml:space="preserve">В рамках данной работы основное внимание уделялось исследованию влияния частоты нагрузки на вид гистерезисных кривых </w:t>
      </w:r>
      <w:proofErr w:type="spellStart"/>
      <w:r w:rsidRPr="00E47FCF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E47F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proofErr w:type="spellEnd"/>
      <w:r w:rsidRPr="00E47F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7FCF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E47F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proofErr w:type="spellEnd"/>
      <w:r w:rsidRPr="00E47FCF">
        <w:rPr>
          <w:rFonts w:ascii="Times New Roman" w:hAnsi="Times New Roman" w:cs="Times New Roman"/>
          <w:sz w:val="28"/>
          <w:szCs w:val="28"/>
        </w:rPr>
        <w:t xml:space="preserve">) . На рис. 2 приведены графики для частот </w:t>
      </w:r>
      <w:proofErr w:type="spellStart"/>
      <w:r w:rsidRPr="00E47FCF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E47FCF">
        <w:rPr>
          <w:rFonts w:ascii="Times New Roman" w:hAnsi="Times New Roman" w:cs="Times New Roman"/>
          <w:sz w:val="28"/>
          <w:szCs w:val="28"/>
        </w:rPr>
        <w:t xml:space="preserve"> 0.01, 0.1 и 1 Гц (синяя, красная и зеленая кривые соответственно). Наблюдается увеличение ширины </w:t>
      </w:r>
      <w:proofErr w:type="spellStart"/>
      <w:proofErr w:type="gramStart"/>
      <w:r w:rsidRPr="00E47FCF">
        <w:rPr>
          <w:rFonts w:ascii="Times New Roman" w:hAnsi="Times New Roman" w:cs="Times New Roman"/>
          <w:sz w:val="28"/>
          <w:szCs w:val="28"/>
        </w:rPr>
        <w:t>ширины</w:t>
      </w:r>
      <w:proofErr w:type="spellEnd"/>
      <w:proofErr w:type="gramEnd"/>
      <w:r w:rsidRPr="00E47FCF">
        <w:rPr>
          <w:rFonts w:ascii="Times New Roman" w:hAnsi="Times New Roman" w:cs="Times New Roman"/>
          <w:sz w:val="28"/>
          <w:szCs w:val="28"/>
        </w:rPr>
        <w:t xml:space="preserve"> петли гистерезиса с ростом частоты. Полученные результаты удовлетворительно согласуются с данными опыта [5], что указывает на возможность использования модели (1)-(6) при анализе реономного поведения </w:t>
      </w:r>
      <w:proofErr w:type="spellStart"/>
      <w:r w:rsidRPr="00E47FCF">
        <w:rPr>
          <w:rFonts w:ascii="Times New Roman" w:hAnsi="Times New Roman" w:cs="Times New Roman"/>
          <w:sz w:val="28"/>
          <w:szCs w:val="28"/>
        </w:rPr>
        <w:t>пьезокерамики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7FCF" w:rsidRDefault="00682CCA" w:rsidP="00E47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13DC4" wp14:editId="43FB5E39">
                <wp:simplePos x="0" y="0"/>
                <wp:positionH relativeFrom="column">
                  <wp:posOffset>3590290</wp:posOffset>
                </wp:positionH>
                <wp:positionV relativeFrom="paragraph">
                  <wp:posOffset>2237740</wp:posOffset>
                </wp:positionV>
                <wp:extent cx="533400" cy="2286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CF" w:rsidRPr="00660BE9" w:rsidRDefault="00E47FCF" w:rsidP="00E47F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60B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(V/m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left:0;text-align:left;margin-left:282.7pt;margin-top:176.2pt;width:4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iCwwIAAL8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OHo/JwEYCnAFEXTMaxt&#10;BJocLndKm1dMtsguUqyg8Q6cbm60GVwPLjaWkDlvGjinSSMeHQDmcAKh4aq12SRcL+/jIF5MF1Pi&#10;kWi88EiQZd5VPifeOA8no+w8m8+z8KuNG5Kk5mXJhA1z0FVI/qxve4UPijgqS8uGlxbOpqTVajlv&#10;FNpQ0HXuvn1BTtz8x2m4egGXJ5TCiATXUezl4+nEIzkZefEkmHpBGF/H44DEJMsfU7rhgv07JdSn&#10;OB5Fo0FLv+UWuO85N5q03MDkaHib4unRiSZWgQtRutYaypthfVIKm/5DKaDdh0Y7vVqJDmI12+XW&#10;PYzIRrdaXsryDgSsJAgMtAhTDxa1VF8w6mGCpFh/XlPFMGpeC3gEcUiIHTluQ0aTCDbq1LI8tVBR&#10;AFSKDUbDcm6GMbXuFF/VEGl4dkJewcOpuBP1Q1b75wZTwnHbTzQ7hk73zuth7s5+AQAA//8DAFBL&#10;AwQUAAYACAAAACEAB/VQw98AAAALAQAADwAAAGRycy9kb3ducmV2LnhtbEyPzU7DMBCE70h9B2sr&#10;caN2SxKlIU5VgbiCKD8SNzfeJhHxOordJrw9ywluszuj2W/L3ex6ccExdJ40rFcKBFLtbUeNhrfX&#10;x5scRIiGrOk9oYZvDLCrFlelKayf6AUvh9gILqFQGA1tjEMhZahbdCas/IDE3smPzkQex0ba0Uxc&#10;7nq5USqTznTEF1oz4H2L9dfh7DS8P50+PxL13Dy4dJj8rCS5rdT6ejnv70BEnONfGH7xGR0qZjr6&#10;M9kgeg1pliYc1XCbblhwIku2LI68yfMEZFXK/z9UPwAAAP//AwBQSwECLQAUAAYACAAAACEAtoM4&#10;kv4AAADhAQAAEwAAAAAAAAAAAAAAAAAAAAAAW0NvbnRlbnRfVHlwZXNdLnhtbFBLAQItABQABgAI&#10;AAAAIQA4/SH/1gAAAJQBAAALAAAAAAAAAAAAAAAAAC8BAABfcmVscy8ucmVsc1BLAQItABQABgAI&#10;AAAAIQB4yxiCwwIAAL8FAAAOAAAAAAAAAAAAAAAAAC4CAABkcnMvZTJvRG9jLnhtbFBLAQItABQA&#10;BgAIAAAAIQAH9VDD3wAAAAsBAAAPAAAAAAAAAAAAAAAAAB0FAABkcnMvZG93bnJldi54bWxQSwUG&#10;AAAAAAQABADzAAAAKQYAAAAA&#10;" filled="f" stroked="f">
                <v:textbox>
                  <w:txbxContent>
                    <w:p w:rsidR="00E47FCF" w:rsidRPr="00660BE9" w:rsidRDefault="00E47FCF" w:rsidP="00E47FCF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60B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(V/m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152DC" wp14:editId="50C4D0F6">
                <wp:simplePos x="0" y="0"/>
                <wp:positionH relativeFrom="column">
                  <wp:posOffset>-95885</wp:posOffset>
                </wp:positionH>
                <wp:positionV relativeFrom="paragraph">
                  <wp:posOffset>305435</wp:posOffset>
                </wp:positionV>
                <wp:extent cx="376555" cy="377190"/>
                <wp:effectExtent l="0" t="0" r="0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CF" w:rsidRPr="00C71FA8" w:rsidRDefault="00E47FCF" w:rsidP="00E47F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660B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C/m</w:t>
                            </w:r>
                            <w:r w:rsidRPr="00660B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-7.55pt;margin-top:24.05pt;width:29.65pt;height:29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IexQIAAMAFAAAOAAAAZHJzL2Uyb0RvYy54bWysVEtu2zAQ3RfoHQjuFX0sWZZgOUgsqyiQ&#10;foC0B6AlyiIqkQLJWA6KnqWn6KpAz+AjdUj5l2RTtOWCIDnDN783M7/edS3aUqmY4Bn2rzyMKC9F&#10;xfgmw58/Fc4MI6UJr0grOM3wI1X4evH61XzoUxqIRrQVlQhAuEqHPsON1n3quqpsaEfUlegpB2Et&#10;ZEc0XOXGrSQZAL1r3cDzpu4gZNVLUVKl4DUfhXhh8eualvpDXSuqUZth8E3bXdp9bXZ3MSfpRpK+&#10;YeXBDfIXXnSEcTB6gsqJJuhBshdQHSulUKLWV6XoXFHXrKQ2BojG955Fc9+QntpYIDmqP6VJ/T/Y&#10;8v32o0SsynCEEScdlGj/ff9r/3P/A0UmO0OvUlC670FN727FDqpsI1X9nSi/KMTFsiF8Q2+kFEND&#10;SQXe+eane/F1xFEGZD28ExWYIQ9aWKBdLTuTOkgGAnSo0uOpMnSnUQmPk3gaReBhCaJJHPuJrZxL&#10;0uPnXir9hooOmUOGJRTegpPtndLGGZIeVYwtLgrWtrb4LX/yAIrjC5iGr0ZmnLC1/Jp4yWq2moVO&#10;GExXTujluXNTLENnWvhxlE/y5TL3vxm7fpg2rKooN2aOvPLDP6vbgeEjI07MUqJllYEzLim5WS9b&#10;ibYEeF3YZVMOkrOa+9QNmwSI5VlIfhB6t0HiFNNZ7IRFGDlJ7M0cz09uk6kXJmFePA3pjnH67yGh&#10;IcNJFEQjl85OP4vNs+tlbCTtmIbJ0bIuw7OTEkkNA1e8sqXVhLXj+SIVxv1zKqDcx0JbvhqKjmTV&#10;u/XONsbk2AZrUT0CgaUAggFLYerBwexBDNcBhkiGOUw5jNq3HLog8cPQzBx7CaM4gIu8lKwvJYSX&#10;jYDJpDEaj0s9zqmHXrJNA6bGvuPiBjqnZpbVpsVGtw79BmPCBncYaWYOXd6t1nnwLn4DAAD//wMA&#10;UEsDBBQABgAIAAAAIQCnEHDI4AAAAAkBAAAPAAAAZHJzL2Rvd25yZXYueG1sTI9BTsMwEEX3SNzB&#10;GiQ2qHUSpbQKcSpU6AKJSlB6ACc2sUU8jmw3DbdnWMFqNJqnP+/X29kNbNIhWo8C8mUGTGPnlcVe&#10;wOljv9gAi0mikoNHLeBbR9g211e1rJS/4LuejqlnFIKxkgJMSmPFeeyMdjIu/aiRbp8+OJloDT1X&#10;QV4o3A28yLJ77qRF+mDkqHdGd1/HsxNg717D7vn0YkpUxfrNPh327XQQ4vZmfnwAlvSc/mD41Sd1&#10;aMip9WdUkQ0CFvkqJ1RAuaFJQFkWwFoCs/UKeFPz/w2aHwAAAP//AwBQSwECLQAUAAYACAAAACEA&#10;toM4kv4AAADhAQAAEwAAAAAAAAAAAAAAAAAAAAAAW0NvbnRlbnRfVHlwZXNdLnhtbFBLAQItABQA&#10;BgAIAAAAIQA4/SH/1gAAAJQBAAALAAAAAAAAAAAAAAAAAC8BAABfcmVscy8ucmVsc1BLAQItABQA&#10;BgAIAAAAIQAbMQIexQIAAMAFAAAOAAAAAAAAAAAAAAAAAC4CAABkcnMvZTJvRG9jLnhtbFBLAQIt&#10;ABQABgAIAAAAIQCnEHDI4AAAAAkBAAAPAAAAAAAAAAAAAAAAAB8FAABkcnMvZG93bnJldi54bWxQ&#10;SwUGAAAAAAQABADzAAAALAYAAAAA&#10;" filled="f" stroked="f">
                <v:textbox style="layout-flow:vertical;mso-layout-flow-alt:bottom-to-top">
                  <w:txbxContent>
                    <w:p w:rsidR="00E47FCF" w:rsidRPr="00C71FA8" w:rsidRDefault="00E47FCF" w:rsidP="00E47FCF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660B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C/m</w:t>
                      </w:r>
                      <w:r w:rsidRPr="00660B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47FCF" w:rsidRPr="00E47F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20638" wp14:editId="5DF597F0">
                <wp:simplePos x="0" y="0"/>
                <wp:positionH relativeFrom="column">
                  <wp:posOffset>2601595</wp:posOffset>
                </wp:positionH>
                <wp:positionV relativeFrom="paragraph">
                  <wp:posOffset>721995</wp:posOffset>
                </wp:positionV>
                <wp:extent cx="688340" cy="284480"/>
                <wp:effectExtent l="1009650" t="0" r="16510" b="687070"/>
                <wp:wrapNone/>
                <wp:docPr id="7" name="Выноска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340" cy="284480"/>
                        </a:xfrm>
                        <a:prstGeom prst="borderCallout1">
                          <a:avLst>
                            <a:gd name="adj1" fmla="val 40181"/>
                            <a:gd name="adj2" fmla="val -11069"/>
                            <a:gd name="adj3" fmla="val 332815"/>
                            <a:gd name="adj4" fmla="val -146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7FCF" w:rsidRDefault="00E47FCF" w:rsidP="00E47FCF">
                            <w:r>
                              <w:t xml:space="preserve">0.01 Гц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7" o:spid="_x0000_s1028" type="#_x0000_t47" style="position:absolute;left:0;text-align:left;margin-left:204.85pt;margin-top:56.85pt;width:54.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RSxwIAAKMFAAAOAAAAZHJzL2Uyb0RvYy54bWysVM2O0zAQviPxDpbv3cRpmk2jTVer/iAk&#10;flZaeAA3cZqAYwfb/VkQB87ceBLOSPAM3Tdi7KTdlF4QIgfHznwZzzfzzVxd72qONkzpSooUkwsf&#10;IyYymVdileK3bxaDGCNtqMgpl4Kl+J5pfD15+uRq2yQskKXkOVMInAidbJsUl8Y0iefprGQ11Rey&#10;YQKMhVQ1NXBUKy9XdAvea+4Fvh95W6nyRsmMaQ1fZ60RT5z/omCZeV0UmhnEUwyxGbcqty7t6k2u&#10;aLJStCmrrAuD/kMUNa0EXHp0NaOGorWqzlzVVaakloW5yGTtyaKoMuY4ABvi/8HmrqQNc1wgObo5&#10;pkn/P7fZq82tQlWe4kuMBK2hRPtvD1/3P/e/Hr7sf+y/I4IubZa2jU4AfNfcKstTNy9k9l6DwTux&#10;2IMGDFpuX8ocvNG1kS4zu0LV9k/gjHauAPfHArCdQRl8jOJ4GEKZMjAFcRjGrkAeTQ4/N0qbZ0zW&#10;yG5SvITiMzWlnMu1Ie4aunmhjatE3vGh+TuCUVFzKOyGchT6JCZd4XuYoI8ZEOJH43PQsA8aDoOY&#10;jM5BYR80IGEUR5FFAY8uOtgdmNhQhVxUnDspcoG2KR6PgpFjoyWvcmt0OVer5ZQrBCQgc+7p3J7A&#10;6spAS/GqTnF8BNGkZDSfi9zdYmjF2z1EwoV1DiXoEmeL4aT7aeyP5/E8DgdhEM0HoT+bDW4W03AQ&#10;LcjlaDacTacz8tnGScKkrPKcCRvqoY1I+Hcy7Rq6bYBjI51Q0n3mC/ecM/dOw3D5Bi6Ht2PnxGr1&#10;2Qra7JY7J/7AurPaXcr8HtSrZDspYLLBppTqI0ZbmBIp1h/WVDGM+HMBbTgmodWrcYdwdBnAQfUt&#10;y76Figxcpdhg1G6nph1F60ZVqxJuajUs5A10TVEZK5rHqLoDTALHqZtadtT0zw71OFsnvwEAAP//&#10;AwBQSwMEFAAGAAgAAAAhAMn7EVnfAAAACwEAAA8AAABkcnMvZG93bnJldi54bWxMj0FPwzAMhe9I&#10;/IfISFwQSwN0lNJ0QmhcuEyMTVy9xrQVTVIl6Vb+PeYEN9vv6fl71Wq2gzhSiL13GtQiA0Gu8aZ3&#10;rYbd+8t1ASImdAYH70jDN0VY1ednFZbGn9wbHbepFRziYokaupTGUsrYdGQxLvxIjrVPHywmXkMr&#10;TcATh9tB3mTZUlrsHX/ocKTnjpqv7WQ1jKpN65CK/XSFm4/X9bxUKFHry4v56RFEojn9meEXn9Gh&#10;ZqaDn5yJYtBwlz3cs5UFdcsDO3JVKBAHvuRFDrKu5P8O9Q8AAAD//wMAUEsBAi0AFAAGAAgAAAAh&#10;ALaDOJL+AAAA4QEAABMAAAAAAAAAAAAAAAAAAAAAAFtDb250ZW50X1R5cGVzXS54bWxQSwECLQAU&#10;AAYACAAAACEAOP0h/9YAAACUAQAACwAAAAAAAAAAAAAAAAAvAQAAX3JlbHMvLnJlbHNQSwECLQAU&#10;AAYACAAAACEAlvAUUscCAACjBQAADgAAAAAAAAAAAAAAAAAuAgAAZHJzL2Uyb0RvYy54bWxQSwEC&#10;LQAUAAYACAAAACEAyfsRWd8AAAALAQAADwAAAAAAAAAAAAAAAAAhBQAAZHJzL2Rvd25yZXYueG1s&#10;UEsFBgAAAAAEAAQA8wAAAC0GAAAAAA==&#10;" adj="-31723,71888,-2391,8679" filled="f">
                <v:textbox>
                  <w:txbxContent>
                    <w:p w:rsidR="00E47FCF" w:rsidRDefault="00E47FCF" w:rsidP="00E47FCF">
                      <w:r>
                        <w:t xml:space="preserve">0.01 Гц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47F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2CD4C" wp14:editId="7F1AA0CA">
                <wp:simplePos x="0" y="0"/>
                <wp:positionH relativeFrom="column">
                  <wp:posOffset>590550</wp:posOffset>
                </wp:positionH>
                <wp:positionV relativeFrom="paragraph">
                  <wp:posOffset>346710</wp:posOffset>
                </wp:positionV>
                <wp:extent cx="449580" cy="340995"/>
                <wp:effectExtent l="0" t="0" r="198120" b="592455"/>
                <wp:wrapNone/>
                <wp:docPr id="3" name="Выноска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" cy="340995"/>
                        </a:xfrm>
                        <a:prstGeom prst="borderCallout1">
                          <a:avLst>
                            <a:gd name="adj1" fmla="val 33519"/>
                            <a:gd name="adj2" fmla="val 116949"/>
                            <a:gd name="adj3" fmla="val 263685"/>
                            <a:gd name="adj4" fmla="val 1336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7FCF" w:rsidRDefault="00E47FCF" w:rsidP="00E47FCF">
                            <w:r>
                              <w:t>1 Гц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3" o:spid="_x0000_s1029" type="#_x0000_t47" style="position:absolute;left:0;text-align:left;margin-left:46.5pt;margin-top:27.3pt;width:35.4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ISygIAAKIFAAAOAAAAZHJzL2Uyb0RvYy54bWysVM2O0zAQviPxDpbv3TRNmm2iTVer/iCk&#10;BVZaeAA3cRqDYwfbbbogDpy58SSckeAZum/E2Em7KcsBIXJw7Mzk83wz38zF5a7iaEuVZlKk2D8b&#10;YkRFJnMm1il+83o5mGCkDRE54VLQFN9RjS+nT59cNHVCR7KUPKcKAYjQSVOnuDSmTjxPZyWtiD6T&#10;NRVgLKSqiIGjWnu5Ig2gV9wbDYeR10iV10pmVGv4Om+NeOrwi4Jm5lVRaGoQTzHEZtyq3Lqyqze9&#10;IMlakbpkWRcG+YcoKsIEXHqEmhND0EaxR1AVy5TUsjBnmaw8WRQso44DsPGHv7G5LUlNHRdIjq6P&#10;adL/DzZ7ub1RiOUpDjASpIIS7b/ef9n/2P+8/7z/vv+GfBTYLDW1TsD5tr5Rlqeur2X2ToPBO7HY&#10;gwYftGpeyBzQyMZIl5ldoSr7J3BGO1eAu2MB6M6gDD6GYTyeQJkyMAXhMI7H9mqPJIefa6XNMyor&#10;ZDcpXkHxqZoRzuXG+O4asr3WxlUi7/iQ/K2PUVFxKOyWcBQEYz/uCt/zGfV9fD+Kwz84QZIegEZR&#10;EE1chFD3HlLYd/KDIPKjjkYXHBA6ELGRCrlknDslcoGaFMfj0diR0ZKz3BpdytV6NeMKAQdInHs6&#10;2BO3ihnoKM6qFE+OTiQpKckXIne3GMJ4u4dIuLDgUIEub7YWTrkf42G8mCwm4SAcRYtBOJzPB1fL&#10;WTiIlv75eB7MZ7O5/8nG6YdJyfKcChvqoYv88O9U2vVzq/9jH51Q0n3mS/c8Zu6dhuFkA1wOb8fO&#10;adXKs9Wz2a12nfYhL1a6K5nfgXiVbAcFDDbYlFJ9wKiBIZFi/X5DFMWIPxfQhbEfhnaquEM4Ph/B&#10;QfUtq76FiAygUmwwarcz006iTa3YuoSbWgkLeQVNUzBjtf8QVXeAQeA4dUPLTpr+2Xk9jNbpLwAA&#10;AP//AwBQSwMEFAAGAAgAAAAhAOZMb3ngAAAACQEAAA8AAABkcnMvZG93bnJldi54bWxMj01Lw0AQ&#10;hu9C/8MyBS9iNxobYsymSEHQg9AP6XmTHZNgdjZkt23ir3d6qrcZ3uGd58lXo+3ECQffOlLwsIhA&#10;IFXOtFQr+Nq/3acgfNBkdOcIFUzoYVXMbnKdGXemLZ52oRZcQj7TCpoQ+kxKXzVotV+4HomzbzdY&#10;HXgdamkGfeZy28nHKEqk1S3xh0b3uG6w+tkdrYK79/pgDh/rzWZK9tNvKCl1n6TU7Xx8fQERcAzX&#10;Y7jgMzoUzFS6IxkvOgXPMasEBcunBMQlT2JWKXmI0hhkkcv/BsUfAAAA//8DAFBLAQItABQABgAI&#10;AAAAIQC2gziS/gAAAOEBAAATAAAAAAAAAAAAAAAAAAAAAABbQ29udGVudF9UeXBlc10ueG1sUEsB&#10;Ai0AFAAGAAgAAAAhADj9If/WAAAAlAEAAAsAAAAAAAAAAAAAAAAALwEAAF9yZWxzLy5yZWxzUEsB&#10;Ai0AFAAGAAgAAAAhAOlPohLKAgAAogUAAA4AAAAAAAAAAAAAAAAALgIAAGRycy9lMm9Eb2MueG1s&#10;UEsBAi0AFAAGAAgAAAAhAOZMb3ngAAAACQEAAA8AAAAAAAAAAAAAAAAAJAUAAGRycy9kb3ducmV2&#10;LnhtbFBLBQYAAAAABAAEAPMAAAAxBgAAAAA=&#10;" adj="28861,56956,25261,7240" filled="f">
                <v:textbox>
                  <w:txbxContent>
                    <w:p w:rsidR="00E47FCF" w:rsidRDefault="00E47FCF" w:rsidP="00E47FCF">
                      <w:r>
                        <w:t>1 Гц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47FCF" w:rsidRPr="00E47F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770D3" wp14:editId="3BD029D7">
                <wp:simplePos x="0" y="0"/>
                <wp:positionH relativeFrom="column">
                  <wp:posOffset>1626870</wp:posOffset>
                </wp:positionH>
                <wp:positionV relativeFrom="paragraph">
                  <wp:posOffset>171450</wp:posOffset>
                </wp:positionV>
                <wp:extent cx="537210" cy="354330"/>
                <wp:effectExtent l="133350" t="0" r="15240" b="769620"/>
                <wp:wrapNone/>
                <wp:docPr id="6" name="Выноска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" cy="354330"/>
                        </a:xfrm>
                        <a:prstGeom prst="borderCallout1">
                          <a:avLst>
                            <a:gd name="adj1" fmla="val 32259"/>
                            <a:gd name="adj2" fmla="val -14185"/>
                            <a:gd name="adj3" fmla="val 305736"/>
                            <a:gd name="adj4" fmla="val -230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7FCF" w:rsidRDefault="00E47FCF" w:rsidP="00E47FCF">
                            <w:r>
                              <w:t>0.1 Гц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6" o:spid="_x0000_s1032" type="#_x0000_t47" style="position:absolute;left:0;text-align:left;margin-left:128.1pt;margin-top:13.5pt;width:42.3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ojyAIAAKIFAAAOAAAAZHJzL2Uyb0RvYy54bWysVM2O0zAQviPxDpbv3TR//Yk2Xa36g5D4&#10;WWnhAdzEaQyOHWy36YI4cObGk3BGgmfovhFjJ+2m7AUhcnDszGQ833zfzOXVvuJoR5VmUqTYvxhi&#10;REUmcyY2KX77ZjWYYKQNETnhUtAU31GNr2ZPn1w2dUIDWUqeU4UgiNBJU6e4NKZOPE9nJa2IvpA1&#10;FWAspKqIgaPaeLkiDUSvuBcMhyOvkSqvlcyo1vB10RrxzMUvCpqZ10WhqUE8xZCbcaty69qu3uyS&#10;JBtF6pJlXRrkH7KoCBNw6SnUghiCtoo9ClWxTEktC3ORycqTRcEy6jAAGn/4B5rbktTUYYHi6PpU&#10;Jv3/wmavdjcKsTzFI4wEqYCiw7f7r4efh1/3Xw4/Dt+Rj0a2Sk2tE3C+rW+UxanrFzJ7r8HgnVns&#10;QYMPWjcvZQ7RyNZIV5l9oSr7J2BGe0fA3YkAujcog49xOA58oCkDUxhHYegI8khy/LlW2jyjskJ2&#10;k+I1kE/VnHAut8Z315DdC20cE3mHh+TvfIyKigOxO8JRGATxtCO+5xP0fQZ+5E/ix05h3ykcxuPQ&#10;FQd470WK+k6DANx8GwlgdMnB7gjEZirkinHulMgFalI8jYPYgdGSs9waXcnVZj3nCgEGKJx7urBn&#10;bhUz0FGcVSmenJxIUlKSL0XubjGE8XYPmXBhgwMDXd0sF065n6bD6XKynESDKBgtB9FwsRhcr+bR&#10;YLTyx/EiXMznC/+zzdOPkpLlORU21WMX+dHfqbTr51b/pz46g6T7yFfueYzcO0/D1RuwHN8OndOq&#10;lWerZ7Nf7zvtQ12sdNcyvwPxKtkOChhssCml+ohRA0MixfrDliiKEX8uoAunfhTZqeIOUTwO4KD6&#10;lnXfQkQGoVJsMGq3c9NOom2t2KaEm1oJC3kNTVMwY0XzkFV3gEHgMHVDy06a/tl5PYzW2W8AAAD/&#10;/wMAUEsDBBQABgAIAAAAIQBwKW843wAAAAkBAAAPAAAAZHJzL2Rvd25yZXYueG1sTI/BTsMwDIbv&#10;SLxDZCQuaEtbYFSl6TQNTZO4bTBxzZLQVCRO1WRby9NjTnCz5U+/v79ejt6xsxliF1BAPs+AGVRB&#10;d9gKeH/bzEpgMUnU0gU0AiYTYdlcX9Wy0uGCO3Pep5ZRCMZKCrAp9RXnUVnjZZyH3iDdPsPgZaJ1&#10;aLke5IXCveNFli24lx3SByt7s7ZGfe1PXsDLRuV3B4f5t522qD5eJ79drYW4vRlXz8CSGdMfDL/6&#10;pA4NOR3DCXVkTkDxuCgIpeGJOhFw/5BRl6OAsiiBNzX/36D5AQAA//8DAFBLAQItABQABgAIAAAA&#10;IQC2gziS/gAAAOEBAAATAAAAAAAAAAAAAAAAAAAAAABbQ29udGVudF9UeXBlc10ueG1sUEsBAi0A&#10;FAAGAAgAAAAhADj9If/WAAAAlAEAAAsAAAAAAAAAAAAAAAAALwEAAF9yZWxzLy5yZWxzUEsBAi0A&#10;FAAGAAgAAAAhAO8JSiPIAgAAogUAAA4AAAAAAAAAAAAAAAAALgIAAGRycy9lMm9Eb2MueG1sUEsB&#10;Ai0AFAAGAAgAAAAhAHApbzjfAAAACQEAAA8AAAAAAAAAAAAAAAAAIgUAAGRycy9kb3ducmV2Lnht&#10;bFBLBQYAAAAABAAEAPMAAAAuBgAAAAA=&#10;" adj="-4979,66039,-3064,6968" filled="f">
                <v:textbox>
                  <w:txbxContent>
                    <w:p w:rsidR="00E47FCF" w:rsidRDefault="00E47FCF" w:rsidP="00E47FCF">
                      <w:r>
                        <w:t>0.1 Гц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47F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8335" cy="2438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" r="1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33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CF" w:rsidRPr="00096E65" w:rsidRDefault="00E47FCF" w:rsidP="00E47FCF">
      <w:pPr>
        <w:spacing w:line="240" w:lineRule="auto"/>
        <w:ind w:left="709" w:firstLine="709"/>
        <w:rPr>
          <w:rFonts w:ascii="Times New Roman" w:hAnsi="Times New Roman" w:cs="Times New Roman"/>
        </w:rPr>
      </w:pPr>
      <w:r w:rsidRPr="00096E65">
        <w:rPr>
          <w:rFonts w:ascii="Times New Roman" w:hAnsi="Times New Roman" w:cs="Times New Roman"/>
        </w:rPr>
        <w:t>Рис</w:t>
      </w:r>
      <w:r>
        <w:rPr>
          <w:rFonts w:ascii="Times New Roman" w:hAnsi="Times New Roman" w:cs="Times New Roman"/>
        </w:rPr>
        <w:t>.</w:t>
      </w:r>
      <w:r w:rsidRPr="00096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096E6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Влияние </w:t>
      </w:r>
      <w:r w:rsidRPr="00096E65">
        <w:rPr>
          <w:rFonts w:ascii="Times New Roman" w:hAnsi="Times New Roman" w:cs="Times New Roman"/>
        </w:rPr>
        <w:t>частот</w:t>
      </w:r>
      <w:r>
        <w:rPr>
          <w:rFonts w:ascii="Times New Roman" w:hAnsi="Times New Roman" w:cs="Times New Roman"/>
        </w:rPr>
        <w:t>ы</w:t>
      </w:r>
      <w:r w:rsidRPr="00096E65">
        <w:rPr>
          <w:rFonts w:ascii="Times New Roman" w:hAnsi="Times New Roman" w:cs="Times New Roman"/>
        </w:rPr>
        <w:t xml:space="preserve"> </w:t>
      </w:r>
      <w:proofErr w:type="spellStart"/>
      <w:r w:rsidRPr="00096E65">
        <w:rPr>
          <w:rFonts w:ascii="Times New Roman" w:hAnsi="Times New Roman" w:cs="Times New Roman"/>
        </w:rPr>
        <w:t>нагру</w:t>
      </w:r>
      <w:r>
        <w:rPr>
          <w:rFonts w:ascii="Times New Roman" w:hAnsi="Times New Roman" w:cs="Times New Roman"/>
        </w:rPr>
        <w:t>жен</w:t>
      </w:r>
      <w:r w:rsidRPr="00096E6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я</w:t>
      </w:r>
      <w:proofErr w:type="spellEnd"/>
      <w:r>
        <w:rPr>
          <w:rFonts w:ascii="Times New Roman" w:hAnsi="Times New Roman" w:cs="Times New Roman"/>
        </w:rPr>
        <w:t xml:space="preserve"> на форму </w:t>
      </w:r>
      <w:r w:rsidRPr="00A84FA3">
        <w:rPr>
          <w:rFonts w:ascii="Times New Roman" w:hAnsi="Times New Roman" w:cs="Times New Roman"/>
        </w:rPr>
        <w:t>гистерезисных кривых</w:t>
      </w:r>
      <w:r>
        <w:rPr>
          <w:rFonts w:ascii="Times New Roman" w:hAnsi="Times New Roman" w:cs="Times New Roman"/>
        </w:rPr>
        <w:t>.</w:t>
      </w:r>
    </w:p>
    <w:p w:rsidR="006D6A8B" w:rsidRDefault="006D6A8B">
      <w:bookmarkStart w:id="24" w:name="_GoBack"/>
      <w:bookmarkEnd w:id="24"/>
    </w:p>
    <w:sectPr w:rsidR="006D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2D"/>
    <w:rsid w:val="003C2A2D"/>
    <w:rsid w:val="005A04BF"/>
    <w:rsid w:val="00682CCA"/>
    <w:rsid w:val="006D6A8B"/>
    <w:rsid w:val="00AA0668"/>
    <w:rsid w:val="00D907E5"/>
    <w:rsid w:val="00E4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rsid w:val="00AA0668"/>
    <w:pPr>
      <w:suppressAutoHyphens/>
      <w:spacing w:after="0" w:line="100" w:lineRule="atLeast"/>
      <w:contextualSpacing/>
    </w:pPr>
    <w:rPr>
      <w:rFonts w:ascii="Trebuchet MS" w:eastAsia="Trebuchet MS" w:hAnsi="Trebuchet MS" w:cs="Trebuchet MS"/>
      <w:color w:val="000000"/>
      <w:sz w:val="42"/>
      <w:szCs w:val="24"/>
      <w:lang w:eastAsia="zh-CN" w:bidi="hi-IN"/>
    </w:rPr>
  </w:style>
  <w:style w:type="paragraph" w:customStyle="1" w:styleId="Default">
    <w:name w:val="Default"/>
    <w:uiPriority w:val="99"/>
    <w:rsid w:val="00E47F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rsid w:val="00AA0668"/>
    <w:pPr>
      <w:suppressAutoHyphens/>
      <w:spacing w:after="0" w:line="100" w:lineRule="atLeast"/>
      <w:contextualSpacing/>
    </w:pPr>
    <w:rPr>
      <w:rFonts w:ascii="Trebuchet MS" w:eastAsia="Trebuchet MS" w:hAnsi="Trebuchet MS" w:cs="Trebuchet MS"/>
      <w:color w:val="000000"/>
      <w:sz w:val="42"/>
      <w:szCs w:val="24"/>
      <w:lang w:eastAsia="zh-CN" w:bidi="hi-IN"/>
    </w:rPr>
  </w:style>
  <w:style w:type="paragraph" w:customStyle="1" w:styleId="Default">
    <w:name w:val="Default"/>
    <w:uiPriority w:val="99"/>
    <w:rsid w:val="00E47F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725</Words>
  <Characters>4136</Characters>
  <Application>Microsoft Office Word</Application>
  <DocSecurity>0</DocSecurity>
  <Lines>34</Lines>
  <Paragraphs>9</Paragraphs>
  <ScaleCrop>false</ScaleCrop>
  <Company>Krokoz™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bbb</cp:lastModifiedBy>
  <cp:revision>6</cp:revision>
  <dcterms:created xsi:type="dcterms:W3CDTF">2014-01-12T13:23:00Z</dcterms:created>
  <dcterms:modified xsi:type="dcterms:W3CDTF">2014-01-13T09:19:00Z</dcterms:modified>
</cp:coreProperties>
</file>