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10" w:rsidRPr="009A0410" w:rsidRDefault="009A0410" w:rsidP="009A0410">
      <w:pPr>
        <w:jc w:val="center"/>
        <w:rPr>
          <w:b/>
        </w:rPr>
      </w:pPr>
      <w:r w:rsidRPr="009A0410">
        <w:rPr>
          <w:b/>
        </w:rPr>
        <w:t xml:space="preserve">О мнимой недостаточности </w:t>
      </w:r>
    </w:p>
    <w:p w:rsidR="001E3281" w:rsidRDefault="009A0410" w:rsidP="009A0410">
      <w:pPr>
        <w:jc w:val="center"/>
        <w:rPr>
          <w:b/>
        </w:rPr>
      </w:pPr>
      <w:r>
        <w:rPr>
          <w:b/>
        </w:rPr>
        <w:t xml:space="preserve">модели </w:t>
      </w:r>
      <w:r w:rsidRPr="009A0410">
        <w:rPr>
          <w:b/>
        </w:rPr>
        <w:t>центрального взаимодействи</w:t>
      </w:r>
      <w:r>
        <w:rPr>
          <w:b/>
        </w:rPr>
        <w:t>я</w:t>
      </w:r>
      <w:r w:rsidRPr="009A0410">
        <w:rPr>
          <w:b/>
        </w:rPr>
        <w:t xml:space="preserve"> Ньютона</w:t>
      </w:r>
    </w:p>
    <w:p w:rsidR="009A0410" w:rsidRDefault="009A0410" w:rsidP="009A0410">
      <w:pPr>
        <w:jc w:val="center"/>
        <w:rPr>
          <w:b/>
        </w:rPr>
      </w:pPr>
    </w:p>
    <w:p w:rsidR="00095653" w:rsidRDefault="009A0410" w:rsidP="00874FB6">
      <w:pPr>
        <w:ind w:firstLine="708"/>
      </w:pPr>
      <w:r>
        <w:t xml:space="preserve">Дискретная механика Ньютона </w:t>
      </w:r>
      <w:r w:rsidR="00CC17F3">
        <w:t>использует</w:t>
      </w:r>
      <w:r>
        <w:t xml:space="preserve"> модел</w:t>
      </w:r>
      <w:r w:rsidR="00CC17F3">
        <w:t>ь</w:t>
      </w:r>
      <w:r>
        <w:t xml:space="preserve"> центрального взаимодействия между точ</w:t>
      </w:r>
      <w:r w:rsidR="00CC17F3">
        <w:t>ками</w:t>
      </w:r>
      <w:r>
        <w:t xml:space="preserve"> системы.  Согласно этой модели, силы взаимодействия двух точек направлены </w:t>
      </w:r>
      <w:r w:rsidR="00874FB6">
        <w:t>вдоль</w:t>
      </w:r>
      <w:r>
        <w:t xml:space="preserve"> прямой, соединяющей точки</w:t>
      </w:r>
      <w:r w:rsidR="00874FB6">
        <w:t>, и подчиняются 3му закону Ньютона</w:t>
      </w:r>
      <w:r>
        <w:t xml:space="preserve">.  Такое предположение </w:t>
      </w:r>
      <w:r w:rsidR="00874FB6">
        <w:t>позволяет выводить все общие</w:t>
      </w:r>
      <w:r>
        <w:t xml:space="preserve"> </w:t>
      </w:r>
      <w:r w:rsidR="00874FB6">
        <w:t xml:space="preserve">теоремы динамики из 2го закона Ньютона, и не предполагает независимости </w:t>
      </w:r>
      <w:r w:rsidR="00FB4F09">
        <w:t>силы и момента,  как и</w:t>
      </w:r>
      <w:r w:rsidR="00874FB6">
        <w:t xml:space="preserve"> кинетических характеристик движения: количества движения и кинетического момента системы.</w:t>
      </w:r>
    </w:p>
    <w:p w:rsidR="009A0410" w:rsidRDefault="00095653" w:rsidP="00874FB6">
      <w:pPr>
        <w:ind w:firstLine="708"/>
      </w:pPr>
      <w:r>
        <w:t>Если точки системы связа</w:t>
      </w:r>
      <w:r w:rsidR="00FD358F">
        <w:t>ны</w:t>
      </w:r>
      <w:r>
        <w:t xml:space="preserve"> так, что расстояние между ними неизменн</w:t>
      </w:r>
      <w:r w:rsidR="00FD358F">
        <w:t>о</w:t>
      </w:r>
      <w:r>
        <w:t xml:space="preserve"> во времени, то </w:t>
      </w:r>
      <w:r w:rsidR="00FD358F">
        <w:t>система представляет собой</w:t>
      </w:r>
      <w:r>
        <w:t xml:space="preserve"> дискретную модель твердого тела.</w:t>
      </w:r>
      <w:r w:rsidR="00874FB6">
        <w:t xml:space="preserve">  </w:t>
      </w:r>
      <w:r>
        <w:t>Для нее легко доказываются теоремы об эквивалентно</w:t>
      </w:r>
      <w:r w:rsidR="00A20FF9">
        <w:t>м предобразовании</w:t>
      </w:r>
      <w:r>
        <w:t xml:space="preserve"> систем сил и Пуансо.  Возникает вопрос о законности переноса этих результатов на сплошное тело.  Автору такой перенос представляется совершенно очевидным, поскольку результат не зависит от числа точек дискретного тела и предельный переход не должен изменить этого результата.</w:t>
      </w:r>
    </w:p>
    <w:p w:rsidR="00CC17F3" w:rsidRDefault="00CC17F3" w:rsidP="00874FB6">
      <w:pPr>
        <w:ind w:firstLine="708"/>
      </w:pPr>
      <w:r>
        <w:t xml:space="preserve">Отсутствие строгого доказательства законности применения результатов для дискретных систем к сплошному телу привело многих авторов к мысли о переносе </w:t>
      </w:r>
      <w:r w:rsidR="00FB4F09">
        <w:t xml:space="preserve">концепции Эйлера о независимости переноса и поворота </w:t>
      </w:r>
      <w:r>
        <w:t xml:space="preserve">твердого тела на их силовые аналоги: силу и момент и отказу </w:t>
      </w:r>
      <w:proofErr w:type="gramStart"/>
      <w:r>
        <w:t>к</w:t>
      </w:r>
      <w:proofErr w:type="gramEnd"/>
      <w:r>
        <w:t xml:space="preserve"> от модели центрального взаимодействия</w:t>
      </w:r>
      <w:r w:rsidR="00FB4F09">
        <w:t xml:space="preserve">.  </w:t>
      </w:r>
    </w:p>
    <w:p w:rsidR="00874FB6" w:rsidRDefault="00CC17F3" w:rsidP="00874FB6">
      <w:pPr>
        <w:ind w:firstLine="708"/>
      </w:pPr>
      <w:r>
        <w:t>В</w:t>
      </w:r>
      <w:r w:rsidR="00FB4F09">
        <w:t xml:space="preserve"> качестве доказательства </w:t>
      </w:r>
      <w:r>
        <w:t>недостаточности модели центрального взаимодействия точек</w:t>
      </w:r>
      <w:r w:rsidR="00527DB5">
        <w:t>,</w:t>
      </w:r>
      <w:r>
        <w:t xml:space="preserve"> </w:t>
      </w:r>
      <w:r w:rsidR="00FB4F09">
        <w:t>приводят</w:t>
      </w:r>
      <w:r>
        <w:t>ся</w:t>
      </w:r>
      <w:r w:rsidR="00FB4F09">
        <w:t xml:space="preserve"> примеры (1, 2) </w:t>
      </w:r>
      <w:r w:rsidR="00527DB5">
        <w:t xml:space="preserve"> движения материальных точек, </w:t>
      </w:r>
      <w:r w:rsidR="00FB4F09">
        <w:t>связан</w:t>
      </w:r>
      <w:r w:rsidR="00527DB5">
        <w:t>н</w:t>
      </w:r>
      <w:r w:rsidR="00FB4F09">
        <w:t>ы</w:t>
      </w:r>
      <w:r w:rsidR="00527DB5">
        <w:t>х</w:t>
      </w:r>
      <w:r w:rsidR="00FB4F09">
        <w:t xml:space="preserve"> невесомы</w:t>
      </w:r>
      <w:r w:rsidR="00527DB5">
        <w:t>ми</w:t>
      </w:r>
      <w:r w:rsidR="00FB4F09">
        <w:t xml:space="preserve"> стержн</w:t>
      </w:r>
      <w:r w:rsidR="00527DB5">
        <w:t>ями</w:t>
      </w:r>
      <w:r w:rsidR="00FB4F09">
        <w:t xml:space="preserve">. </w:t>
      </w:r>
      <w:r w:rsidR="00527DB5">
        <w:t xml:space="preserve"> Очевидно</w:t>
      </w:r>
      <w:r w:rsidR="003D095A">
        <w:t>,</w:t>
      </w:r>
      <w:r w:rsidR="00FB4F09">
        <w:t xml:space="preserve"> что</w:t>
      </w:r>
      <w:r w:rsidR="003D095A">
        <w:t xml:space="preserve"> в </w:t>
      </w:r>
      <w:r w:rsidR="00527DB5">
        <w:t>таких системах</w:t>
      </w:r>
      <w:r w:rsidR="003D095A">
        <w:t xml:space="preserve"> о центральном взаимодействии не может быть и речи ибо</w:t>
      </w:r>
      <w:r w:rsidR="00FB4F09">
        <w:t xml:space="preserve">, точки, связанные невесомыми телами, создают в </w:t>
      </w:r>
      <w:r w:rsidR="003D095A">
        <w:t>них</w:t>
      </w:r>
      <w:r w:rsidR="00FB4F09">
        <w:t xml:space="preserve"> </w:t>
      </w:r>
      <w:r w:rsidR="005419A2">
        <w:t xml:space="preserve">не только </w:t>
      </w:r>
      <w:r w:rsidR="00FB4F09">
        <w:t>силы</w:t>
      </w:r>
      <w:r w:rsidR="005419A2">
        <w:t>, но</w:t>
      </w:r>
      <w:r w:rsidR="00FB4F09">
        <w:t xml:space="preserve"> и моменты произвольного направления</w:t>
      </w:r>
      <w:r w:rsidR="005419A2">
        <w:t>. Все усилия</w:t>
      </w:r>
      <w:proofErr w:type="gramStart"/>
      <w:r w:rsidR="005419A2">
        <w:t xml:space="preserve"> ,</w:t>
      </w:r>
      <w:proofErr w:type="gramEnd"/>
      <w:r w:rsidR="005419A2">
        <w:t xml:space="preserve"> приложенные к невесомому (точнее </w:t>
      </w:r>
      <w:proofErr w:type="spellStart"/>
      <w:r w:rsidR="005419A2">
        <w:t>безмассовому</w:t>
      </w:r>
      <w:proofErr w:type="spellEnd"/>
      <w:r w:rsidR="005419A2">
        <w:t>) телу,</w:t>
      </w:r>
      <w:r w:rsidR="00FB4F09">
        <w:t xml:space="preserve"> при любом движении </w:t>
      </w:r>
      <w:r w:rsidR="00527DB5">
        <w:t xml:space="preserve">системы </w:t>
      </w:r>
      <w:r w:rsidR="00FB4F09">
        <w:t>являются уравновешенными</w:t>
      </w:r>
      <w:r w:rsidR="00527DB5">
        <w:t xml:space="preserve"> в каждый момент времени</w:t>
      </w:r>
      <w:r w:rsidR="00FB4F09">
        <w:t xml:space="preserve">. </w:t>
      </w:r>
    </w:p>
    <w:p w:rsidR="003D095A" w:rsidRDefault="003D095A" w:rsidP="00874FB6">
      <w:pPr>
        <w:ind w:firstLine="708"/>
      </w:pPr>
      <w:r>
        <w:t xml:space="preserve">Так в статье (2) несостоятельность </w:t>
      </w:r>
      <w:r w:rsidR="005419A2">
        <w:t xml:space="preserve">модели </w:t>
      </w:r>
      <w:r>
        <w:t>Ньютона доказывается на примере двойного жесткого маятника, иначе говоря двух точечных масс</w:t>
      </w:r>
      <w:proofErr w:type="gramStart"/>
      <w:r w:rsidR="00527DB5">
        <w:t xml:space="preserve"> А</w:t>
      </w:r>
      <w:proofErr w:type="gramEnd"/>
      <w:r w:rsidR="00527DB5">
        <w:t xml:space="preserve"> и В</w:t>
      </w:r>
      <w:r>
        <w:t>, закрепленных на твердом невесомом стержне, вращающемся вокруг оси</w:t>
      </w:r>
      <w:r w:rsidR="00527DB5">
        <w:t xml:space="preserve"> О</w:t>
      </w:r>
      <w:r>
        <w:t xml:space="preserve">, проходящей перпендикулярно стержню через его конец (рис.1).  </w:t>
      </w:r>
    </w:p>
    <w:p w:rsidR="00FE156B" w:rsidRDefault="003D095A" w:rsidP="00B11ED8">
      <w:r>
        <w:t xml:space="preserve">Несостоятельность указанных разоблачений становится очевидной из рассмотрения </w:t>
      </w:r>
      <w:r w:rsidR="00B11ED8">
        <w:t>момента</w:t>
      </w:r>
      <w:r>
        <w:t xml:space="preserve"> начала движения маятника </w:t>
      </w:r>
      <w:proofErr w:type="gramStart"/>
      <w:r>
        <w:t>из</w:t>
      </w:r>
      <w:proofErr w:type="gramEnd"/>
      <w:r>
        <w:t xml:space="preserve"> горизонтального </w:t>
      </w:r>
      <w:r w:rsidR="00886352">
        <w:rPr>
          <w:noProof/>
        </w:rPr>
      </w:r>
      <w:r w:rsidR="00886352">
        <w:pict>
          <v:group id="_x0000_s1245" editas="canvas" style="width:307.5pt;height:3in;mso-position-horizontal-relative:char;mso-position-vertical-relative:line" coordorigin="2601,11225" coordsize="615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6" type="#_x0000_t75" style="position:absolute;left:2601;top:11225;width:6150;height:4320" o:preferrelative="f">
              <v:fill o:detectmouseclick="t"/>
              <v:path o:extrusionok="t" o:connecttype="none"/>
              <o:lock v:ext="edit" text="t"/>
            </v:shape>
            <v:line id="_x0000_s1247" style="position:absolute" from="3861,11855" to="5841,11856"/>
            <v:oval id="_x0000_s1248" style="position:absolute;left:5856;top:11765;width:180;height:180"/>
            <v:oval id="_x0000_s1249" style="position:absolute;left:7116;top:11765;width:180;height:180"/>
            <v:line id="_x0000_s1250" style="position:absolute" from="6036,11855" to="7116,11856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251" type="#_x0000_t5" style="position:absolute;left:3681;top:11660;width:180;height:180;flip:y"/>
            <v:oval id="_x0000_s1252" style="position:absolute;left:3681;top:11765;width:180;height:180"/>
            <v:line id="_x0000_s1253" style="position:absolute" from="3321,11660" to="4221,11661"/>
            <v:line id="_x0000_s1254" style="position:absolute" from="5946,11945" to="5947,12485">
              <v:stroke endarrow="block"/>
            </v:line>
            <v:line id="_x0000_s1255" style="position:absolute" from="7206,11930" to="7207,12290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6" type="#_x0000_t202" style="position:absolute;left:5301;top:12305;width:900;height:540" filled="f" stroked="f">
              <v:textbox style="mso-next-textbox:#_x0000_s1256">
                <w:txbxContent>
                  <w:p w:rsidR="00886352" w:rsidRPr="000A3395" w:rsidRDefault="00886352" w:rsidP="0088635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 w:rsidRPr="000A3395">
                      <w:rPr>
                        <w:b/>
                        <w:lang w:val="en-US"/>
                      </w:rPr>
                      <w:t>g</w:t>
                    </w:r>
                  </w:p>
                </w:txbxContent>
              </v:textbox>
            </v:shape>
            <v:shape id="_x0000_s1257" type="#_x0000_t202" style="position:absolute;left:6921;top:12125;width:900;height:540" filled="f" stroked="f">
              <v:textbox style="mso-next-textbox:#_x0000_s1257">
                <w:txbxContent>
                  <w:p w:rsidR="00886352" w:rsidRPr="000A3395" w:rsidRDefault="00886352" w:rsidP="0088635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  <w:r w:rsidRPr="000A3395">
                      <w:rPr>
                        <w:b/>
                        <w:lang w:val="en-US"/>
                      </w:rPr>
                      <w:t>g</w:t>
                    </w:r>
                  </w:p>
                </w:txbxContent>
              </v:textbox>
            </v:shape>
            <v:shape id="_x0000_s1258" type="#_x0000_t202" style="position:absolute;left:3321;top:11765;width:540;height:540" filled="f" stroked="f">
              <v:textbox style="mso-next-textbox:#_x0000_s1258">
                <w:txbxContent>
                  <w:p w:rsidR="00886352" w:rsidRPr="000A3395" w:rsidRDefault="00886352" w:rsidP="0088635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259" type="#_x0000_t202" style="position:absolute;left:5661;top:11405;width:540;height:540" filled="f" stroked="f">
              <v:textbox style="mso-next-textbox:#_x0000_s1259">
                <w:txbxContent>
                  <w:p w:rsidR="00886352" w:rsidRPr="000A3395" w:rsidRDefault="00886352" w:rsidP="0088635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260" type="#_x0000_t202" style="position:absolute;left:6981;top:11405;width:540;height:540" filled="f" stroked="f">
              <v:textbox style="mso-next-textbox:#_x0000_s1260">
                <w:txbxContent>
                  <w:p w:rsidR="00886352" w:rsidRPr="000A3395" w:rsidRDefault="00886352" w:rsidP="0088635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line id="_x0000_s1261" style="position:absolute" from="3306,13835" to="5286,13836"/>
            <v:oval id="_x0000_s1262" style="position:absolute;left:5796;top:13745;width:180;height:180"/>
            <v:oval id="_x0000_s1263" style="position:absolute;left:7776;top:13745;width:180;height:180"/>
            <v:line id="_x0000_s1264" style="position:absolute" from="6381,13835" to="7461,13836"/>
            <v:oval id="_x0000_s1265" style="position:absolute;left:3126;top:13745;width:180;height:180"/>
            <v:line id="_x0000_s1266" style="position:absolute" from="5886,13925" to="5887,14465">
              <v:stroke endarrow="block"/>
            </v:line>
            <v:line id="_x0000_s1267" style="position:absolute" from="7866,13910" to="7867,14270">
              <v:stroke endarrow="block"/>
            </v:line>
            <v:shape id="_x0000_s1268" type="#_x0000_t202" style="position:absolute;left:7266;top:13925;width:900;height:540" filled="f" stroked="f">
              <v:textbox style="mso-next-textbox:#_x0000_s1268">
                <w:txbxContent>
                  <w:p w:rsidR="00886352" w:rsidRPr="000A3395" w:rsidRDefault="00886352" w:rsidP="0088635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  <w:r w:rsidRPr="000A3395">
                      <w:rPr>
                        <w:b/>
                        <w:lang w:val="en-US"/>
                      </w:rPr>
                      <w:t>g</w:t>
                    </w:r>
                  </w:p>
                </w:txbxContent>
              </v:textbox>
            </v:shape>
            <v:shape id="_x0000_s1269" type="#_x0000_t202" style="position:absolute;left:2841;top:13805;width:540;height:540" filled="f" stroked="f">
              <v:textbox style="mso-next-textbox:#_x0000_s1269">
                <w:txbxContent>
                  <w:p w:rsidR="00886352" w:rsidRPr="000A3395" w:rsidRDefault="00886352" w:rsidP="0088635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270" type="#_x0000_t202" style="position:absolute;left:5661;top:13310;width:540;height:540" filled="f" stroked="f">
              <v:textbox style="mso-next-textbox:#_x0000_s1270">
                <w:txbxContent>
                  <w:p w:rsidR="00886352" w:rsidRPr="000A3395" w:rsidRDefault="00886352" w:rsidP="0088635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271" type="#_x0000_t202" style="position:absolute;left:7641;top:13385;width:540;height:540" filled="f" stroked="f">
              <v:textbox style="mso-next-textbox:#_x0000_s1271">
                <w:txbxContent>
                  <w:p w:rsidR="00886352" w:rsidRPr="000A3395" w:rsidRDefault="00886352" w:rsidP="0088635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272" type="#_x0000_t202" style="position:absolute;left:5316;top:14105;width:900;height:540" filled="f" stroked="f">
              <v:textbox style="mso-next-textbox:#_x0000_s1272">
                <w:txbxContent>
                  <w:p w:rsidR="00886352" w:rsidRPr="000A3395" w:rsidRDefault="00886352" w:rsidP="0088635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 w:rsidRPr="000A3395">
                      <w:rPr>
                        <w:b/>
                        <w:lang w:val="en-US"/>
                      </w:rPr>
                      <w:t>g</w:t>
                    </w:r>
                  </w:p>
                </w:txbxContent>
              </v:textbox>
            </v:shape>
            <v:line id="_x0000_s1273" style="position:absolute;flip:y" from="3216,13025" to="3217,13745">
              <v:stroke endarrow="block"/>
            </v:line>
            <v:line id="_x0000_s1274" style="position:absolute" from="5300,13835" to="5301,14555">
              <v:stroke endarrow="block"/>
            </v:line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x0000_s1275" type="#_x0000_t99" style="position:absolute;left:6261;top:13655;width:360;height:360;rotation:-90" adj="11754876,-2416640,9000"/>
            <v:shape id="_x0000_s1277" type="#_x0000_t99" style="position:absolute;left:5121;top:13655;width:360;height:360;rotation:-90;flip:x" adj=",-821628,8296"/>
            <v:line id="_x0000_s1279" style="position:absolute" from="6381,13835" to="6382,14375">
              <v:stroke endarrow="block"/>
            </v:line>
            <v:line id="_x0000_s1280" style="position:absolute;flip:y" from="5780,13100" to="5781,13820">
              <v:stroke endarrow="block"/>
            </v:line>
            <v:line id="_x0000_s1281" style="position:absolute;flip:y" from="5990,13295" to="5991,13835">
              <v:stroke endarrow="block"/>
            </v:line>
            <v:line id="_x0000_s1282" style="position:absolute" from="5886,14450" to="5887,14990">
              <v:stroke endarrow="block"/>
            </v:line>
            <v:line id="_x0000_s1283" style="position:absolute" from="7866,14270" to="7867,15170">
              <v:stroke endarrow="block"/>
            </v:line>
            <v:shape id="_x0000_s1284" type="#_x0000_t202" style="position:absolute;left:2736;top:12845;width:900;height:540" filled="f" stroked="f">
              <v:textbox style="mso-next-textbox:#_x0000_s1284">
                <w:txbxContent>
                  <w:p w:rsidR="00886352" w:rsidRPr="003A4AF9" w:rsidRDefault="00886352" w:rsidP="00886352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R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85" type="#_x0000_t202" style="position:absolute;left:4701;top:14105;width:900;height:540" filled="f" stroked="f">
              <v:textbox style="mso-next-textbox:#_x0000_s1285">
                <w:txbxContent>
                  <w:p w:rsidR="00886352" w:rsidRPr="003A4AF9" w:rsidRDefault="00886352" w:rsidP="00886352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- R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86" type="#_x0000_t202" style="position:absolute;left:5946;top:13115;width:900;height:540" filled="f" stroked="f">
              <v:textbox style="mso-next-textbox:#_x0000_s1286">
                <w:txbxContent>
                  <w:p w:rsidR="00886352" w:rsidRPr="003A4AF9" w:rsidRDefault="00886352" w:rsidP="00886352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R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287" type="#_x0000_t202" style="position:absolute;left:6336;top:14105;width:900;height:540" filled="f" stroked="f">
              <v:textbox style="mso-next-textbox:#_x0000_s1287">
                <w:txbxContent>
                  <w:p w:rsidR="00886352" w:rsidRPr="003A4AF9" w:rsidRDefault="00886352" w:rsidP="00886352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- R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288" style="position:absolute;flip:y" from="7460,13280" to="7461,13820">
              <v:stroke endarrow="block"/>
            </v:line>
            <v:shape id="_x0000_s1289" type="#_x0000_t202" style="position:absolute;left:6951;top:13115;width:900;height:540" filled="f" stroked="f">
              <v:textbox style="mso-next-textbox:#_x0000_s1289">
                <w:txbxContent>
                  <w:p w:rsidR="00886352" w:rsidRPr="003A4AF9" w:rsidRDefault="00886352" w:rsidP="00886352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R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290" style="position:absolute" from="7865,13925" to="7866,14465">
              <v:stroke endarrow="block"/>
            </v:line>
            <v:shape id="_x0000_s1291" type="#_x0000_t202" style="position:absolute;left:7851;top:14150;width:900;height:540" filled="f" stroked="f">
              <v:textbox style="mso-next-textbox:#_x0000_s1291">
                <w:txbxContent>
                  <w:p w:rsidR="00886352" w:rsidRPr="003A4AF9" w:rsidRDefault="00886352" w:rsidP="00886352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- R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292" type="#_x0000_t202" style="position:absolute;left:4716;top:13385;width:900;height:540" filled="f" stroked="f">
              <v:textbox style="mso-next-textbox:#_x0000_s1292">
                <w:txbxContent>
                  <w:p w:rsidR="00886352" w:rsidRPr="003A4AF9" w:rsidRDefault="00886352" w:rsidP="00886352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293" type="#_x0000_t202" style="position:absolute;left:6426;top:13385;width:900;height:540" filled="f" stroked="f">
              <v:textbox style="mso-next-textbox:#_x0000_s1293">
                <w:txbxContent>
                  <w:p w:rsidR="00886352" w:rsidRPr="003A4AF9" w:rsidRDefault="00C945D3" w:rsidP="00886352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</w:rPr>
                      <w:t>-</w:t>
                    </w:r>
                    <w:r w:rsidR="00886352">
                      <w:rPr>
                        <w:b/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294" type="#_x0000_t202" style="position:absolute;left:5301;top:12845;width:900;height:540" filled="f" stroked="f">
              <v:textbox style="mso-next-textbox:#_x0000_s1294">
                <w:txbxContent>
                  <w:p w:rsidR="00886352" w:rsidRPr="003A4AF9" w:rsidRDefault="00886352" w:rsidP="00886352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R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95" type="#_x0000_t202" style="position:absolute;left:5376;top:14645;width:900;height:540" filled="f" stroked="f">
              <v:textbox style="mso-next-textbox:#_x0000_s1295">
                <w:txbxContent>
                  <w:p w:rsidR="00886352" w:rsidRPr="00E013B3" w:rsidRDefault="00886352" w:rsidP="00886352">
                    <w:pPr>
                      <w:rPr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E013B3">
                      <w:rPr>
                        <w:lang w:val="en-US"/>
                      </w:rPr>
                      <w:t>aε</w:t>
                    </w:r>
                    <w:proofErr w:type="spellEnd"/>
                    <w:proofErr w:type="gramEnd"/>
                  </w:p>
                </w:txbxContent>
              </v:textbox>
            </v:shape>
            <v:shape id="_x0000_s1296" type="#_x0000_t202" style="position:absolute;left:7356;top:14885;width:900;height:540" filled="f" stroked="f">
              <v:textbox style="mso-next-textbox:#_x0000_s1296">
                <w:txbxContent>
                  <w:p w:rsidR="00886352" w:rsidRPr="00E013B3" w:rsidRDefault="00886352" w:rsidP="00886352">
                    <w:pPr>
                      <w:rPr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E013B3">
                      <w:rPr>
                        <w:lang w:val="en-US"/>
                      </w:rPr>
                      <w:t>bε</w:t>
                    </w:r>
                    <w:proofErr w:type="spellEnd"/>
                    <w:proofErr w:type="gramEnd"/>
                  </w:p>
                </w:txbxContent>
              </v:textbox>
            </v:shape>
            <v:shape id="_x0000_s1297" type="#_x0000_t99" style="position:absolute;left:3141;top:13655;width:360;height:360;rotation:-90;flip:x y" adj="-10588432,-3170004,10800"/>
            <v:shape id="_x0000_s1298" type="#_x0000_t202" style="position:absolute;left:3141;top:13925;width:900;height:540" filled="f" stroked="f">
              <v:textbox style="mso-next-textbox:#_x0000_s1298">
                <w:txbxContent>
                  <w:p w:rsidR="00886352" w:rsidRPr="00E013B3" w:rsidRDefault="00886352" w:rsidP="00886352">
                    <w:pPr>
                      <w:rPr>
                        <w:vertAlign w:val="subscript"/>
                        <w:lang w:val="en-US"/>
                      </w:rPr>
                    </w:pPr>
                    <w:proofErr w:type="gramStart"/>
                    <w:r w:rsidRPr="00E013B3">
                      <w:rPr>
                        <w:lang w:val="en-US"/>
                      </w:rPr>
                      <w:t>ε</w:t>
                    </w:r>
                    <w:proofErr w:type="gramEnd"/>
                  </w:p>
                </w:txbxContent>
              </v:textbox>
            </v:shape>
            <w10:anchorlock/>
          </v:group>
        </w:pict>
      </w:r>
      <w:r>
        <w:t>положения покоя.</w:t>
      </w:r>
      <w:r w:rsidR="00886352" w:rsidRPr="00886352">
        <w:t xml:space="preserve"> </w:t>
      </w:r>
      <w:r w:rsidR="00B11ED8">
        <w:t xml:space="preserve"> </w:t>
      </w:r>
      <w:r w:rsidR="00FE156B">
        <w:t>Обобщ</w:t>
      </w:r>
      <w:r w:rsidR="000A26F2">
        <w:t>ение</w:t>
      </w:r>
      <w:r w:rsidR="00FE156B">
        <w:t xml:space="preserve"> полученн</w:t>
      </w:r>
      <w:r w:rsidR="000A26F2">
        <w:t>ого</w:t>
      </w:r>
      <w:r w:rsidR="00FE156B">
        <w:t xml:space="preserve"> результат</w:t>
      </w:r>
      <w:r w:rsidR="000A26F2">
        <w:t>а</w:t>
      </w:r>
      <w:r w:rsidR="00FE156B">
        <w:t xml:space="preserve"> на произвольное положение маятника не представляет принципиальных  проблем.</w:t>
      </w:r>
    </w:p>
    <w:p w:rsidR="000C4855" w:rsidRDefault="00B11ED8" w:rsidP="000A26F2">
      <w:pPr>
        <w:ind w:firstLine="708"/>
        <w:rPr>
          <w:lang w:val="en-US"/>
        </w:rPr>
      </w:pPr>
      <w:r>
        <w:t xml:space="preserve">Изобразим силы и моменты, приложенные к </w:t>
      </w:r>
      <w:r w:rsidR="00C945D3">
        <w:t>шарниру</w:t>
      </w:r>
      <w:proofErr w:type="gramStart"/>
      <w:r>
        <w:t xml:space="preserve"> О</w:t>
      </w:r>
      <w:proofErr w:type="gramEnd"/>
      <w:r>
        <w:t xml:space="preserve"> (</w:t>
      </w:r>
      <w:r>
        <w:rPr>
          <w:lang w:val="en-US"/>
        </w:rPr>
        <w:t>R</w:t>
      </w:r>
      <w:r w:rsidRPr="00B11ED8">
        <w:rPr>
          <w:vertAlign w:val="subscript"/>
        </w:rPr>
        <w:t>1</w:t>
      </w:r>
      <w:r w:rsidRPr="00B11ED8">
        <w:t>)</w:t>
      </w:r>
      <w:r>
        <w:t xml:space="preserve">, </w:t>
      </w:r>
      <w:r w:rsidR="00FE156B">
        <w:t xml:space="preserve">к </w:t>
      </w:r>
      <w:r>
        <w:t>точке А слева (М</w:t>
      </w:r>
      <w:r>
        <w:rPr>
          <w:vertAlign w:val="subscript"/>
        </w:rPr>
        <w:t>1</w:t>
      </w:r>
      <w:r>
        <w:t xml:space="preserve"> </w:t>
      </w:r>
      <w:r>
        <w:rPr>
          <w:lang w:val="en-US"/>
        </w:rPr>
        <w:t>R</w:t>
      </w:r>
      <w:r w:rsidRPr="00B11ED8">
        <w:rPr>
          <w:vertAlign w:val="subscript"/>
        </w:rPr>
        <w:t>1</w:t>
      </w:r>
      <w:r w:rsidRPr="00B11ED8">
        <w:t xml:space="preserve">) </w:t>
      </w:r>
      <w:r>
        <w:t xml:space="preserve"> и справа (М</w:t>
      </w:r>
      <w:r>
        <w:rPr>
          <w:vertAlign w:val="subscript"/>
        </w:rPr>
        <w:t>2</w:t>
      </w:r>
      <w:r>
        <w:t xml:space="preserve"> </w:t>
      </w:r>
      <w:r>
        <w:rPr>
          <w:lang w:val="en-US"/>
        </w:rPr>
        <w:t>R</w:t>
      </w:r>
      <w:r>
        <w:rPr>
          <w:vertAlign w:val="subscript"/>
        </w:rPr>
        <w:t>2</w:t>
      </w:r>
      <w:r>
        <w:t>) и к точке В (</w:t>
      </w:r>
      <w:r>
        <w:rPr>
          <w:lang w:val="en-US"/>
        </w:rPr>
        <w:t>R</w:t>
      </w:r>
      <w:r w:rsidRPr="00B11ED8">
        <w:rPr>
          <w:vertAlign w:val="subscript"/>
        </w:rPr>
        <w:t>2</w:t>
      </w:r>
      <w:r w:rsidRPr="00B11ED8">
        <w:t xml:space="preserve">).  </w:t>
      </w:r>
      <w:r>
        <w:t>В момент начала движения ускорения точек</w:t>
      </w:r>
      <w:proofErr w:type="gramStart"/>
      <w:r>
        <w:t xml:space="preserve"> А</w:t>
      </w:r>
      <w:proofErr w:type="gramEnd"/>
      <w:r>
        <w:t xml:space="preserve"> и В </w:t>
      </w:r>
      <w:r>
        <w:lastRenderedPageBreak/>
        <w:t xml:space="preserve">равны </w:t>
      </w:r>
      <w:proofErr w:type="spellStart"/>
      <w:r w:rsidRPr="00E013B3">
        <w:rPr>
          <w:lang w:val="en-US"/>
        </w:rPr>
        <w:t>aε</w:t>
      </w:r>
      <w:proofErr w:type="spellEnd"/>
      <w:r>
        <w:t xml:space="preserve">  и</w:t>
      </w:r>
      <w:r w:rsidRPr="00B11ED8">
        <w:t xml:space="preserve"> </w:t>
      </w:r>
      <w:proofErr w:type="spellStart"/>
      <w:r>
        <w:rPr>
          <w:lang w:val="en-US"/>
        </w:rPr>
        <w:t>b</w:t>
      </w:r>
      <w:r w:rsidRPr="00E013B3">
        <w:rPr>
          <w:lang w:val="en-US"/>
        </w:rPr>
        <w:t>ε</w:t>
      </w:r>
      <w:proofErr w:type="spellEnd"/>
      <w:r w:rsidRPr="00B11ED8">
        <w:t>,</w:t>
      </w:r>
      <w:r>
        <w:t xml:space="preserve"> где </w:t>
      </w:r>
      <w:r w:rsidRPr="00E013B3">
        <w:rPr>
          <w:lang w:val="en-US"/>
        </w:rPr>
        <w:t>ε</w:t>
      </w:r>
      <w:r>
        <w:t xml:space="preserve">- угловое ускорение стержня, и </w:t>
      </w:r>
      <w:proofErr w:type="spellStart"/>
      <w:r>
        <w:t>ОА=а</w:t>
      </w:r>
      <w:proofErr w:type="spellEnd"/>
      <w:r>
        <w:t>, ОВ=</w:t>
      </w:r>
      <w:r>
        <w:rPr>
          <w:lang w:val="en-US"/>
        </w:rPr>
        <w:t>b</w:t>
      </w:r>
      <w:r>
        <w:t>.</w:t>
      </w:r>
      <w:r w:rsidR="000A26F2">
        <w:t xml:space="preserve">  </w:t>
      </w:r>
      <w:r>
        <w:t xml:space="preserve">Невесомые стержни ОА и АВ </w:t>
      </w:r>
      <w:r w:rsidR="00FE156B">
        <w:t xml:space="preserve">преобразуют силы и моменты, которые при этом  всегда остаются  уравновешенными.  Отсюда </w:t>
      </w:r>
    </w:p>
    <w:p w:rsidR="00B11ED8" w:rsidRPr="00FE156B" w:rsidRDefault="00FE156B" w:rsidP="000C4855">
      <w:pPr>
        <w:ind w:firstLine="708"/>
        <w:jc w:val="center"/>
      </w:pPr>
      <w:proofErr w:type="spellStart"/>
      <w:r>
        <w:rPr>
          <w:lang w:val="en-US"/>
        </w:rPr>
        <w:t>aR</w:t>
      </w:r>
      <w:proofErr w:type="spellEnd"/>
      <w:r w:rsidRPr="00FE156B">
        <w:rPr>
          <w:vertAlign w:val="subscript"/>
        </w:rPr>
        <w:t>1</w:t>
      </w:r>
      <w:proofErr w:type="gramStart"/>
      <w:r w:rsidR="000A26F2">
        <w:t>=(</w:t>
      </w:r>
      <w:proofErr w:type="spellStart"/>
      <w:proofErr w:type="gramEnd"/>
      <w:r w:rsidR="000A26F2">
        <w:t>b-a</w:t>
      </w:r>
      <w:proofErr w:type="spellEnd"/>
      <w:r w:rsidR="000A26F2">
        <w:t>)R</w:t>
      </w:r>
      <w:r w:rsidR="000A26F2" w:rsidRPr="00FE156B">
        <w:rPr>
          <w:vertAlign w:val="subscript"/>
        </w:rPr>
        <w:t>2</w:t>
      </w:r>
      <w:r w:rsidRPr="00FE156B">
        <w:t>=</w:t>
      </w:r>
      <w:r>
        <w:rPr>
          <w:lang w:val="en-US"/>
        </w:rPr>
        <w:t>M</w:t>
      </w:r>
      <w:r>
        <w:t>.</w:t>
      </w:r>
    </w:p>
    <w:p w:rsidR="003D095A" w:rsidRDefault="000A26F2" w:rsidP="00874FB6">
      <w:pPr>
        <w:ind w:firstLine="708"/>
      </w:pPr>
      <w:r>
        <w:t>Проекции второго закона Ньютона на вертикальную ось для точек</w:t>
      </w:r>
      <w:proofErr w:type="gramStart"/>
      <w:r>
        <w:t xml:space="preserve"> А</w:t>
      </w:r>
      <w:proofErr w:type="gramEnd"/>
      <w:r>
        <w:t xml:space="preserve"> и В дает:</w:t>
      </w:r>
    </w:p>
    <w:p w:rsidR="000A26F2" w:rsidRDefault="000A26F2" w:rsidP="000A26F2">
      <w:pPr>
        <w:ind w:firstLine="708"/>
        <w:jc w:val="center"/>
        <w:rPr>
          <w:vertAlign w:val="subscript"/>
          <w:lang w:val="en-US"/>
        </w:rPr>
      </w:pPr>
      <w:r>
        <w:rPr>
          <w:lang w:val="en-US"/>
        </w:rPr>
        <w:t>m</w:t>
      </w:r>
      <w:r>
        <w:rPr>
          <w:vertAlign w:val="subscript"/>
          <w:lang w:val="en-US"/>
        </w:rPr>
        <w:t>1</w:t>
      </w:r>
      <w:r>
        <w:rPr>
          <w:lang w:val="en-US"/>
        </w:rPr>
        <w:t>a</w:t>
      </w:r>
      <w:r w:rsidRPr="00E013B3">
        <w:rPr>
          <w:lang w:val="en-US"/>
        </w:rPr>
        <w:t>ε</w:t>
      </w:r>
      <w:r>
        <w:rPr>
          <w:lang w:val="en-US"/>
        </w:rPr>
        <w:t xml:space="preserve"> = </w:t>
      </w:r>
      <w:r w:rsidR="00231FCC">
        <w:rPr>
          <w:lang w:val="en-US"/>
        </w:rPr>
        <w:t>m</w:t>
      </w:r>
      <w:r w:rsidR="00231FCC">
        <w:rPr>
          <w:vertAlign w:val="subscript"/>
          <w:lang w:val="en-US"/>
        </w:rPr>
        <w:t>1</w:t>
      </w:r>
      <w:r w:rsidR="00231FCC">
        <w:rPr>
          <w:lang w:val="en-US"/>
        </w:rPr>
        <w:t>g-R</w:t>
      </w:r>
      <w:r w:rsidR="00231FCC">
        <w:rPr>
          <w:vertAlign w:val="subscript"/>
          <w:lang w:val="en-US"/>
        </w:rPr>
        <w:t>1</w:t>
      </w:r>
      <w:r w:rsidR="00231FCC">
        <w:rPr>
          <w:lang w:val="en-US"/>
        </w:rPr>
        <w:t>-R</w:t>
      </w:r>
      <w:r w:rsidR="00231FCC">
        <w:rPr>
          <w:vertAlign w:val="subscript"/>
          <w:lang w:val="en-US"/>
        </w:rPr>
        <w:t>2</w:t>
      </w:r>
      <w:r w:rsidR="00231FCC">
        <w:rPr>
          <w:lang w:val="en-US"/>
        </w:rPr>
        <w:t xml:space="preserve"> </w:t>
      </w:r>
      <w:r w:rsidR="00231FCC">
        <w:rPr>
          <w:lang w:val="en-US"/>
        </w:rPr>
        <w:tab/>
      </w:r>
      <w:r w:rsidR="00231FCC">
        <w:rPr>
          <w:lang w:val="en-US"/>
        </w:rPr>
        <w:tab/>
        <w:t>m</w:t>
      </w:r>
      <w:r w:rsidR="00231FCC">
        <w:rPr>
          <w:vertAlign w:val="subscript"/>
          <w:lang w:val="en-US"/>
        </w:rPr>
        <w:t>2</w:t>
      </w:r>
      <w:r w:rsidR="00231FCC">
        <w:rPr>
          <w:lang w:val="en-US"/>
        </w:rPr>
        <w:t>b</w:t>
      </w:r>
      <w:r w:rsidR="00231FCC" w:rsidRPr="00E013B3">
        <w:rPr>
          <w:lang w:val="en-US"/>
        </w:rPr>
        <w:t>ε</w:t>
      </w:r>
      <w:r w:rsidR="00231FCC">
        <w:rPr>
          <w:lang w:val="en-US"/>
        </w:rPr>
        <w:t xml:space="preserve"> = m</w:t>
      </w:r>
      <w:r w:rsidR="00231FCC">
        <w:rPr>
          <w:vertAlign w:val="subscript"/>
          <w:lang w:val="en-US"/>
        </w:rPr>
        <w:t>2</w:t>
      </w:r>
      <w:r w:rsidR="00231FCC">
        <w:rPr>
          <w:lang w:val="en-US"/>
        </w:rPr>
        <w:t>g+R</w:t>
      </w:r>
      <w:r w:rsidR="00231FCC">
        <w:rPr>
          <w:vertAlign w:val="subscript"/>
          <w:lang w:val="en-US"/>
        </w:rPr>
        <w:t>2</w:t>
      </w:r>
    </w:p>
    <w:p w:rsidR="000C4855" w:rsidRDefault="004A4A83" w:rsidP="004A4A83">
      <w:r>
        <w:t>Отсюда находим ожидаемое угловое ускорение стержня.</w:t>
      </w:r>
    </w:p>
    <w:p w:rsidR="004A4A83" w:rsidRPr="004A4A83" w:rsidRDefault="004A4A83" w:rsidP="004A4A83">
      <w:pPr>
        <w:jc w:val="center"/>
        <w:rPr>
          <w:lang w:val="en-US"/>
        </w:rPr>
      </w:pPr>
      <w:r w:rsidRPr="00E013B3">
        <w:rPr>
          <w:lang w:val="en-US"/>
        </w:rPr>
        <w:t>ε</w:t>
      </w:r>
      <w:r w:rsidRPr="004A4A83">
        <w:rPr>
          <w:lang w:val="en-US"/>
        </w:rPr>
        <w:t xml:space="preserve"> = </w:t>
      </w:r>
      <w:r>
        <w:rPr>
          <w:lang w:val="en-US"/>
        </w:rPr>
        <w:t>g (am</w:t>
      </w:r>
      <w:r>
        <w:rPr>
          <w:vertAlign w:val="subscript"/>
          <w:lang w:val="en-US"/>
        </w:rPr>
        <w:t>1</w:t>
      </w:r>
      <w:r>
        <w:rPr>
          <w:lang w:val="en-US"/>
        </w:rPr>
        <w:t>+bm</w:t>
      </w:r>
      <w:r>
        <w:rPr>
          <w:vertAlign w:val="subscript"/>
          <w:lang w:val="en-US"/>
        </w:rPr>
        <w:t>2</w:t>
      </w:r>
      <w:r>
        <w:rPr>
          <w:lang w:val="en-US"/>
        </w:rPr>
        <w:t>)</w:t>
      </w:r>
      <w:proofErr w:type="gramStart"/>
      <w:r>
        <w:rPr>
          <w:lang w:val="en-US"/>
        </w:rPr>
        <w:t>/(</w:t>
      </w:r>
      <w:proofErr w:type="gramEnd"/>
      <w:r>
        <w:rPr>
          <w:lang w:val="en-US"/>
        </w:rPr>
        <w:t>a</w:t>
      </w:r>
      <w:r>
        <w:rPr>
          <w:vertAlign w:val="superscript"/>
          <w:lang w:val="en-US"/>
        </w:rPr>
        <w:t>2</w:t>
      </w:r>
      <w:r>
        <w:rPr>
          <w:lang w:val="en-US"/>
        </w:rPr>
        <w:t>m</w:t>
      </w:r>
      <w:r>
        <w:rPr>
          <w:vertAlign w:val="subscript"/>
          <w:lang w:val="en-US"/>
        </w:rPr>
        <w:t>1</w:t>
      </w:r>
      <w:r>
        <w:rPr>
          <w:lang w:val="en-US"/>
        </w:rPr>
        <w:t>+b</w:t>
      </w:r>
      <w:r>
        <w:rPr>
          <w:vertAlign w:val="superscript"/>
          <w:lang w:val="en-US"/>
        </w:rPr>
        <w:t>2</w:t>
      </w:r>
      <w:r>
        <w:rPr>
          <w:lang w:val="en-US"/>
        </w:rPr>
        <w:t>m</w:t>
      </w:r>
      <w:r>
        <w:rPr>
          <w:vertAlign w:val="subscript"/>
          <w:lang w:val="en-US"/>
        </w:rPr>
        <w:t>2</w:t>
      </w:r>
      <w:r>
        <w:rPr>
          <w:lang w:val="en-US"/>
        </w:rPr>
        <w:t>)</w:t>
      </w:r>
    </w:p>
    <w:p w:rsidR="004A4A83" w:rsidRDefault="004A4A83" w:rsidP="004A4A83"/>
    <w:p w:rsidR="00A20FF9" w:rsidRDefault="005928C1" w:rsidP="004A4A83">
      <w:pPr>
        <w:rPr>
          <w:lang w:val="en-US"/>
        </w:rPr>
      </w:pPr>
      <w:r>
        <w:rPr>
          <w:noProof/>
        </w:rPr>
        <w:pict>
          <v:group id="_x0000_s1300" editas="canvas" style="position:absolute;margin-left:0;margin-top:37.8pt;width:3in;height:162pt;z-index:251657216" coordorigin="3141,5622" coordsize="4320,3240">
            <o:lock v:ext="edit" aspectratio="t"/>
            <v:shape id="_x0000_s1299" type="#_x0000_t75" style="position:absolute;left:3141;top:5622;width:4320;height:3240" o:preferrelative="f">
              <v:fill o:detectmouseclick="t"/>
              <v:path o:extrusionok="t" o:connecttype="none"/>
              <o:lock v:ext="edit" text="t"/>
            </v:shape>
            <v:line id="_x0000_s1301" style="position:absolute" from="4220,6342" to="5841,7962"/>
            <v:oval id="_x0000_s1302" style="position:absolute;left:4086;top:6192;width:179;height:180"/>
            <v:oval id="_x0000_s1303" style="position:absolute;left:5811;top:7947;width:180;height:180"/>
            <v:line id="_x0000_s1304" style="position:absolute" from="4176,6372" to="4177,8352"/>
            <v:shape id="_x0000_s1305" style="position:absolute;left:4170;top:6760;width:420;height:140" coordsize="420,140" path="m,140hdc132,125,263,92,390,50,407,,389,5,420,5hae" filled="f">
              <v:path arrowok="t"/>
            </v:shape>
            <v:shape id="_x0000_s1307" style="position:absolute;left:5661;top:7305;width:1059;height:942" coordsize="1059,942" path="m,942l1059,e" filled="f">
              <v:stroke endarrow="block"/>
              <v:path arrowok="t"/>
            </v:shape>
            <v:line id="_x0000_s1308" style="position:absolute;flip:x y" from="5001,7842" to="5901,8022">
              <v:stroke endarrow="block"/>
            </v:line>
            <v:line id="_x0000_s1309" style="position:absolute" from="5901,8022" to="6801,8202">
              <v:stroke endarrow="block"/>
            </v:line>
            <v:line id="_x0000_s1310" style="position:absolute" from="5901,8022" to="5902,8382">
              <v:stroke endarrow="block"/>
            </v:line>
            <v:line id="_x0000_s1311" style="position:absolute" from="5030,7842" to="5031,8202"/>
            <v:line id="_x0000_s1312" style="position:absolute;flip:x y" from="5001,8187" to="5901,8367"/>
            <v:shape id="_x0000_s1313" style="position:absolute;left:5025;top:8025;width:885;height:150" coordsize="885,150" path="m885,l,150e" filled="f">
              <v:stroke endarrow="block"/>
              <v:path arrowok="t"/>
            </v:shape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314" type="#_x0000_t8" style="position:absolute;left:4086;top:6027;width:180;height:180"/>
            <v:line id="_x0000_s1315" style="position:absolute" from="3726,6027" to="4626,6028"/>
            <v:line id="_x0000_s1316" style="position:absolute;flip:x y" from="3276,6087" to="4176,6267">
              <v:stroke endarrow="block"/>
            </v:line>
            <v:shape id="_x0000_s1317" style="position:absolute;left:6285;top:7680;width:510;height:525" coordsize="510,525" path="m510,525l,e" filled="f">
              <v:path arrowok="t"/>
            </v:shape>
            <v:shape id="_x0000_s1318" type="#_x0000_t202" style="position:absolute;left:4941;top:6702;width:360;height:540" filled="f" stroked="f">
              <v:textbox>
                <w:txbxContent>
                  <w:p w:rsidR="009E7F4A" w:rsidRPr="009E7F4A" w:rsidRDefault="000C53A5" w:rsidP="005928C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319" type="#_x0000_t202" style="position:absolute;left:6741;top:7062;width:360;height:540" filled="f" stroked="f">
              <v:textbox>
                <w:txbxContent>
                  <w:p w:rsidR="000C53A5" w:rsidRPr="000C53A5" w:rsidRDefault="000C53A5" w:rsidP="005928C1">
                    <w:proofErr w:type="gramStart"/>
                    <w:r>
                      <w:rPr>
                        <w:lang w:val="en-US"/>
                      </w:rPr>
                      <w:t>τ</w:t>
                    </w:r>
                    <w:proofErr w:type="gramEnd"/>
                  </w:p>
                </w:txbxContent>
              </v:textbox>
            </v:shape>
            <v:shape id="_x0000_s1320" type="#_x0000_t202" style="position:absolute;left:4401;top:6162;width:1260;height:540" filled="f" stroked="f">
              <v:textbox>
                <w:txbxContent>
                  <w:p w:rsidR="000C53A5" w:rsidRPr="000C53A5" w:rsidRDefault="000C53A5" w:rsidP="005928C1">
                    <w:r>
                      <w:rPr>
                        <w:lang w:val="en-US"/>
                      </w:rPr>
                      <w:t>M=-c</w:t>
                    </w:r>
                    <w:r w:rsidRPr="000C53A5"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φ</w:t>
                    </w:r>
                  </w:p>
                  <w:p w:rsidR="000C53A5" w:rsidRPr="009E7F4A" w:rsidRDefault="000C53A5" w:rsidP="005928C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321" type="#_x0000_t202" style="position:absolute;left:4581;top:7467;width:540;height:540" filled="f" stroked="f">
              <v:textbox>
                <w:txbxContent>
                  <w:p w:rsidR="000C53A5" w:rsidRPr="000C53A5" w:rsidRDefault="000C53A5" w:rsidP="005928C1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322" type="#_x0000_t202" style="position:absolute;left:6741;top:7962;width:720;height:540" filled="f" stroked="f">
              <v:textbox>
                <w:txbxContent>
                  <w:p w:rsidR="000C53A5" w:rsidRPr="000C53A5" w:rsidRDefault="000C53A5" w:rsidP="005928C1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- R</w:t>
                    </w:r>
                  </w:p>
                </w:txbxContent>
              </v:textbox>
            </v:shape>
            <v:shape id="_x0000_s1323" style="position:absolute;left:6084;top:7875;width:45;height:165" coordsize="45,165" path="m,hdc42,63,45,88,45,165hae" filled="f">
              <v:path arrowok="t"/>
            </v:shape>
            <v:shape id="_x0000_s1324" type="#_x0000_t202" style="position:absolute;left:6036;top:7677;width:360;height:540" filled="f" stroked="f">
              <v:textbox>
                <w:txbxContent>
                  <w:p w:rsidR="000C53A5" w:rsidRPr="000C53A5" w:rsidRDefault="000C53A5" w:rsidP="005928C1">
                    <w:proofErr w:type="gramStart"/>
                    <w:r>
                      <w:rPr>
                        <w:lang w:val="en-US"/>
                      </w:rPr>
                      <w:t>α</w:t>
                    </w:r>
                    <w:proofErr w:type="gramEnd"/>
                  </w:p>
                </w:txbxContent>
              </v:textbox>
            </v:shape>
            <v:shape id="_x0000_s1325" type="#_x0000_t202" style="position:absolute;left:4221;top:6702;width:360;height:540" filled="f" stroked="f">
              <v:textbox>
                <w:txbxContent>
                  <w:p w:rsidR="000C53A5" w:rsidRPr="000C53A5" w:rsidRDefault="000C53A5" w:rsidP="005928C1">
                    <w:proofErr w:type="gramStart"/>
                    <w:r>
                      <w:rPr>
                        <w:lang w:val="en-US"/>
                      </w:rPr>
                      <w:t>φ</w:t>
                    </w:r>
                    <w:proofErr w:type="gramEnd"/>
                  </w:p>
                </w:txbxContent>
              </v:textbox>
            </v:shape>
            <v:shape id="_x0000_s1326" type="#_x0000_t99" style="position:absolute;left:4041;top:6162;width:360;height:360;rotation:2277763fd;flip:y" adj=",-1107706,10800"/>
            <v:shape id="_x0000_s1327" type="#_x0000_t202" style="position:absolute;left:4581;top:8142;width:720;height:540" filled="f" stroked="f">
              <v:textbox>
                <w:txbxContent>
                  <w:p w:rsidR="005928C1" w:rsidRPr="005928C1" w:rsidRDefault="005928C1" w:rsidP="005928C1">
                    <w:pPr>
                      <w:rPr>
                        <w:b/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m</w:t>
                    </w:r>
                    <w:r>
                      <w:rPr>
                        <w:b/>
                        <w:lang w:val="en-US"/>
                      </w:rPr>
                      <w:t>w</w:t>
                    </w:r>
                    <w:proofErr w:type="gramEnd"/>
                  </w:p>
                </w:txbxContent>
              </v:textbox>
            </v:shape>
            <v:shape id="_x0000_s1328" type="#_x0000_t202" style="position:absolute;left:5841;top:8322;width:720;height:540" filled="f" stroked="f">
              <v:textbox>
                <w:txbxContent>
                  <w:p w:rsidR="005928C1" w:rsidRPr="009E7F4A" w:rsidRDefault="005928C1" w:rsidP="005928C1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m</w:t>
                    </w:r>
                    <w:r w:rsidRPr="005928C1">
                      <w:rPr>
                        <w:b/>
                        <w:lang w:val="en-US"/>
                      </w:rPr>
                      <w:t>g</w:t>
                    </w:r>
                    <w:proofErr w:type="gramEnd"/>
                  </w:p>
                </w:txbxContent>
              </v:textbox>
            </v:shape>
            <w10:wrap type="square"/>
          </v:group>
        </w:pict>
      </w:r>
      <w:r w:rsidR="00A20FF9">
        <w:t xml:space="preserve">В источнике (2) рассмотрена задача о подпружиненном математическом маятнике, которую нельзя решить исходя из модели центрального взаимодействия.  </w:t>
      </w:r>
      <w:r w:rsidR="009E25DB">
        <w:t xml:space="preserve">Но это и так очевидно, поскольку пружину на нитку не поставишь.  Пружина создает момент, который может быть приложен только к телу.  </w:t>
      </w:r>
      <w:r w:rsidR="00A20FF9">
        <w:t xml:space="preserve"> </w:t>
      </w:r>
    </w:p>
    <w:p w:rsidR="005928C1" w:rsidRDefault="005928C1" w:rsidP="004A4A83">
      <w:r>
        <w:tab/>
        <w:t>Если же исходить из модели твердого тела стержня, задача решается элементарно.</w:t>
      </w:r>
    </w:p>
    <w:p w:rsidR="005928C1" w:rsidRDefault="005928C1" w:rsidP="004A4A83">
      <w:proofErr w:type="gramStart"/>
      <w:r>
        <w:t>Силы, приложенные к стержню уравновешены</w:t>
      </w:r>
      <w:proofErr w:type="gramEnd"/>
      <w:r>
        <w:t>, значит</w:t>
      </w:r>
    </w:p>
    <w:p w:rsidR="005928C1" w:rsidRPr="000C53A5" w:rsidRDefault="005928C1" w:rsidP="005928C1">
      <w:pPr>
        <w:jc w:val="center"/>
      </w:pPr>
      <w:proofErr w:type="spellStart"/>
      <w:r>
        <w:rPr>
          <w:lang w:val="en-US"/>
        </w:rPr>
        <w:t>LRSinα</w:t>
      </w:r>
      <w:proofErr w:type="spellEnd"/>
      <w:r w:rsidRPr="005928C1">
        <w:t>=</w:t>
      </w:r>
      <w:proofErr w:type="spellStart"/>
      <w:r>
        <w:rPr>
          <w:lang w:val="en-US"/>
        </w:rPr>
        <w:t>cφ</w:t>
      </w:r>
      <w:proofErr w:type="spellEnd"/>
      <w:r w:rsidR="003157E8">
        <w:rPr>
          <w:lang w:val="en-US"/>
        </w:rPr>
        <w:t xml:space="preserve"> </w:t>
      </w:r>
      <w:r w:rsidR="003157E8">
        <w:rPr>
          <w:lang w:val="en-US"/>
        </w:rPr>
        <w:tab/>
        <w:t>(1)</w:t>
      </w:r>
    </w:p>
    <w:p w:rsidR="005928C1" w:rsidRPr="005928C1" w:rsidRDefault="005928C1" w:rsidP="005928C1">
      <w:r>
        <w:t xml:space="preserve">Проекция основного закона </w:t>
      </w:r>
      <w:proofErr w:type="gramStart"/>
      <w:r>
        <w:t>на</w:t>
      </w:r>
      <w:proofErr w:type="gramEnd"/>
      <w:r>
        <w:t xml:space="preserve"> </w:t>
      </w:r>
      <w:r>
        <w:rPr>
          <w:lang w:val="en-US"/>
        </w:rPr>
        <w:t>τ</w:t>
      </w:r>
      <w:r>
        <w:t xml:space="preserve"> дает</w:t>
      </w:r>
    </w:p>
    <w:p w:rsidR="005928C1" w:rsidRDefault="005928C1" w:rsidP="005928C1">
      <w:pPr>
        <w:jc w:val="center"/>
        <w:rPr>
          <w:lang w:val="en-US"/>
        </w:rPr>
      </w:pPr>
      <w:proofErr w:type="spellStart"/>
      <w:proofErr w:type="gramStart"/>
      <w:r>
        <w:rPr>
          <w:lang w:val="en-US"/>
        </w:rPr>
        <w:t>mL</w:t>
      </w:r>
      <w:proofErr w:type="spellEnd"/>
      <w:proofErr w:type="gramEnd"/>
      <w:r w:rsidRPr="005928C1">
        <w:rPr>
          <w:lang w:val="en-US"/>
        </w:rPr>
        <w:t xml:space="preserve"> </w:t>
      </w:r>
      <w:r w:rsidRPr="00E013B3">
        <w:rPr>
          <w:lang w:val="en-US"/>
        </w:rPr>
        <w:t>ε</w:t>
      </w:r>
      <w:r>
        <w:rPr>
          <w:lang w:val="en-US"/>
        </w:rPr>
        <w:t>=-</w:t>
      </w:r>
      <w:proofErr w:type="spellStart"/>
      <w:r>
        <w:rPr>
          <w:lang w:val="en-US"/>
        </w:rPr>
        <w:t>mgSinφ-</w:t>
      </w:r>
      <w:r w:rsidR="003157E8">
        <w:rPr>
          <w:lang w:val="en-US"/>
        </w:rPr>
        <w:t>RSinα</w:t>
      </w:r>
      <w:proofErr w:type="spellEnd"/>
    </w:p>
    <w:p w:rsidR="003157E8" w:rsidRDefault="003157E8" w:rsidP="003157E8">
      <w:r>
        <w:t xml:space="preserve">С учетом (1) приходим к известному дифференциальному уравнению </w:t>
      </w:r>
    </w:p>
    <w:p w:rsidR="003157E8" w:rsidRPr="003157E8" w:rsidRDefault="003157E8" w:rsidP="003157E8">
      <w:pPr>
        <w:jc w:val="center"/>
      </w:pPr>
      <w:proofErr w:type="spellStart"/>
      <w:proofErr w:type="gramStart"/>
      <w:r>
        <w:rPr>
          <w:lang w:val="en-US"/>
        </w:rPr>
        <w:t>mL</w:t>
      </w:r>
      <w:proofErr w:type="spellEnd"/>
      <w:r w:rsidRPr="003157E8">
        <w:rPr>
          <w:vertAlign w:val="superscript"/>
        </w:rPr>
        <w:t>2</w:t>
      </w:r>
      <w:proofErr w:type="gramEnd"/>
      <w:r w:rsidRPr="003157E8">
        <w:t xml:space="preserve"> </w:t>
      </w:r>
      <w:r w:rsidRPr="00E013B3">
        <w:rPr>
          <w:lang w:val="en-US"/>
        </w:rPr>
        <w:t>ε</w:t>
      </w:r>
      <w:r w:rsidRPr="003157E8">
        <w:t>=-</w:t>
      </w:r>
      <w:proofErr w:type="spellStart"/>
      <w:r>
        <w:rPr>
          <w:lang w:val="en-US"/>
        </w:rPr>
        <w:t>mgLSinφ</w:t>
      </w:r>
      <w:proofErr w:type="spellEnd"/>
      <w:r w:rsidRPr="003157E8">
        <w:t xml:space="preserve"> – </w:t>
      </w:r>
      <w:proofErr w:type="spellStart"/>
      <w:r>
        <w:rPr>
          <w:lang w:val="en-US"/>
        </w:rPr>
        <w:t>cφ</w:t>
      </w:r>
      <w:proofErr w:type="spellEnd"/>
    </w:p>
    <w:p w:rsidR="003157E8" w:rsidRDefault="003157E8" w:rsidP="003157E8">
      <w:pPr>
        <w:jc w:val="center"/>
      </w:pPr>
      <w:r>
        <w:t>и силу реакции</w:t>
      </w:r>
    </w:p>
    <w:p w:rsidR="003157E8" w:rsidRPr="000C53A5" w:rsidRDefault="003157E8" w:rsidP="003157E8">
      <w:pPr>
        <w:jc w:val="center"/>
      </w:pPr>
      <w:r>
        <w:rPr>
          <w:lang w:val="en-US"/>
        </w:rPr>
        <w:t>R</w:t>
      </w:r>
      <w:r w:rsidRPr="003157E8">
        <w:rPr>
          <w:vertAlign w:val="superscript"/>
        </w:rPr>
        <w:t>2</w:t>
      </w:r>
      <w:proofErr w:type="gramStart"/>
      <w:r w:rsidRPr="003157E8">
        <w:t>=(</w:t>
      </w:r>
      <w:proofErr w:type="spellStart"/>
      <w:proofErr w:type="gramEnd"/>
      <w:r>
        <w:rPr>
          <w:lang w:val="en-US"/>
        </w:rPr>
        <w:t>cφ</w:t>
      </w:r>
      <w:proofErr w:type="spellEnd"/>
      <w:r w:rsidRPr="003157E8">
        <w:t>/</w:t>
      </w:r>
      <w:r>
        <w:rPr>
          <w:lang w:val="en-US"/>
        </w:rPr>
        <w:t>L</w:t>
      </w:r>
      <w:r w:rsidRPr="003157E8">
        <w:t>)</w:t>
      </w:r>
      <w:r w:rsidRPr="003157E8">
        <w:rPr>
          <w:vertAlign w:val="superscript"/>
        </w:rPr>
        <w:t>2</w:t>
      </w:r>
      <w:r w:rsidRPr="003157E8">
        <w:t>+</w:t>
      </w:r>
      <w:r>
        <w:rPr>
          <w:lang w:val="en-US"/>
        </w:rPr>
        <w:t>m</w:t>
      </w:r>
      <w:r w:rsidRPr="003157E8">
        <w:t>(</w:t>
      </w:r>
      <w:proofErr w:type="spellStart"/>
      <w:r>
        <w:rPr>
          <w:lang w:val="en-US"/>
        </w:rPr>
        <w:t>Lω</w:t>
      </w:r>
      <w:proofErr w:type="spellEnd"/>
      <w:r w:rsidRPr="003157E8">
        <w:rPr>
          <w:vertAlign w:val="superscript"/>
        </w:rPr>
        <w:t>2</w:t>
      </w:r>
      <w:r w:rsidRPr="003157E8">
        <w:t>+</w:t>
      </w:r>
      <w:proofErr w:type="spellStart"/>
      <w:r>
        <w:rPr>
          <w:lang w:val="en-US"/>
        </w:rPr>
        <w:t>gCosφ</w:t>
      </w:r>
      <w:proofErr w:type="spellEnd"/>
      <w:r w:rsidRPr="003157E8">
        <w:t xml:space="preserve">),  </w:t>
      </w:r>
      <w:proofErr w:type="spellStart"/>
      <w:r>
        <w:rPr>
          <w:lang w:val="en-US"/>
        </w:rPr>
        <w:t>tg</w:t>
      </w:r>
      <w:proofErr w:type="spellEnd"/>
      <w:r w:rsidRPr="003157E8">
        <w:t xml:space="preserve"> </w:t>
      </w:r>
      <w:r>
        <w:rPr>
          <w:lang w:val="en-US"/>
        </w:rPr>
        <w:t>α</w:t>
      </w:r>
      <w:r w:rsidRPr="003157E8">
        <w:t>=-</w:t>
      </w:r>
      <w:r>
        <w:rPr>
          <w:lang w:val="en-US"/>
        </w:rPr>
        <w:t>c</w:t>
      </w:r>
      <w:r w:rsidRPr="003157E8">
        <w:t xml:space="preserve"> </w:t>
      </w:r>
      <w:r>
        <w:rPr>
          <w:lang w:val="en-US"/>
        </w:rPr>
        <w:t>φ</w:t>
      </w:r>
      <w:r w:rsidRPr="003157E8">
        <w:t>/</w:t>
      </w:r>
      <w:r>
        <w:rPr>
          <w:lang w:val="en-US"/>
        </w:rPr>
        <w:t>Lm</w:t>
      </w:r>
      <w:r w:rsidRPr="003157E8">
        <w:t>(</w:t>
      </w:r>
      <w:proofErr w:type="spellStart"/>
      <w:r>
        <w:rPr>
          <w:lang w:val="en-US"/>
        </w:rPr>
        <w:t>Lω</w:t>
      </w:r>
      <w:proofErr w:type="spellEnd"/>
      <w:r w:rsidRPr="003157E8">
        <w:rPr>
          <w:vertAlign w:val="superscript"/>
        </w:rPr>
        <w:t>2</w:t>
      </w:r>
      <w:r w:rsidRPr="003157E8">
        <w:t>+</w:t>
      </w:r>
      <w:proofErr w:type="spellStart"/>
      <w:r>
        <w:rPr>
          <w:lang w:val="en-US"/>
        </w:rPr>
        <w:t>gCosφ</w:t>
      </w:r>
      <w:proofErr w:type="spellEnd"/>
      <w:r w:rsidRPr="003157E8">
        <w:t>),</w:t>
      </w:r>
    </w:p>
    <w:p w:rsidR="003157E8" w:rsidRPr="000C53A5" w:rsidRDefault="003157E8" w:rsidP="003157E8"/>
    <w:p w:rsidR="003157E8" w:rsidRPr="003157E8" w:rsidRDefault="003157E8" w:rsidP="003157E8">
      <w:pPr>
        <w:jc w:val="center"/>
      </w:pPr>
    </w:p>
    <w:sectPr w:rsidR="003157E8" w:rsidRPr="0031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1275B"/>
    <w:rsid w:val="00094F67"/>
    <w:rsid w:val="00095653"/>
    <w:rsid w:val="000A26F2"/>
    <w:rsid w:val="000A3395"/>
    <w:rsid w:val="000C4855"/>
    <w:rsid w:val="000C53A5"/>
    <w:rsid w:val="00151A2B"/>
    <w:rsid w:val="001E3281"/>
    <w:rsid w:val="001F6DD0"/>
    <w:rsid w:val="00231FCC"/>
    <w:rsid w:val="00255D77"/>
    <w:rsid w:val="003157E8"/>
    <w:rsid w:val="003A4AF9"/>
    <w:rsid w:val="003D095A"/>
    <w:rsid w:val="003E7A69"/>
    <w:rsid w:val="004A4A83"/>
    <w:rsid w:val="00527DB5"/>
    <w:rsid w:val="005419A2"/>
    <w:rsid w:val="005928C1"/>
    <w:rsid w:val="005F4906"/>
    <w:rsid w:val="00652C98"/>
    <w:rsid w:val="0082460B"/>
    <w:rsid w:val="00874FB6"/>
    <w:rsid w:val="00886352"/>
    <w:rsid w:val="008E65B4"/>
    <w:rsid w:val="009A0410"/>
    <w:rsid w:val="009E25DB"/>
    <w:rsid w:val="009E7F4A"/>
    <w:rsid w:val="00A20FF9"/>
    <w:rsid w:val="00A51FF5"/>
    <w:rsid w:val="00A954F3"/>
    <w:rsid w:val="00B11ED8"/>
    <w:rsid w:val="00C62FD0"/>
    <w:rsid w:val="00C804D6"/>
    <w:rsid w:val="00C945D3"/>
    <w:rsid w:val="00CC17F3"/>
    <w:rsid w:val="00CD0873"/>
    <w:rsid w:val="00D1275B"/>
    <w:rsid w:val="00D17D66"/>
    <w:rsid w:val="00D31A7B"/>
    <w:rsid w:val="00D62705"/>
    <w:rsid w:val="00E013B3"/>
    <w:rsid w:val="00E12841"/>
    <w:rsid w:val="00ED1AE7"/>
    <w:rsid w:val="00FB4F09"/>
    <w:rsid w:val="00FD358F"/>
    <w:rsid w:val="00FE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мнимой недостаточности </vt:lpstr>
    </vt:vector>
  </TitlesOfParts>
  <Company>HOME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мнимой недостаточности</dc:title>
  <dc:creator>Костарев</dc:creator>
  <cp:lastModifiedBy>hofa</cp:lastModifiedBy>
  <cp:revision>2</cp:revision>
  <dcterms:created xsi:type="dcterms:W3CDTF">2011-12-17T09:20:00Z</dcterms:created>
  <dcterms:modified xsi:type="dcterms:W3CDTF">2011-12-17T09:20:00Z</dcterms:modified>
</cp:coreProperties>
</file>