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CDC" w:rsidRDefault="0047461B" w:rsidP="0047461B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Задача об определении </w:t>
      </w:r>
      <w:r>
        <w:rPr>
          <w:rFonts w:ascii="Times New Roman" w:eastAsia="Times New Roman" w:hAnsi="Times New Roman" w:cs="Times New Roman"/>
          <w:b/>
          <w:sz w:val="32"/>
          <w:szCs w:val="28"/>
          <w:lang w:val="en-US"/>
        </w:rPr>
        <w:t>aspect</w:t>
      </w:r>
      <w:r w:rsidRPr="0047461B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  <w:lang w:val="en-US"/>
        </w:rPr>
        <w:t>ratio</w:t>
      </w:r>
      <w:r w:rsidRPr="0047461B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трещины</w:t>
      </w:r>
    </w:p>
    <w:p w:rsidR="0047461B" w:rsidRPr="0047461B" w:rsidRDefault="0047461B" w:rsidP="0047461B">
      <w:pPr>
        <w:ind w:firstLine="567"/>
        <w:rPr>
          <w:sz w:val="28"/>
        </w:rPr>
      </w:pPr>
    </w:p>
    <w:p w:rsidR="0047461B" w:rsidRDefault="0047461B" w:rsidP="0047461B">
      <w:pPr>
        <w:ind w:firstLine="567"/>
        <w:rPr>
          <w:b/>
          <w:sz w:val="28"/>
        </w:rPr>
      </w:pPr>
      <w:r w:rsidRPr="0047461B">
        <w:rPr>
          <w:b/>
          <w:sz w:val="28"/>
        </w:rPr>
        <w:t>Актуальность</w:t>
      </w:r>
    </w:p>
    <w:p w:rsidR="0047461B" w:rsidRDefault="00AE107B" w:rsidP="00AE107B">
      <w:pPr>
        <w:ind w:firstLine="567"/>
        <w:jc w:val="both"/>
        <w:rPr>
          <w:sz w:val="28"/>
        </w:rPr>
      </w:pPr>
      <w:r>
        <w:rPr>
          <w:sz w:val="28"/>
        </w:rPr>
        <w:t>Ф</w:t>
      </w:r>
      <w:r w:rsidR="005F7510">
        <w:rPr>
          <w:sz w:val="28"/>
        </w:rPr>
        <w:t>орма трещины ГРП в породах,</w:t>
      </w:r>
      <w:r>
        <w:rPr>
          <w:sz w:val="28"/>
        </w:rPr>
        <w:t xml:space="preserve"> состоящих из нескольких слоёв</w:t>
      </w:r>
      <w:r w:rsidR="00383B02">
        <w:rPr>
          <w:sz w:val="28"/>
        </w:rPr>
        <w:t>,</w:t>
      </w:r>
      <w:r>
        <w:rPr>
          <w:sz w:val="28"/>
        </w:rPr>
        <w:t xml:space="preserve"> представляет особый научный и практический интерес. Разработка моделей и их сравнение является необходимым этапом для создания полноценного симулятора ГРП. П</w:t>
      </w:r>
      <w:r w:rsidR="005F7510">
        <w:rPr>
          <w:sz w:val="28"/>
        </w:rPr>
        <w:t xml:space="preserve">роведение расчётов – ресурсоёмкая, в том числе и по времени, операция. В таких условиях, становится актуальным создание системы на основе машинного обучения, которая сможет предсказывать </w:t>
      </w:r>
      <w:r w:rsidR="005F7510">
        <w:rPr>
          <w:sz w:val="28"/>
          <w:lang w:val="en-US"/>
        </w:rPr>
        <w:t>aspect</w:t>
      </w:r>
      <w:r w:rsidR="005F7510" w:rsidRPr="005F7510">
        <w:rPr>
          <w:sz w:val="28"/>
        </w:rPr>
        <w:t xml:space="preserve"> </w:t>
      </w:r>
      <w:r w:rsidR="005F7510">
        <w:rPr>
          <w:sz w:val="28"/>
          <w:lang w:val="en-US"/>
        </w:rPr>
        <w:t>ratio</w:t>
      </w:r>
      <w:r w:rsidR="005F7510" w:rsidRPr="005F7510">
        <w:rPr>
          <w:sz w:val="28"/>
        </w:rPr>
        <w:t xml:space="preserve"> </w:t>
      </w:r>
      <w:r w:rsidR="00D6314D">
        <w:rPr>
          <w:sz w:val="28"/>
        </w:rPr>
        <w:t xml:space="preserve">равновесной формы </w:t>
      </w:r>
      <w:r w:rsidR="005F7510">
        <w:rPr>
          <w:sz w:val="28"/>
        </w:rPr>
        <w:t>трещины без непосредственных расчётов.</w:t>
      </w:r>
    </w:p>
    <w:p w:rsidR="005F7510" w:rsidRDefault="005F7510" w:rsidP="005F7510">
      <w:pPr>
        <w:ind w:firstLine="567"/>
        <w:jc w:val="both"/>
        <w:rPr>
          <w:b/>
          <w:sz w:val="28"/>
        </w:rPr>
      </w:pPr>
      <w:r w:rsidRPr="005F7510">
        <w:rPr>
          <w:b/>
          <w:sz w:val="28"/>
        </w:rPr>
        <w:t>Научная новизна</w:t>
      </w:r>
    </w:p>
    <w:p w:rsidR="005F7510" w:rsidRDefault="002B4625" w:rsidP="005F7510">
      <w:pPr>
        <w:ind w:firstLine="567"/>
        <w:jc w:val="both"/>
        <w:rPr>
          <w:sz w:val="28"/>
        </w:rPr>
      </w:pPr>
      <w:r>
        <w:rPr>
          <w:sz w:val="28"/>
        </w:rPr>
        <w:t>В созданных программных комплексах для расчётов методом граничных и конечных элементов используются новаторская постановка задачи о равновесия трещины, вводится интегральный критерий равновесной формы трещины, в методе динамики частиц, форма трещины получается естественным образом в результате моделирования.</w:t>
      </w:r>
    </w:p>
    <w:p w:rsidR="00D6314D" w:rsidRDefault="00D6314D" w:rsidP="00D6314D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Стационарная постановка</w:t>
      </w:r>
    </w:p>
    <w:p w:rsidR="00044C2A" w:rsidRPr="00D6314D" w:rsidRDefault="005A407B" w:rsidP="00D6314D">
      <w:pPr>
        <w:pStyle w:val="a3"/>
        <w:numPr>
          <w:ilvl w:val="0"/>
          <w:numId w:val="6"/>
        </w:numPr>
        <w:rPr>
          <w:sz w:val="28"/>
        </w:rPr>
      </w:pPr>
      <w:r w:rsidRPr="00D6314D">
        <w:rPr>
          <w:sz w:val="28"/>
        </w:rPr>
        <w:t>Объем трещины задан</w:t>
      </w:r>
    </w:p>
    <w:p w:rsidR="00044C2A" w:rsidRPr="00D6314D" w:rsidRDefault="005A407B" w:rsidP="00D6314D">
      <w:pPr>
        <w:pStyle w:val="a3"/>
        <w:numPr>
          <w:ilvl w:val="0"/>
          <w:numId w:val="6"/>
        </w:numPr>
        <w:rPr>
          <w:sz w:val="28"/>
        </w:rPr>
      </w:pPr>
      <w:r w:rsidRPr="00D6314D">
        <w:rPr>
          <w:sz w:val="28"/>
        </w:rPr>
        <w:t>Трещина нагружена равномерно распределённым давлением.</w:t>
      </w:r>
    </w:p>
    <w:p w:rsidR="00044C2A" w:rsidRPr="00D6314D" w:rsidRDefault="005A407B" w:rsidP="00D6314D">
      <w:pPr>
        <w:pStyle w:val="a3"/>
        <w:numPr>
          <w:ilvl w:val="0"/>
          <w:numId w:val="6"/>
        </w:numPr>
        <w:rPr>
          <w:sz w:val="28"/>
        </w:rPr>
      </w:pPr>
      <w:r w:rsidRPr="00D6314D">
        <w:rPr>
          <w:sz w:val="28"/>
        </w:rPr>
        <w:t xml:space="preserve">Форма трещины и </w:t>
      </w:r>
      <w:r w:rsidRPr="00D6314D">
        <w:rPr>
          <w:sz w:val="28"/>
          <w:lang w:val="en-US"/>
        </w:rPr>
        <w:t>aspect</w:t>
      </w:r>
      <w:r w:rsidRPr="00D6314D">
        <w:rPr>
          <w:sz w:val="28"/>
        </w:rPr>
        <w:t xml:space="preserve"> </w:t>
      </w:r>
      <w:r w:rsidRPr="00D6314D">
        <w:rPr>
          <w:sz w:val="28"/>
          <w:lang w:val="en-US"/>
        </w:rPr>
        <w:t>ratio</w:t>
      </w:r>
      <w:r w:rsidRPr="00D6314D">
        <w:rPr>
          <w:sz w:val="28"/>
        </w:rPr>
        <w:t xml:space="preserve"> определяется из критерия</w:t>
      </w:r>
    </w:p>
    <w:p w:rsidR="00D6314D" w:rsidRPr="00BE6756" w:rsidRDefault="007D7E4F" w:rsidP="00D6314D">
      <w:pPr>
        <w:ind w:firstLine="567"/>
        <w:jc w:val="both"/>
        <w:rPr>
          <w:rFonts w:eastAsiaTheme="minorEastAsia"/>
          <w:iCs/>
          <w:sz w:val="28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  <w:sz w:val="28"/>
              <w:lang w:val="en-US"/>
            </w:rPr>
            <m:t>J=</m:t>
          </m:r>
          <m:nary>
            <m:nary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Ω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Ω</m:t>
              </m:r>
              <m:r>
                <w:rPr>
                  <w:rFonts w:ascii="Cambria Math" w:hAnsi="Cambria Math"/>
                  <w:sz w:val="28"/>
                  <w:lang w:val="en-US"/>
                </w:rPr>
                <m:t>=0</m:t>
              </m:r>
            </m:e>
          </m:nary>
        </m:oMath>
      </m:oMathPara>
    </w:p>
    <w:p w:rsidR="00BE6756" w:rsidRPr="00D6314D" w:rsidRDefault="00BE6756" w:rsidP="00D6314D">
      <w:pPr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7E5515A">
            <wp:extent cx="4180114" cy="2400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68" cy="242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C2A" w:rsidRPr="00D6314D" w:rsidRDefault="005A407B" w:rsidP="00D6314D">
      <w:pPr>
        <w:pStyle w:val="a3"/>
        <w:numPr>
          <w:ilvl w:val="0"/>
          <w:numId w:val="7"/>
        </w:numPr>
        <w:rPr>
          <w:sz w:val="28"/>
        </w:rPr>
      </w:pPr>
      <w:r w:rsidRPr="00D6314D">
        <w:rPr>
          <w:sz w:val="28"/>
        </w:rPr>
        <w:t xml:space="preserve">Моделирование: </w:t>
      </w:r>
    </w:p>
    <w:p w:rsidR="00044C2A" w:rsidRPr="00D6314D" w:rsidRDefault="005A407B" w:rsidP="00D6314D">
      <w:pPr>
        <w:pStyle w:val="a3"/>
        <w:numPr>
          <w:ilvl w:val="1"/>
          <w:numId w:val="7"/>
        </w:numPr>
        <w:rPr>
          <w:sz w:val="28"/>
        </w:rPr>
      </w:pPr>
      <w:r w:rsidRPr="00D6314D">
        <w:rPr>
          <w:sz w:val="28"/>
        </w:rPr>
        <w:t xml:space="preserve">Метод граничных элементов, </w:t>
      </w:r>
    </w:p>
    <w:p w:rsidR="00BE6756" w:rsidRPr="00BE6756" w:rsidRDefault="005A407B" w:rsidP="00BE6756">
      <w:pPr>
        <w:pStyle w:val="a3"/>
        <w:numPr>
          <w:ilvl w:val="1"/>
          <w:numId w:val="7"/>
        </w:numPr>
        <w:rPr>
          <w:sz w:val="28"/>
        </w:rPr>
      </w:pPr>
      <w:r w:rsidRPr="00D6314D">
        <w:rPr>
          <w:sz w:val="28"/>
        </w:rPr>
        <w:t>метод конечных элементов</w:t>
      </w:r>
    </w:p>
    <w:p w:rsidR="00D6314D" w:rsidRDefault="005A407B" w:rsidP="00D6314D">
      <w:pPr>
        <w:jc w:val="both"/>
        <w:rPr>
          <w:sz w:val="28"/>
        </w:rPr>
      </w:pPr>
      <w:r w:rsidRPr="00D6314D">
        <w:rPr>
          <w:sz w:val="28"/>
        </w:rPr>
        <w:lastRenderedPageBreak/>
        <w:t>Исходная задача о раскрытии трещины представляется как сумма двух задач: тр</w:t>
      </w:r>
      <w:r w:rsidR="007D7E4F">
        <w:rPr>
          <w:sz w:val="28"/>
        </w:rPr>
        <w:t>ещина под внутренним давлением</w:t>
      </w:r>
      <w:r w:rsidRPr="00D6314D">
        <w:rPr>
          <w:sz w:val="28"/>
        </w:rPr>
        <w:t xml:space="preserve"> и трещина в породе с пластовыми напряжениями.</w:t>
      </w:r>
      <w:r w:rsidR="007D7E4F">
        <w:rPr>
          <w:sz w:val="28"/>
        </w:rPr>
        <w:t xml:space="preserve"> </w:t>
      </w:r>
    </w:p>
    <w:p w:rsidR="007D7E4F" w:rsidRPr="00383B02" w:rsidRDefault="007D7E4F" w:rsidP="007D7E4F">
      <w:pPr>
        <w:jc w:val="both"/>
        <w:rPr>
          <w:b/>
          <w:sz w:val="28"/>
        </w:rPr>
      </w:pPr>
      <w:r w:rsidRPr="00383B02">
        <w:rPr>
          <w:b/>
          <w:sz w:val="28"/>
        </w:rPr>
        <w:t>Метод конечных элементов (</w:t>
      </w:r>
      <w:r w:rsidRPr="00383B02">
        <w:rPr>
          <w:b/>
          <w:sz w:val="28"/>
          <w:lang w:val="en-US"/>
        </w:rPr>
        <w:t>FEM</w:t>
      </w:r>
      <w:r w:rsidR="00383B02" w:rsidRPr="00383B02">
        <w:rPr>
          <w:b/>
          <w:sz w:val="28"/>
        </w:rPr>
        <w:t>)</w:t>
      </w:r>
    </w:p>
    <w:p w:rsidR="007D7E4F" w:rsidRPr="007D7E4F" w:rsidRDefault="007D7E4F" w:rsidP="007D7E4F">
      <w:pPr>
        <w:jc w:val="both"/>
        <w:rPr>
          <w:sz w:val="28"/>
        </w:rPr>
      </w:pPr>
      <w:r w:rsidRPr="007D7E4F">
        <w:rPr>
          <w:sz w:val="28"/>
        </w:rPr>
        <w:t>Форма трещины</w:t>
      </w:r>
      <w:r>
        <w:rPr>
          <w:sz w:val="28"/>
        </w:rPr>
        <w:t xml:space="preserve"> ищется в пространстве эллипсов:</w:t>
      </w:r>
    </w:p>
    <w:p w:rsidR="007D7E4F" w:rsidRPr="007D7E4F" w:rsidRDefault="00686978" w:rsidP="007D7E4F">
      <w:pPr>
        <w:jc w:val="both"/>
        <w:rPr>
          <w:rFonts w:eastAsiaTheme="minorEastAsia"/>
          <w:iCs/>
          <w:sz w:val="28"/>
        </w:rPr>
      </w:pPr>
      <m:oMathPara>
        <m:oMathParaPr>
          <m:jc m:val="centerGroup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=1</m:t>
          </m:r>
        </m:oMath>
      </m:oMathPara>
    </w:p>
    <w:p w:rsidR="007D7E4F" w:rsidRDefault="007D7E4F" w:rsidP="007D7E4F">
      <w:pPr>
        <w:jc w:val="both"/>
        <w:rPr>
          <w:sz w:val="28"/>
        </w:rPr>
      </w:pPr>
      <w:r w:rsidRPr="007D7E4F">
        <w:rPr>
          <w:noProof/>
          <w:sz w:val="28"/>
          <w:lang w:eastAsia="ru-RU"/>
        </w:rPr>
        <w:drawing>
          <wp:inline distT="0" distB="0" distL="0" distR="0" wp14:anchorId="113271A4" wp14:editId="090E4BB5">
            <wp:extent cx="1244114" cy="2953385"/>
            <wp:effectExtent l="2540" t="0" r="0" b="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ACCA385-0BA1-406F-A551-221F7EE71C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ACCA385-0BA1-406F-A551-221F7EE71C8D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7" t="21625" r="29866" b="18936"/>
                    <a:stretch/>
                  </pic:blipFill>
                  <pic:spPr bwMode="auto">
                    <a:xfrm rot="16200000">
                      <a:off x="0" y="0"/>
                      <a:ext cx="1259271" cy="29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02" w:rsidRPr="00686978" w:rsidRDefault="00383B02" w:rsidP="007D7E4F">
      <w:pPr>
        <w:jc w:val="both"/>
        <w:rPr>
          <w:sz w:val="28"/>
        </w:rPr>
      </w:pPr>
      <w:r>
        <w:rPr>
          <w:sz w:val="28"/>
        </w:rPr>
        <w:t xml:space="preserve">Пример расчёта методом </w:t>
      </w:r>
      <w:r>
        <w:rPr>
          <w:sz w:val="28"/>
          <w:lang w:val="en-US"/>
        </w:rPr>
        <w:t>FEM</w:t>
      </w:r>
    </w:p>
    <w:p w:rsidR="007D7E4F" w:rsidRPr="00383B02" w:rsidRDefault="007D7E4F" w:rsidP="007D7E4F">
      <w:pPr>
        <w:jc w:val="both"/>
        <w:rPr>
          <w:b/>
          <w:sz w:val="28"/>
        </w:rPr>
      </w:pPr>
      <w:r w:rsidRPr="00383B02">
        <w:rPr>
          <w:b/>
          <w:sz w:val="28"/>
        </w:rPr>
        <w:t>Метод граничных элементов (</w:t>
      </w:r>
      <w:r w:rsidRPr="00383B02">
        <w:rPr>
          <w:b/>
          <w:sz w:val="28"/>
          <w:lang w:val="en-US"/>
        </w:rPr>
        <w:t>BEM</w:t>
      </w:r>
      <w:r w:rsidR="00383B02" w:rsidRPr="00383B02">
        <w:rPr>
          <w:b/>
          <w:sz w:val="28"/>
        </w:rPr>
        <w:t>)</w:t>
      </w:r>
    </w:p>
    <w:p w:rsidR="007D7E4F" w:rsidRPr="007D7E4F" w:rsidRDefault="007D7E4F" w:rsidP="007D7E4F">
      <w:pPr>
        <w:jc w:val="both"/>
        <w:rPr>
          <w:sz w:val="28"/>
        </w:rPr>
      </w:pPr>
      <w:r w:rsidRPr="007D7E4F">
        <w:rPr>
          <w:sz w:val="28"/>
        </w:rPr>
        <w:t xml:space="preserve">Форма трещины ищется в пространстве </w:t>
      </w:r>
      <w:proofErr w:type="spellStart"/>
      <w:r w:rsidRPr="007D7E4F">
        <w:rPr>
          <w:sz w:val="28"/>
        </w:rPr>
        <w:t>суперэлл</w:t>
      </w:r>
      <w:r w:rsidR="00686978">
        <w:rPr>
          <w:sz w:val="28"/>
        </w:rPr>
        <w:t>ип</w:t>
      </w:r>
      <w:r w:rsidRPr="007D7E4F">
        <w:rPr>
          <w:sz w:val="28"/>
        </w:rPr>
        <w:t>сов</w:t>
      </w:r>
      <w:proofErr w:type="spellEnd"/>
      <w:r w:rsidRPr="007D7E4F">
        <w:rPr>
          <w:sz w:val="28"/>
        </w:rPr>
        <w:t>:</w:t>
      </w:r>
    </w:p>
    <w:p w:rsidR="007D7E4F" w:rsidRDefault="00686978" w:rsidP="007D7E4F">
      <w:pPr>
        <w:jc w:val="both"/>
        <w:rPr>
          <w:rFonts w:eastAsiaTheme="minorEastAsia"/>
          <w:iCs/>
          <w:sz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</w:rPr>
                <m:t>α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</w:rPr>
                <m:t>α</m:t>
              </m:r>
            </m:sup>
          </m:sSup>
          <m:r>
            <w:rPr>
              <w:rFonts w:ascii="Cambria Math" w:hAnsi="Cambria Math"/>
              <w:sz w:val="28"/>
            </w:rPr>
            <m:t>=1</m:t>
          </m:r>
        </m:oMath>
      </m:oMathPara>
    </w:p>
    <w:p w:rsidR="007D7E4F" w:rsidRDefault="007D7E4F" w:rsidP="007D7E4F">
      <w:pPr>
        <w:jc w:val="both"/>
        <w:rPr>
          <w:rFonts w:eastAsiaTheme="minorEastAsia"/>
          <w:iCs/>
          <w:sz w:val="28"/>
        </w:rPr>
      </w:pPr>
      <w:r w:rsidRPr="007D7E4F">
        <w:rPr>
          <w:rFonts w:eastAsiaTheme="minorEastAsia"/>
          <w:iCs/>
          <w:noProof/>
          <w:sz w:val="28"/>
          <w:lang w:eastAsia="ru-RU"/>
        </w:rPr>
        <w:drawing>
          <wp:inline distT="0" distB="0" distL="0" distR="0" wp14:anchorId="281B4146" wp14:editId="012D174A">
            <wp:extent cx="2859112" cy="1371600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7E7852-FB06-4B0B-AAA7-AC810CE65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7E7852-FB06-4B0B-AAA7-AC810CE65568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27178" r="8196" b="30867"/>
                    <a:stretch/>
                  </pic:blipFill>
                  <pic:spPr bwMode="auto">
                    <a:xfrm>
                      <a:off x="0" y="0"/>
                      <a:ext cx="2904000" cy="139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02" w:rsidRPr="00383B02" w:rsidRDefault="00383B02" w:rsidP="00383B02">
      <w:pPr>
        <w:jc w:val="both"/>
        <w:rPr>
          <w:sz w:val="28"/>
        </w:rPr>
      </w:pPr>
      <w:r>
        <w:rPr>
          <w:sz w:val="28"/>
        </w:rPr>
        <w:t xml:space="preserve">Пример расчёта методом </w:t>
      </w:r>
      <w:r>
        <w:rPr>
          <w:sz w:val="28"/>
          <w:lang w:val="en-US"/>
        </w:rPr>
        <w:t>BEM</w:t>
      </w:r>
    </w:p>
    <w:p w:rsidR="007D7E4F" w:rsidRDefault="00BE6756" w:rsidP="007D7E4F">
      <w:pPr>
        <w:jc w:val="both"/>
        <w:rPr>
          <w:sz w:val="28"/>
        </w:rPr>
      </w:pPr>
      <w:r>
        <w:rPr>
          <w:sz w:val="28"/>
        </w:rPr>
        <w:t xml:space="preserve">Минимизация интеграла </w:t>
      </w:r>
      <w:r>
        <w:rPr>
          <w:sz w:val="28"/>
          <w:lang w:val="en-US"/>
        </w:rPr>
        <w:t>J</w:t>
      </w:r>
      <w:r w:rsidRPr="00BE6756">
        <w:rPr>
          <w:sz w:val="28"/>
        </w:rPr>
        <w:t xml:space="preserve"> </w:t>
      </w:r>
      <w:r>
        <w:rPr>
          <w:sz w:val="28"/>
        </w:rPr>
        <w:t>осуществляется методом дифференциальной эволюции</w:t>
      </w:r>
      <w:r w:rsidR="000E1CEE">
        <w:rPr>
          <w:sz w:val="28"/>
        </w:rPr>
        <w:t>.</w:t>
      </w:r>
    </w:p>
    <w:p w:rsidR="00BE6756" w:rsidRDefault="00BE6756" w:rsidP="007D7E4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176A5" wp14:editId="3B7618EE">
            <wp:extent cx="2894327" cy="2317072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7603" cy="24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756" w:rsidRPr="00BE6756" w:rsidRDefault="00383B02" w:rsidP="007D7E4F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Рис.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eastAsia="ru-RU"/>
        </w:rPr>
        <w:t xml:space="preserve">зависимость </w:t>
      </w:r>
      <w:r w:rsidR="00BE6756">
        <w:rPr>
          <w:noProof/>
          <w:sz w:val="28"/>
          <w:lang w:val="en-US" w:eastAsia="ru-RU"/>
        </w:rPr>
        <w:t>aspect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val="en-US" w:eastAsia="ru-RU"/>
        </w:rPr>
        <w:t>ratio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eastAsia="ru-RU"/>
        </w:rPr>
        <w:t xml:space="preserve">от контраста упругих модулей, </w:t>
      </w:r>
    </w:p>
    <w:p w:rsidR="00D6314D" w:rsidRDefault="00BE6756" w:rsidP="007D7E4F">
      <w:pPr>
        <w:jc w:val="both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95FE974" wp14:editId="3532B8EE">
            <wp:extent cx="2982686" cy="168358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014" cy="17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756" w:rsidRPr="00BE6756" w:rsidRDefault="00383B02" w:rsidP="00BE6756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Рис.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eastAsia="ru-RU"/>
        </w:rPr>
        <w:t xml:space="preserve">зависимость </w:t>
      </w:r>
      <w:r w:rsidR="00BE6756">
        <w:rPr>
          <w:noProof/>
          <w:sz w:val="28"/>
          <w:lang w:val="en-US" w:eastAsia="ru-RU"/>
        </w:rPr>
        <w:t>aspect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val="en-US" w:eastAsia="ru-RU"/>
        </w:rPr>
        <w:t>ratio</w:t>
      </w:r>
      <w:r w:rsidR="00BE6756" w:rsidRPr="00BE6756">
        <w:rPr>
          <w:noProof/>
          <w:sz w:val="28"/>
          <w:lang w:eastAsia="ru-RU"/>
        </w:rPr>
        <w:t xml:space="preserve"> </w:t>
      </w:r>
      <w:r w:rsidR="00BE6756">
        <w:rPr>
          <w:noProof/>
          <w:sz w:val="28"/>
          <w:lang w:eastAsia="ru-RU"/>
        </w:rPr>
        <w:t xml:space="preserve">от объёма трещины </w:t>
      </w:r>
    </w:p>
    <w:p w:rsidR="00BE6756" w:rsidRDefault="00BE6756" w:rsidP="00BE6756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Нестационарная постановка</w:t>
      </w:r>
    </w:p>
    <w:p w:rsidR="00BE6756" w:rsidRPr="00BE6756" w:rsidRDefault="00BE6756" w:rsidP="00BE6756">
      <w:pPr>
        <w:pStyle w:val="a3"/>
        <w:numPr>
          <w:ilvl w:val="0"/>
          <w:numId w:val="7"/>
        </w:numPr>
        <w:jc w:val="both"/>
        <w:rPr>
          <w:sz w:val="28"/>
        </w:rPr>
      </w:pPr>
      <w:r w:rsidRPr="00BE6756">
        <w:rPr>
          <w:sz w:val="28"/>
        </w:rPr>
        <w:t>Объём трещины растёт благодаря постоянной закачке жидкости</w:t>
      </w:r>
    </w:p>
    <w:p w:rsidR="00BE6756" w:rsidRPr="00BE6756" w:rsidRDefault="00BE6756" w:rsidP="00BE6756">
      <w:pPr>
        <w:pStyle w:val="a3"/>
        <w:numPr>
          <w:ilvl w:val="0"/>
          <w:numId w:val="7"/>
        </w:numPr>
        <w:jc w:val="both"/>
        <w:rPr>
          <w:sz w:val="28"/>
        </w:rPr>
      </w:pPr>
      <w:r w:rsidRPr="00BE6756">
        <w:rPr>
          <w:sz w:val="28"/>
        </w:rPr>
        <w:t xml:space="preserve">Форма трещины и </w:t>
      </w:r>
      <w:proofErr w:type="spellStart"/>
      <w:r w:rsidRPr="00BE6756">
        <w:rPr>
          <w:sz w:val="28"/>
        </w:rPr>
        <w:t>aspect</w:t>
      </w:r>
      <w:proofErr w:type="spellEnd"/>
      <w:r w:rsidRPr="00BE6756">
        <w:rPr>
          <w:sz w:val="28"/>
        </w:rPr>
        <w:t xml:space="preserve"> </w:t>
      </w:r>
      <w:proofErr w:type="spellStart"/>
      <w:r w:rsidRPr="00BE6756">
        <w:rPr>
          <w:sz w:val="28"/>
        </w:rPr>
        <w:t>ratio</w:t>
      </w:r>
      <w:proofErr w:type="spellEnd"/>
      <w:r w:rsidRPr="00BE6756">
        <w:rPr>
          <w:sz w:val="28"/>
        </w:rPr>
        <w:t xml:space="preserve"> определяется естественным образом в результате роста трещины.</w:t>
      </w:r>
    </w:p>
    <w:p w:rsidR="00B8437E" w:rsidRDefault="00BE6756" w:rsidP="00BE6756">
      <w:pPr>
        <w:ind w:left="360"/>
        <w:jc w:val="both"/>
        <w:rPr>
          <w:sz w:val="28"/>
        </w:rPr>
      </w:pPr>
      <w:r w:rsidRPr="00BE6756">
        <w:rPr>
          <w:sz w:val="28"/>
        </w:rPr>
        <w:t>Моделирование: Метод динамики частиц</w:t>
      </w:r>
    </w:p>
    <w:p w:rsidR="00BE6756" w:rsidRDefault="00BE6756" w:rsidP="00BE6756">
      <w:pPr>
        <w:ind w:left="360"/>
        <w:jc w:val="both"/>
        <w:rPr>
          <w:sz w:val="28"/>
        </w:rPr>
      </w:pPr>
      <w:r w:rsidRPr="00BE6756">
        <w:rPr>
          <w:noProof/>
          <w:sz w:val="28"/>
          <w:lang w:eastAsia="ru-RU"/>
        </w:rPr>
        <w:drawing>
          <wp:inline distT="0" distB="0" distL="0" distR="0" wp14:anchorId="592B7A16" wp14:editId="7BB0CA86">
            <wp:extent cx="1920008" cy="3046796"/>
            <wp:effectExtent l="7938" t="0" r="0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76DDE9B-3CFB-4BDF-92F3-7FF493329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76DDE9B-3CFB-4BDF-92F3-7FF493329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8780" r="17933"/>
                    <a:stretch/>
                  </pic:blipFill>
                  <pic:spPr bwMode="auto">
                    <a:xfrm rot="16200000">
                      <a:off x="0" y="0"/>
                      <a:ext cx="1930132" cy="306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EE" w:rsidRDefault="00BE6756" w:rsidP="000E1CEE">
      <w:pPr>
        <w:ind w:left="360"/>
        <w:jc w:val="both"/>
        <w:rPr>
          <w:sz w:val="28"/>
        </w:rPr>
      </w:pPr>
      <w:r>
        <w:rPr>
          <w:sz w:val="28"/>
        </w:rPr>
        <w:t>Пример расчёта</w:t>
      </w:r>
    </w:p>
    <w:p w:rsidR="00BE6756" w:rsidRDefault="00BE6756" w:rsidP="00BE6756">
      <w:pPr>
        <w:ind w:left="36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72A7CE" wp14:editId="4C9C7462">
            <wp:extent cx="3390900" cy="32543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860" b="-2"/>
                    <a:stretch/>
                  </pic:blipFill>
                  <pic:spPr bwMode="auto">
                    <a:xfrm>
                      <a:off x="0" y="0"/>
                      <a:ext cx="3426750" cy="328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EE" w:rsidRDefault="000E1CEE" w:rsidP="000E1CEE">
      <w:pPr>
        <w:ind w:left="360"/>
        <w:jc w:val="both"/>
        <w:rPr>
          <w:sz w:val="28"/>
        </w:rPr>
      </w:pPr>
      <w:r w:rsidRPr="00BE6756">
        <w:rPr>
          <w:sz w:val="28"/>
        </w:rPr>
        <w:t xml:space="preserve">Зависимость максимального </w:t>
      </w:r>
      <w:r w:rsidRPr="00BE6756">
        <w:rPr>
          <w:sz w:val="28"/>
          <w:lang w:val="en-US"/>
        </w:rPr>
        <w:t>aspect</w:t>
      </w:r>
      <w:r w:rsidRPr="00BE6756">
        <w:rPr>
          <w:sz w:val="28"/>
        </w:rPr>
        <w:t xml:space="preserve"> </w:t>
      </w:r>
      <w:r w:rsidRPr="00BE6756">
        <w:rPr>
          <w:sz w:val="28"/>
          <w:lang w:val="en-US"/>
        </w:rPr>
        <w:t>ratio</w:t>
      </w:r>
      <w:r w:rsidRPr="00BE6756">
        <w:rPr>
          <w:sz w:val="28"/>
        </w:rPr>
        <w:t xml:space="preserve"> от контраста упругих модулей</w:t>
      </w:r>
    </w:p>
    <w:p w:rsidR="000E1CEE" w:rsidRDefault="000E1CEE" w:rsidP="000E1CEE">
      <w:pPr>
        <w:ind w:left="360"/>
        <w:jc w:val="both"/>
        <w:rPr>
          <w:sz w:val="28"/>
        </w:rPr>
      </w:pPr>
    </w:p>
    <w:p w:rsidR="000E1CEE" w:rsidRDefault="000E1CEE" w:rsidP="00BE6756">
      <w:pPr>
        <w:ind w:left="360"/>
        <w:jc w:val="both"/>
        <w:rPr>
          <w:sz w:val="28"/>
        </w:rPr>
      </w:pPr>
      <w:r w:rsidRPr="000E1CEE">
        <w:rPr>
          <w:sz w:val="28"/>
        </w:rPr>
        <w:t>Реализация нейронная сети для увеличения скорости расчётов</w:t>
      </w:r>
      <w:r>
        <w:rPr>
          <w:sz w:val="28"/>
        </w:rPr>
        <w:t>.</w:t>
      </w:r>
    </w:p>
    <w:p w:rsidR="00044C2A" w:rsidRPr="000E1CEE" w:rsidRDefault="005A407B" w:rsidP="000E1CEE">
      <w:pPr>
        <w:numPr>
          <w:ilvl w:val="0"/>
          <w:numId w:val="10"/>
        </w:numPr>
        <w:jc w:val="both"/>
        <w:rPr>
          <w:sz w:val="28"/>
        </w:rPr>
      </w:pPr>
      <w:r w:rsidRPr="000E1CEE">
        <w:rPr>
          <w:sz w:val="28"/>
        </w:rPr>
        <w:t xml:space="preserve">Модель – </w:t>
      </w:r>
      <w:proofErr w:type="spellStart"/>
      <w:r w:rsidRPr="000E1CEE">
        <w:rPr>
          <w:sz w:val="28"/>
        </w:rPr>
        <w:t>полносвязная</w:t>
      </w:r>
      <w:proofErr w:type="spellEnd"/>
      <w:r w:rsidRPr="000E1CEE">
        <w:rPr>
          <w:sz w:val="28"/>
        </w:rPr>
        <w:t xml:space="preserve"> нейронная сеть</w:t>
      </w:r>
    </w:p>
    <w:p w:rsidR="00044C2A" w:rsidRPr="000E1CEE" w:rsidRDefault="005A407B" w:rsidP="000E1CEE">
      <w:pPr>
        <w:numPr>
          <w:ilvl w:val="0"/>
          <w:numId w:val="10"/>
        </w:numPr>
        <w:jc w:val="both"/>
        <w:rPr>
          <w:sz w:val="28"/>
        </w:rPr>
      </w:pPr>
      <w:proofErr w:type="spellStart"/>
      <w:r w:rsidRPr="000E1CEE">
        <w:rPr>
          <w:sz w:val="28"/>
        </w:rPr>
        <w:t>Датасет</w:t>
      </w:r>
      <w:proofErr w:type="spellEnd"/>
      <w:r w:rsidRPr="000E1CEE">
        <w:rPr>
          <w:sz w:val="28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≈5000</m:t>
        </m:r>
      </m:oMath>
      <w:r w:rsidRPr="000E1CEE">
        <w:rPr>
          <w:sz w:val="28"/>
          <w:lang w:val="en-US"/>
        </w:rPr>
        <w:t xml:space="preserve"> </w:t>
      </w:r>
      <w:r w:rsidRPr="000E1CEE">
        <w:rPr>
          <w:sz w:val="28"/>
        </w:rPr>
        <w:t>расчётов</w:t>
      </w:r>
    </w:p>
    <w:p w:rsidR="000E1CEE" w:rsidRDefault="000E1CEE" w:rsidP="00BE6756">
      <w:pPr>
        <w:ind w:left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2C7F7E8" wp14:editId="40162A7B">
            <wp:extent cx="6390005" cy="3533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E" w:rsidRDefault="000E1CEE" w:rsidP="00BE6756">
      <w:pPr>
        <w:ind w:left="360"/>
        <w:jc w:val="both"/>
        <w:rPr>
          <w:sz w:val="28"/>
        </w:rPr>
      </w:pPr>
      <w:r>
        <w:rPr>
          <w:sz w:val="28"/>
        </w:rPr>
        <w:t>Выводы:</w:t>
      </w:r>
    </w:p>
    <w:p w:rsidR="00044C2A" w:rsidRPr="000E1CEE" w:rsidRDefault="000E1CEE" w:rsidP="000E1CE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  <w:lang w:val="en-US"/>
        </w:rPr>
        <w:t>aspect</w:t>
      </w:r>
      <w:r w:rsidRPr="005F7510">
        <w:rPr>
          <w:sz w:val="28"/>
        </w:rPr>
        <w:t xml:space="preserve"> </w:t>
      </w:r>
      <w:r>
        <w:rPr>
          <w:sz w:val="28"/>
          <w:lang w:val="en-US"/>
        </w:rPr>
        <w:t>ratio</w:t>
      </w:r>
      <w:r w:rsidR="005A407B" w:rsidRPr="000E1CEE">
        <w:rPr>
          <w:sz w:val="28"/>
        </w:rPr>
        <w:t xml:space="preserve"> не зависит от начальных условий в однородной среде.</w:t>
      </w:r>
    </w:p>
    <w:p w:rsidR="00044C2A" w:rsidRPr="000E1CEE" w:rsidRDefault="000E1CEE" w:rsidP="000E1CE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lastRenderedPageBreak/>
        <w:t>З</w:t>
      </w:r>
      <w:r w:rsidR="005A407B" w:rsidRPr="000E1CEE">
        <w:rPr>
          <w:sz w:val="28"/>
        </w:rPr>
        <w:t xml:space="preserve">ависимость </w:t>
      </w:r>
      <w:r w:rsidR="005A407B" w:rsidRPr="000E1CEE">
        <w:rPr>
          <w:sz w:val="28"/>
          <w:lang w:val="en-US"/>
        </w:rPr>
        <w:t>aspect</w:t>
      </w:r>
      <w:r w:rsidR="005A407B" w:rsidRPr="000E1CEE">
        <w:rPr>
          <w:sz w:val="28"/>
        </w:rPr>
        <w:t xml:space="preserve"> </w:t>
      </w:r>
      <w:r w:rsidR="005A407B" w:rsidRPr="000E1CEE">
        <w:rPr>
          <w:sz w:val="28"/>
          <w:lang w:val="en-US"/>
        </w:rPr>
        <w:t>ratio</w:t>
      </w:r>
      <w:r w:rsidR="005A407B" w:rsidRPr="000E1CEE">
        <w:rPr>
          <w:sz w:val="28"/>
        </w:rPr>
        <w:t xml:space="preserve"> от закаченного объёма имеет колоколообразную форму. </w:t>
      </w:r>
    </w:p>
    <w:p w:rsidR="00044C2A" w:rsidRPr="000E1CEE" w:rsidRDefault="005A407B" w:rsidP="000E1CEE">
      <w:pPr>
        <w:numPr>
          <w:ilvl w:val="0"/>
          <w:numId w:val="11"/>
        </w:numPr>
        <w:jc w:val="both"/>
        <w:rPr>
          <w:sz w:val="28"/>
        </w:rPr>
      </w:pPr>
      <w:r w:rsidRPr="000E1CEE">
        <w:rPr>
          <w:sz w:val="28"/>
        </w:rPr>
        <w:t xml:space="preserve">Максимум </w:t>
      </w:r>
      <w:r>
        <w:rPr>
          <w:sz w:val="28"/>
          <w:lang w:val="en-US"/>
        </w:rPr>
        <w:t>aspect</w:t>
      </w:r>
      <w:r w:rsidRPr="005F7510">
        <w:rPr>
          <w:sz w:val="28"/>
        </w:rPr>
        <w:t xml:space="preserve"> </w:t>
      </w:r>
      <w:r>
        <w:rPr>
          <w:sz w:val="28"/>
          <w:lang w:val="en-US"/>
        </w:rPr>
        <w:t>ratio</w:t>
      </w:r>
      <w:r w:rsidRPr="000E1CEE">
        <w:rPr>
          <w:sz w:val="28"/>
        </w:rPr>
        <w:t xml:space="preserve"> практически линейно зависит от контраста упругих модулей, контраста напряжений и контраста </w:t>
      </w:r>
      <w:proofErr w:type="spellStart"/>
      <w:r w:rsidRPr="000E1CEE">
        <w:rPr>
          <w:sz w:val="28"/>
        </w:rPr>
        <w:t>трещи</w:t>
      </w:r>
      <w:bookmarkStart w:id="0" w:name="_GoBack"/>
      <w:bookmarkEnd w:id="0"/>
      <w:r w:rsidRPr="000E1CEE">
        <w:rPr>
          <w:sz w:val="28"/>
        </w:rPr>
        <w:t>ностойкостей</w:t>
      </w:r>
      <w:proofErr w:type="spellEnd"/>
      <w:r w:rsidRPr="000E1CEE">
        <w:rPr>
          <w:sz w:val="28"/>
        </w:rPr>
        <w:t>.</w:t>
      </w:r>
    </w:p>
    <w:p w:rsidR="00044C2A" w:rsidRDefault="005A407B" w:rsidP="000E1CEE">
      <w:pPr>
        <w:numPr>
          <w:ilvl w:val="0"/>
          <w:numId w:val="11"/>
        </w:numPr>
        <w:jc w:val="both"/>
        <w:rPr>
          <w:sz w:val="28"/>
        </w:rPr>
      </w:pPr>
      <w:r w:rsidRPr="000E1CEE">
        <w:rPr>
          <w:sz w:val="28"/>
        </w:rPr>
        <w:t xml:space="preserve">Методы машинного обучения могут помочь быстро и достаточно точно оценить </w:t>
      </w:r>
      <w:r w:rsidRPr="000E1CEE">
        <w:rPr>
          <w:sz w:val="28"/>
          <w:lang w:val="en-US"/>
        </w:rPr>
        <w:t>aspect</w:t>
      </w:r>
      <w:r w:rsidRPr="000E1CEE">
        <w:rPr>
          <w:sz w:val="28"/>
        </w:rPr>
        <w:t xml:space="preserve"> </w:t>
      </w:r>
      <w:r w:rsidRPr="000E1CEE">
        <w:rPr>
          <w:sz w:val="28"/>
          <w:lang w:val="en-US"/>
        </w:rPr>
        <w:t>ratio</w:t>
      </w:r>
      <w:r w:rsidRPr="000E1CEE">
        <w:rPr>
          <w:sz w:val="28"/>
        </w:rPr>
        <w:t xml:space="preserve"> трещины.</w:t>
      </w:r>
    </w:p>
    <w:p w:rsidR="005A407B" w:rsidRPr="000E1CEE" w:rsidRDefault="005A407B" w:rsidP="005A407B">
      <w:pPr>
        <w:ind w:left="720"/>
        <w:jc w:val="both"/>
        <w:rPr>
          <w:sz w:val="28"/>
        </w:rPr>
      </w:pPr>
    </w:p>
    <w:p w:rsidR="000E1CEE" w:rsidRPr="00BE6756" w:rsidRDefault="000E1CEE" w:rsidP="00BE6756">
      <w:pPr>
        <w:ind w:left="360"/>
        <w:jc w:val="both"/>
        <w:rPr>
          <w:sz w:val="28"/>
        </w:rPr>
      </w:pPr>
    </w:p>
    <w:sectPr w:rsidR="000E1CEE" w:rsidRPr="00BE6756" w:rsidSect="00BE6756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634F9"/>
    <w:multiLevelType w:val="hybridMultilevel"/>
    <w:tmpl w:val="D13A1854"/>
    <w:lvl w:ilvl="0" w:tplc="BCD26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21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EA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ACA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65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C1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F60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0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C4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D5016C"/>
    <w:multiLevelType w:val="hybridMultilevel"/>
    <w:tmpl w:val="8226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0287C"/>
    <w:multiLevelType w:val="hybridMultilevel"/>
    <w:tmpl w:val="BBB2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32736"/>
    <w:multiLevelType w:val="hybridMultilevel"/>
    <w:tmpl w:val="F1F02242"/>
    <w:lvl w:ilvl="0" w:tplc="9420F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E8E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802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64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85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AB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8B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C2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A7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C81AE2"/>
    <w:multiLevelType w:val="hybridMultilevel"/>
    <w:tmpl w:val="2CB812A6"/>
    <w:lvl w:ilvl="0" w:tplc="BD9A6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B28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4D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C3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8D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26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A9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EB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02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350299"/>
    <w:multiLevelType w:val="hybridMultilevel"/>
    <w:tmpl w:val="C2B65E18"/>
    <w:lvl w:ilvl="0" w:tplc="50B81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440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A6B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A3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EA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A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8C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5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2D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F9432A"/>
    <w:multiLevelType w:val="hybridMultilevel"/>
    <w:tmpl w:val="B7C803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1685B96"/>
    <w:multiLevelType w:val="hybridMultilevel"/>
    <w:tmpl w:val="A9B4FC88"/>
    <w:lvl w:ilvl="0" w:tplc="713ED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24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1A2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F8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C22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A4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D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6D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B69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8F108C"/>
    <w:multiLevelType w:val="hybridMultilevel"/>
    <w:tmpl w:val="D7BAA63E"/>
    <w:lvl w:ilvl="0" w:tplc="1F44C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50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0C2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E1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4CF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AC8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09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F2A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2B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478121F"/>
    <w:multiLevelType w:val="hybridMultilevel"/>
    <w:tmpl w:val="A1E6967A"/>
    <w:lvl w:ilvl="0" w:tplc="63B45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A9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209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5EF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21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30E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C8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C7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02F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D835BCA"/>
    <w:multiLevelType w:val="hybridMultilevel"/>
    <w:tmpl w:val="C53AD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61B"/>
    <w:rsid w:val="00044C2A"/>
    <w:rsid w:val="000E1CEE"/>
    <w:rsid w:val="002B4625"/>
    <w:rsid w:val="00361A6B"/>
    <w:rsid w:val="00366F25"/>
    <w:rsid w:val="00383B02"/>
    <w:rsid w:val="0047461B"/>
    <w:rsid w:val="005A407B"/>
    <w:rsid w:val="005F7510"/>
    <w:rsid w:val="00686978"/>
    <w:rsid w:val="007D7E4F"/>
    <w:rsid w:val="0098127A"/>
    <w:rsid w:val="00AE107B"/>
    <w:rsid w:val="00B8437E"/>
    <w:rsid w:val="00BE6756"/>
    <w:rsid w:val="00D6314D"/>
    <w:rsid w:val="00FA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AFCBC-93E3-4E37-89B6-4040457A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37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E10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9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7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6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0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57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1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8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3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3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04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7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6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9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8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Мурачёв</dc:creator>
  <cp:keywords/>
  <dc:description/>
  <cp:lastModifiedBy>admin</cp:lastModifiedBy>
  <cp:revision>2</cp:revision>
  <dcterms:created xsi:type="dcterms:W3CDTF">2018-04-18T10:26:00Z</dcterms:created>
  <dcterms:modified xsi:type="dcterms:W3CDTF">2018-04-18T10:26:00Z</dcterms:modified>
</cp:coreProperties>
</file>