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D" w:rsidRPr="0077123D" w:rsidRDefault="0077123D" w:rsidP="0077123D">
      <w:pPr>
        <w:ind w:firstLine="340"/>
      </w:pPr>
      <w:r w:rsidRPr="0077123D">
        <w:t>УДК 519.7</w:t>
      </w:r>
    </w:p>
    <w:p w:rsidR="0077123D" w:rsidRPr="0077123D" w:rsidRDefault="0077123D" w:rsidP="0077123D">
      <w:pPr>
        <w:jc w:val="center"/>
      </w:pPr>
      <w:r w:rsidRPr="0077123D">
        <w:t>Вилданов В.Р. (1 курс маг., каф. ТМ), Лутманов С. В. (доцент, каф. ПуиИБ, ПГНИУ), Попова Е.С. (1 курс маг., каф. ПУиИБ)</w:t>
      </w:r>
    </w:p>
    <w:p w:rsidR="0077123D" w:rsidRPr="0077123D" w:rsidRDefault="0077123D" w:rsidP="0077123D">
      <w:pPr>
        <w:jc w:val="center"/>
      </w:pPr>
      <w:r w:rsidRPr="0077123D">
        <w:t>Решение одной линейной задачи теории оптимального управления с подвижным левым концом.</w:t>
      </w:r>
    </w:p>
    <w:p w:rsidR="0077123D" w:rsidRPr="0077123D" w:rsidRDefault="0077123D" w:rsidP="0077123D">
      <w:pPr>
        <w:pStyle w:val="BodyText"/>
        <w:ind w:firstLine="567"/>
        <w:jc w:val="both"/>
        <w:rPr>
          <w:sz w:val="24"/>
          <w:szCs w:val="24"/>
        </w:rPr>
      </w:pPr>
      <w:r w:rsidRPr="0077123D">
        <w:rPr>
          <w:sz w:val="24"/>
          <w:szCs w:val="24"/>
        </w:rPr>
        <w:t>Рассмотрим линейный управляемый динамический объект</w:t>
      </w:r>
    </w:p>
    <w:p w:rsidR="0077123D" w:rsidRPr="0077123D" w:rsidRDefault="00EC0758" w:rsidP="0077123D">
      <w:pPr>
        <w:pStyle w:val="BodyText"/>
        <w:jc w:val="right"/>
        <w:rPr>
          <w:sz w:val="24"/>
          <w:szCs w:val="24"/>
        </w:rPr>
      </w:pPr>
      <w:r w:rsidRPr="00EC0758">
        <w:rPr>
          <w:position w:val="-48"/>
          <w:sz w:val="24"/>
          <w:szCs w:val="24"/>
        </w:rPr>
        <w:object w:dxaOrig="26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54.4pt" o:ole="">
            <v:imagedata r:id="rId6" o:title=""/>
          </v:shape>
          <o:OLEObject Type="Embed" ProgID="Equation.DSMT4" ShapeID="_x0000_i1025" DrawAspect="Content" ObjectID="_1412454992" r:id="rId7"/>
        </w:object>
      </w:r>
      <w:r w:rsidR="0077123D">
        <w:rPr>
          <w:sz w:val="24"/>
          <w:szCs w:val="24"/>
        </w:rPr>
        <w:tab/>
      </w:r>
      <w:r w:rsidR="0077123D">
        <w:rPr>
          <w:sz w:val="24"/>
          <w:szCs w:val="24"/>
        </w:rPr>
        <w:tab/>
      </w:r>
      <w:r w:rsidR="0077123D">
        <w:rPr>
          <w:sz w:val="24"/>
          <w:szCs w:val="24"/>
        </w:rPr>
        <w:tab/>
        <w:t xml:space="preserve">                   (</w:t>
      </w:r>
      <w:r w:rsidR="0077123D" w:rsidRPr="0077123D">
        <w:rPr>
          <w:sz w:val="24"/>
          <w:szCs w:val="24"/>
        </w:rPr>
        <w:t>1)</w:t>
      </w:r>
    </w:p>
    <w:p w:rsidR="0077123D" w:rsidRPr="0077123D" w:rsidRDefault="0077123D" w:rsidP="0077123D">
      <w:pPr>
        <w:pStyle w:val="BodyText"/>
        <w:jc w:val="center"/>
        <w:rPr>
          <w:sz w:val="24"/>
          <w:szCs w:val="24"/>
        </w:rPr>
      </w:pPr>
      <w:r w:rsidRPr="0077123D">
        <w:rPr>
          <w:position w:val="-34"/>
          <w:sz w:val="24"/>
          <w:szCs w:val="24"/>
        </w:rPr>
        <w:object w:dxaOrig="4940" w:dyaOrig="800">
          <v:shape id="_x0000_i1026" type="#_x0000_t75" style="width:247pt;height:40.2pt" o:ole="">
            <v:imagedata r:id="rId8" o:title=""/>
          </v:shape>
          <o:OLEObject Type="Embed" ProgID="Equation.DSMT4" ShapeID="_x0000_i1026" DrawAspect="Content" ObjectID="_1412454993" r:id="rId9"/>
        </w:object>
      </w:r>
    </w:p>
    <w:p w:rsidR="0077123D" w:rsidRPr="0077123D" w:rsidRDefault="0077123D" w:rsidP="0077123D">
      <w:pPr>
        <w:pStyle w:val="BodyText"/>
        <w:jc w:val="center"/>
        <w:rPr>
          <w:sz w:val="24"/>
          <w:szCs w:val="24"/>
        </w:rPr>
      </w:pPr>
      <w:r w:rsidRPr="0077123D">
        <w:rPr>
          <w:position w:val="-34"/>
          <w:sz w:val="24"/>
          <w:szCs w:val="24"/>
        </w:rPr>
        <w:object w:dxaOrig="7600" w:dyaOrig="800">
          <v:shape id="_x0000_i1027" type="#_x0000_t75" style="width:380.1pt;height:40.2pt" o:ole="">
            <v:imagedata r:id="rId10" o:title=""/>
          </v:shape>
          <o:OLEObject Type="Embed" ProgID="Equation.DSMT4" ShapeID="_x0000_i1027" DrawAspect="Content" ObjectID="_1412454994" r:id="rId11"/>
        </w:object>
      </w:r>
    </w:p>
    <w:p w:rsidR="0077123D" w:rsidRPr="0077123D" w:rsidRDefault="0077123D" w:rsidP="0077123D">
      <w:pPr>
        <w:pStyle w:val="BodyText"/>
        <w:ind w:firstLine="567"/>
        <w:rPr>
          <w:sz w:val="24"/>
          <w:szCs w:val="24"/>
        </w:rPr>
      </w:pPr>
      <w:r w:rsidRPr="0077123D">
        <w:rPr>
          <w:sz w:val="24"/>
          <w:szCs w:val="24"/>
        </w:rPr>
        <w:t xml:space="preserve">Здесь </w:t>
      </w:r>
    </w:p>
    <w:p w:rsidR="0077123D" w:rsidRPr="0077123D" w:rsidRDefault="0077123D" w:rsidP="0077123D">
      <w:pPr>
        <w:pStyle w:val="BodyText"/>
        <w:jc w:val="center"/>
        <w:rPr>
          <w:position w:val="-12"/>
          <w:sz w:val="24"/>
          <w:szCs w:val="24"/>
        </w:rPr>
      </w:pPr>
      <w:r w:rsidRPr="0077123D">
        <w:rPr>
          <w:position w:val="-14"/>
          <w:sz w:val="24"/>
          <w:szCs w:val="24"/>
        </w:rPr>
        <w:object w:dxaOrig="5780" w:dyaOrig="460">
          <v:shape id="_x0000_i1028" type="#_x0000_t75" style="width:288.85pt;height:22.6pt" o:ole="">
            <v:imagedata r:id="rId12" o:title=""/>
          </v:shape>
          <o:OLEObject Type="Embed" ProgID="Equation.DSMT4" ShapeID="_x0000_i1028" DrawAspect="Content" ObjectID="_1412454995" r:id="rId13"/>
        </w:object>
      </w:r>
    </w:p>
    <w:p w:rsidR="0077123D" w:rsidRDefault="0077123D" w:rsidP="0077123D">
      <w:pPr>
        <w:pStyle w:val="BodyText"/>
        <w:jc w:val="center"/>
        <w:rPr>
          <w:position w:val="-12"/>
          <w:szCs w:val="28"/>
        </w:rPr>
      </w:pPr>
      <w:r w:rsidRPr="0077123D">
        <w:rPr>
          <w:position w:val="-14"/>
          <w:sz w:val="24"/>
          <w:szCs w:val="24"/>
        </w:rPr>
        <w:object w:dxaOrig="5560" w:dyaOrig="460">
          <v:shape id="_x0000_i1029" type="#_x0000_t75" style="width:277.95pt;height:22.6pt" o:ole="">
            <v:imagedata r:id="rId14" o:title=""/>
          </v:shape>
          <o:OLEObject Type="Embed" ProgID="Equation.DSMT4" ShapeID="_x0000_i1029" DrawAspect="Content" ObjectID="_1412454996" r:id="rId15"/>
        </w:object>
      </w:r>
    </w:p>
    <w:p w:rsidR="0077123D" w:rsidRPr="0077123D" w:rsidRDefault="0077123D" w:rsidP="0077123D">
      <w:pPr>
        <w:pStyle w:val="BodyText"/>
        <w:ind w:firstLine="567"/>
        <w:jc w:val="both"/>
        <w:rPr>
          <w:sz w:val="24"/>
          <w:szCs w:val="24"/>
        </w:rPr>
      </w:pPr>
      <w:r w:rsidRPr="0077123D">
        <w:rPr>
          <w:sz w:val="24"/>
          <w:szCs w:val="24"/>
        </w:rPr>
        <w:t xml:space="preserve">Множество </w:t>
      </w:r>
      <w:r w:rsidRPr="0077123D">
        <w:rPr>
          <w:position w:val="-12"/>
          <w:sz w:val="24"/>
          <w:szCs w:val="24"/>
        </w:rPr>
        <w:object w:dxaOrig="279" w:dyaOrig="360">
          <v:shape id="_x0000_i1030" type="#_x0000_t75" style="width:14.25pt;height:18.4pt" o:ole="">
            <v:imagedata r:id="rId16" o:title=""/>
          </v:shape>
          <o:OLEObject Type="Embed" ProgID="Equation.DSMT4" ShapeID="_x0000_i1030" DrawAspect="Content" ObjectID="_1412454997" r:id="rId17"/>
        </w:object>
      </w:r>
      <w:r w:rsidRPr="0077123D">
        <w:rPr>
          <w:sz w:val="24"/>
          <w:szCs w:val="24"/>
        </w:rPr>
        <w:t xml:space="preserve"> показано на </w:t>
      </w:r>
      <w:r w:rsidRPr="00E33FDE">
        <w:rPr>
          <w:sz w:val="24"/>
          <w:szCs w:val="24"/>
        </w:rPr>
        <w:t>рис. 1</w:t>
      </w:r>
      <w:r w:rsidRPr="0077123D">
        <w:rPr>
          <w:sz w:val="24"/>
          <w:szCs w:val="24"/>
        </w:rPr>
        <w:t>.</w:t>
      </w:r>
      <w:r w:rsidRPr="0077123D">
        <w:t xml:space="preserve"> </w:t>
      </w:r>
    </w:p>
    <w:p w:rsidR="0077123D" w:rsidRPr="0077123D" w:rsidRDefault="0077123D" w:rsidP="0077123D">
      <w:pPr>
        <w:pStyle w:val="BodyText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E860AA" wp14:editId="2AD143DC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1934845" cy="21158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23D">
        <w:rPr>
          <w:sz w:val="24"/>
          <w:szCs w:val="24"/>
        </w:rPr>
        <w:t>Выпишем необходимые условия оптимальности в форме принципа максимума Л. С. Понтрягина. Функция Л. С. Понтрягина здесь имеет вид</w:t>
      </w:r>
    </w:p>
    <w:p w:rsidR="0077123D" w:rsidRDefault="0077123D" w:rsidP="0077123D">
      <w:pPr>
        <w:jc w:val="center"/>
        <w:rPr>
          <w:position w:val="-42"/>
        </w:rPr>
      </w:pPr>
      <w:r w:rsidRPr="0077123D">
        <w:rPr>
          <w:position w:val="-12"/>
        </w:rPr>
        <w:object w:dxaOrig="3900" w:dyaOrig="360">
          <v:shape id="_x0000_i1031" type="#_x0000_t75" style="width:195.05pt;height:17.6pt" o:ole="">
            <v:imagedata r:id="rId19" o:title=""/>
          </v:shape>
          <o:OLEObject Type="Embed" ProgID="Equation.DSMT4" ShapeID="_x0000_i1031" DrawAspect="Content" ObjectID="_1412454998" r:id="rId20"/>
        </w:object>
      </w:r>
    </w:p>
    <w:p w:rsidR="0077123D" w:rsidRPr="0077123D" w:rsidRDefault="0077123D" w:rsidP="00E33FDE">
      <w:pPr>
        <w:pStyle w:val="BodyText"/>
        <w:ind w:firstLine="567"/>
        <w:jc w:val="both"/>
        <w:rPr>
          <w:rStyle w:val="MathematicaFormatStandardForm"/>
          <w:rFonts w:ascii="Times New Roman" w:hAnsi="Times New Roman" w:cs="Times New Roman"/>
          <w:sz w:val="24"/>
          <w:szCs w:val="24"/>
        </w:rPr>
      </w:pPr>
      <w:r w:rsidRPr="0077123D">
        <w:rPr>
          <w:sz w:val="24"/>
          <w:szCs w:val="24"/>
        </w:rPr>
        <w:t xml:space="preserve">Оптимальное управление </w:t>
      </w:r>
      <w:r w:rsidRPr="0077123D">
        <w:rPr>
          <w:position w:val="-10"/>
          <w:sz w:val="24"/>
          <w:szCs w:val="24"/>
        </w:rPr>
        <w:object w:dxaOrig="800" w:dyaOrig="360">
          <v:shape id="_x0000_i1032" type="#_x0000_t75" style="width:40.2pt;height:18.4pt" o:ole="">
            <v:imagedata r:id="rId21" o:title=""/>
          </v:shape>
          <o:OLEObject Type="Embed" ProgID="Equation.DSMT4" ShapeID="_x0000_i1032" DrawAspect="Content" ObjectID="_1412454999" r:id="rId22"/>
        </w:object>
      </w:r>
      <w:r w:rsidRPr="0077123D">
        <w:rPr>
          <w:sz w:val="24"/>
          <w:szCs w:val="24"/>
        </w:rPr>
        <w:t xml:space="preserve"> находится из условия</w:t>
      </w:r>
    </w:p>
    <w:p w:rsidR="0077123D" w:rsidRPr="0077123D" w:rsidRDefault="0077123D" w:rsidP="0077123D">
      <w:pPr>
        <w:pStyle w:val="BodyText"/>
        <w:ind w:firstLine="142"/>
        <w:rPr>
          <w:sz w:val="24"/>
          <w:szCs w:val="24"/>
        </w:rPr>
      </w:pPr>
      <w:r w:rsidRPr="0077123D">
        <w:rPr>
          <w:position w:val="-20"/>
          <w:sz w:val="24"/>
          <w:szCs w:val="24"/>
        </w:rPr>
        <w:object w:dxaOrig="5380" w:dyaOrig="480">
          <v:shape id="_x0000_i1033" type="#_x0000_t75" style="width:268.75pt;height:24.3pt" o:ole="">
            <v:imagedata r:id="rId23" o:title=""/>
          </v:shape>
          <o:OLEObject Type="Embed" ProgID="Equation.DSMT4" ShapeID="_x0000_i1033" DrawAspect="Content" ObjectID="_1412455000" r:id="rId24"/>
        </w:object>
      </w:r>
    </w:p>
    <w:p w:rsidR="0077123D" w:rsidRPr="0077123D" w:rsidRDefault="0077123D" w:rsidP="00E33FDE">
      <w:pPr>
        <w:pStyle w:val="BodyText"/>
        <w:ind w:firstLine="567"/>
        <w:jc w:val="both"/>
        <w:rPr>
          <w:sz w:val="24"/>
          <w:szCs w:val="24"/>
        </w:rPr>
      </w:pPr>
      <w:r w:rsidRPr="0077123D">
        <w:rPr>
          <w:sz w:val="24"/>
          <w:szCs w:val="24"/>
        </w:rPr>
        <w:t>Система дифференциальных уравнений и граничные условия для вектора сопряженных переменных имеют вид</w:t>
      </w:r>
    </w:p>
    <w:p w:rsidR="0077123D" w:rsidRPr="0077123D" w:rsidRDefault="0077123D" w:rsidP="0077123D">
      <w:pPr>
        <w:pStyle w:val="BodyText"/>
        <w:jc w:val="right"/>
        <w:rPr>
          <w:sz w:val="24"/>
          <w:szCs w:val="24"/>
        </w:rPr>
      </w:pPr>
      <w:r w:rsidRPr="0077123D">
        <w:rPr>
          <w:position w:val="-30"/>
          <w:sz w:val="24"/>
          <w:szCs w:val="24"/>
        </w:rPr>
        <w:object w:dxaOrig="2420" w:dyaOrig="680">
          <v:shape id="_x0000_i1034" type="#_x0000_t75" style="width:121.4pt;height:34.35pt" o:ole="">
            <v:imagedata r:id="rId25" o:title=""/>
          </v:shape>
          <o:OLEObject Type="Embed" ProgID="Equation.DSMT4" ShapeID="_x0000_i1034" DrawAspect="Content" ObjectID="_1412455001" r:id="rId26"/>
        </w:object>
      </w:r>
      <w:r w:rsidR="00E33FDE">
        <w:rPr>
          <w:sz w:val="24"/>
          <w:szCs w:val="24"/>
        </w:rPr>
        <w:t xml:space="preserve">                               (2</w:t>
      </w:r>
      <w:r w:rsidRPr="0077123D">
        <w:rPr>
          <w:sz w:val="24"/>
          <w:szCs w:val="24"/>
        </w:rPr>
        <w:t>)</w:t>
      </w:r>
    </w:p>
    <w:p w:rsidR="0077123D" w:rsidRDefault="00E33FDE" w:rsidP="00E33FDE">
      <w:pPr>
        <w:pStyle w:val="BodyText"/>
        <w:jc w:val="right"/>
        <w:rPr>
          <w:sz w:val="24"/>
          <w:szCs w:val="24"/>
        </w:rPr>
      </w:pPr>
      <w:r w:rsidRPr="00E33FDE">
        <w:rPr>
          <w:position w:val="-34"/>
          <w:sz w:val="24"/>
          <w:szCs w:val="24"/>
        </w:rPr>
        <w:object w:dxaOrig="3879" w:dyaOrig="780">
          <v:shape id="_x0000_i1035" type="#_x0000_t75" style="width:194.25pt;height:39.35pt" o:ole="">
            <v:imagedata r:id="rId27" o:title=""/>
          </v:shape>
          <o:OLEObject Type="Embed" ProgID="Equation.DSMT4" ShapeID="_x0000_i1035" DrawAspect="Content" ObjectID="_1412455002" r:id="rId28"/>
        </w:object>
      </w:r>
      <w:r>
        <w:rPr>
          <w:sz w:val="24"/>
          <w:szCs w:val="24"/>
        </w:rPr>
        <w:t xml:space="preserve">                   (3)</w:t>
      </w:r>
    </w:p>
    <w:p w:rsidR="00E33FDE" w:rsidRPr="00E33FDE" w:rsidRDefault="00E33FDE" w:rsidP="00E33FDE">
      <w:pPr>
        <w:pStyle w:val="BodyText"/>
        <w:jc w:val="right"/>
        <w:rPr>
          <w:sz w:val="24"/>
          <w:szCs w:val="24"/>
        </w:rPr>
      </w:pPr>
      <w:r w:rsidRPr="00E33FDE">
        <w:rPr>
          <w:position w:val="-30"/>
          <w:szCs w:val="28"/>
        </w:rPr>
        <w:object w:dxaOrig="6820" w:dyaOrig="680">
          <v:shape id="_x0000_i1036" type="#_x0000_t75" style="width:340.75pt;height:34.35pt" o:ole="">
            <v:imagedata r:id="rId29" o:title=""/>
          </v:shape>
          <o:OLEObject Type="Embed" ProgID="Equation.DSMT4" ShapeID="_x0000_i1036" DrawAspect="Content" ObjectID="_1412455003" r:id="rId30"/>
        </w:object>
      </w:r>
      <w:r w:rsidRPr="00E33FDE">
        <w:rPr>
          <w:sz w:val="24"/>
          <w:szCs w:val="24"/>
        </w:rPr>
        <w:t xml:space="preserve">     (4)</w:t>
      </w:r>
    </w:p>
    <w:p w:rsidR="00E33FDE" w:rsidRPr="00E33FDE" w:rsidRDefault="00E33FDE" w:rsidP="00E33FDE">
      <w:pPr>
        <w:pStyle w:val="BodyText"/>
        <w:jc w:val="righ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9250A31" wp14:editId="5D04C746">
            <wp:simplePos x="0" y="0"/>
            <wp:positionH relativeFrom="column">
              <wp:posOffset>88900</wp:posOffset>
            </wp:positionH>
            <wp:positionV relativeFrom="paragraph">
              <wp:posOffset>145415</wp:posOffset>
            </wp:positionV>
            <wp:extent cx="1644650" cy="1892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FDE">
        <w:rPr>
          <w:position w:val="-12"/>
          <w:szCs w:val="28"/>
        </w:rPr>
        <w:object w:dxaOrig="1860" w:dyaOrig="360">
          <v:shape id="_x0000_i1037" type="#_x0000_t75" style="width:92.95pt;height:18.4pt" o:ole="">
            <v:imagedata r:id="rId32" o:title=""/>
          </v:shape>
          <o:OLEObject Type="Embed" ProgID="Equation.DSMT4" ShapeID="_x0000_i1037" DrawAspect="Content" ObjectID="_1412455004" r:id="rId33"/>
        </w:object>
      </w:r>
      <w:r>
        <w:rPr>
          <w:szCs w:val="28"/>
        </w:rPr>
        <w:t xml:space="preserve">                             </w:t>
      </w:r>
      <w:r>
        <w:rPr>
          <w:sz w:val="24"/>
          <w:szCs w:val="24"/>
        </w:rPr>
        <w:t>(5)</w:t>
      </w:r>
    </w:p>
    <w:p w:rsidR="00E33FDE" w:rsidRPr="00E33FDE" w:rsidRDefault="00E33FDE" w:rsidP="00E33FDE">
      <w:pPr>
        <w:pStyle w:val="BodyText"/>
        <w:ind w:firstLine="567"/>
        <w:jc w:val="both"/>
        <w:rPr>
          <w:sz w:val="24"/>
          <w:szCs w:val="24"/>
        </w:rPr>
      </w:pPr>
      <w:r w:rsidRPr="00E33FDE">
        <w:rPr>
          <w:sz w:val="24"/>
          <w:szCs w:val="24"/>
        </w:rPr>
        <w:t xml:space="preserve">Вычисления проводились с применением пакета </w:t>
      </w:r>
      <w:r>
        <w:rPr>
          <w:sz w:val="24"/>
          <w:szCs w:val="24"/>
          <w:lang w:val="en-GB"/>
        </w:rPr>
        <w:t>Wolphram</w:t>
      </w:r>
      <w:r w:rsidRPr="00E33FDE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Mathematica</w:t>
      </w:r>
      <w:r w:rsidRPr="00E33FDE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Решением системы (1)-(5) является</w:t>
      </w:r>
    </w:p>
    <w:p w:rsidR="0077123D" w:rsidRPr="00E33FDE" w:rsidRDefault="00E33FDE" w:rsidP="00E33FDE">
      <w:pPr>
        <w:jc w:val="right"/>
        <w:rPr>
          <w:szCs w:val="28"/>
        </w:rPr>
      </w:pPr>
      <w:r w:rsidRPr="00E33FDE">
        <w:rPr>
          <w:position w:val="-86"/>
          <w:szCs w:val="28"/>
        </w:rPr>
        <w:object w:dxaOrig="6480" w:dyaOrig="1920">
          <v:shape id="_x0000_i1038" type="#_x0000_t75" style="width:324pt;height:96.3pt" o:ole="">
            <v:imagedata r:id="rId34" o:title=""/>
          </v:shape>
          <o:OLEObject Type="Embed" ProgID="Equation.DSMT4" ShapeID="_x0000_i1038" DrawAspect="Content" ObjectID="_1412455005" r:id="rId35"/>
        </w:object>
      </w:r>
      <w:r w:rsidRPr="00E33FDE">
        <w:rPr>
          <w:szCs w:val="28"/>
        </w:rPr>
        <w:t xml:space="preserve">        (6)</w:t>
      </w:r>
    </w:p>
    <w:p w:rsidR="00E33FDE" w:rsidRDefault="00E33FDE" w:rsidP="00EC0758">
      <w:pPr>
        <w:ind w:firstLine="567"/>
        <w:jc w:val="both"/>
      </w:pPr>
      <w:r>
        <w:t>На рис. 2 показана оптимальная траектория.</w:t>
      </w:r>
    </w:p>
    <w:p w:rsidR="00EC0758" w:rsidRDefault="00EC0758" w:rsidP="00EC0758">
      <w:pPr>
        <w:ind w:firstLine="567"/>
        <w:jc w:val="both"/>
        <w:sectPr w:rsidR="00EC0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Задачу управления (1) можно трактовать как задачу наведения на целевое множество </w:t>
      </w:r>
      <w:r w:rsidRPr="004927B4">
        <w:rPr>
          <w:position w:val="-14"/>
          <w:sz w:val="28"/>
          <w:szCs w:val="28"/>
        </w:rPr>
        <w:object w:dxaOrig="1600" w:dyaOrig="400">
          <v:shape id="_x0000_i1039" type="#_x0000_t75" style="width:80.35pt;height:20.1pt" o:ole="">
            <v:imagedata r:id="rId36" o:title=""/>
          </v:shape>
          <o:OLEObject Type="Embed" ProgID="Equation.DSMT4" ShapeID="_x0000_i1039" DrawAspect="Content" ObjectID="_1412455006" r:id="rId37"/>
        </w:object>
      </w:r>
      <w:r>
        <w:t xml:space="preserve">. Для системы дифференциальных уравнений (1) </w:t>
      </w:r>
    </w:p>
    <w:p w:rsidR="00EC0758" w:rsidRDefault="00EC0758" w:rsidP="00EC0758">
      <w:pPr>
        <w:jc w:val="both"/>
      </w:pPr>
      <w:r>
        <w:lastRenderedPageBreak/>
        <w:t>имеем фундаментальную матрицу Коши</w:t>
      </w:r>
    </w:p>
    <w:p w:rsidR="00EC0758" w:rsidRDefault="00EC0758" w:rsidP="00EC0758">
      <w:pPr>
        <w:jc w:val="center"/>
      </w:pPr>
      <w:r w:rsidRPr="00EC0758">
        <w:rPr>
          <w:position w:val="-34"/>
        </w:rPr>
        <w:object w:dxaOrig="3420" w:dyaOrig="800">
          <v:shape id="_x0000_i1040" type="#_x0000_t75" style="width:170.8pt;height:40.2pt" o:ole="">
            <v:imagedata r:id="rId38" o:title=""/>
          </v:shape>
          <o:OLEObject Type="Embed" ProgID="Equation.DSMT4" ShapeID="_x0000_i1040" DrawAspect="Content" ObjectID="_1412455007" r:id="rId39"/>
        </w:object>
      </w:r>
      <w:r>
        <w:t>.</w:t>
      </w:r>
    </w:p>
    <w:p w:rsidR="00EC0758" w:rsidRDefault="00EC0758" w:rsidP="00EC0758">
      <w:pPr>
        <w:ind w:firstLine="567"/>
      </w:pPr>
      <w:r>
        <w:t>Тогда функция гипотетического рассогласования имеет следующий вид</w:t>
      </w:r>
    </w:p>
    <w:p w:rsidR="00EC0758" w:rsidRDefault="006729EB" w:rsidP="00EC0758">
      <w:pPr>
        <w:jc w:val="center"/>
      </w:pPr>
      <w:r w:rsidRPr="006729EB">
        <w:rPr>
          <w:position w:val="-56"/>
          <w:sz w:val="28"/>
          <w:szCs w:val="28"/>
        </w:rPr>
        <w:object w:dxaOrig="8860" w:dyaOrig="1240">
          <v:shape id="_x0000_i1041" type="#_x0000_t75" style="width:443.7pt;height:61.95pt" o:ole="">
            <v:imagedata r:id="rId40" o:title=""/>
          </v:shape>
          <o:OLEObject Type="Embed" ProgID="Equation.DSMT4" ShapeID="_x0000_i1041" DrawAspect="Content" ObjectID="_1412455008" r:id="rId41"/>
        </w:object>
      </w:r>
      <w:r>
        <w:t>.(7</w:t>
      </w:r>
      <w:r>
        <w:t>)</w:t>
      </w:r>
    </w:p>
    <w:p w:rsidR="00EC0758" w:rsidRDefault="006729EB" w:rsidP="006729EB">
      <w:pPr>
        <w:ind w:firstLine="567"/>
      </w:pPr>
      <w:r>
        <w:t>Оптимальное управление находится из условия:</w:t>
      </w:r>
    </w:p>
    <w:p w:rsidR="006729EB" w:rsidRDefault="006729EB" w:rsidP="006729EB">
      <w:pPr>
        <w:ind w:firstLine="567"/>
        <w:jc w:val="right"/>
        <w:rPr>
          <w:bCs/>
        </w:rPr>
      </w:pPr>
      <w:r w:rsidRPr="006729EB">
        <w:rPr>
          <w:bCs/>
          <w:position w:val="-20"/>
          <w:sz w:val="28"/>
          <w:szCs w:val="28"/>
        </w:rPr>
        <w:object w:dxaOrig="5319" w:dyaOrig="480">
          <v:shape id="_x0000_i1042" type="#_x0000_t75" style="width:266.25pt;height:24.3pt" o:ole="">
            <v:imagedata r:id="rId42" o:title=""/>
          </v:shape>
          <o:OLEObject Type="Embed" ProgID="Equation.DSMT4" ShapeID="_x0000_i1042" DrawAspect="Content" ObjectID="_1412455009" r:id="rId43"/>
        </w:object>
      </w:r>
      <w:r>
        <w:rPr>
          <w:bCs/>
          <w:sz w:val="28"/>
          <w:szCs w:val="28"/>
        </w:rPr>
        <w:t xml:space="preserve">                </w:t>
      </w:r>
      <w:r w:rsidRPr="006729EB">
        <w:rPr>
          <w:bCs/>
        </w:rPr>
        <w:t>(8)</w:t>
      </w:r>
    </w:p>
    <w:p w:rsidR="006729EB" w:rsidRDefault="006729EB" w:rsidP="006729EB">
      <w:pPr>
        <w:ind w:firstLine="567"/>
        <w:rPr>
          <w:bCs/>
        </w:rPr>
      </w:pPr>
      <w:r>
        <w:rPr>
          <w:bCs/>
        </w:rPr>
        <w:t>В результате получим решение (6), что и следовало ожидать.</w:t>
      </w:r>
    </w:p>
    <w:p w:rsidR="006729EB" w:rsidRPr="006729EB" w:rsidRDefault="006729EB" w:rsidP="006729EB">
      <w:pPr>
        <w:jc w:val="center"/>
      </w:pPr>
      <w:r>
        <w:t>Литература:</w:t>
      </w:r>
    </w:p>
    <w:p w:rsidR="006729EB" w:rsidRPr="006729EB" w:rsidRDefault="006729EB" w:rsidP="006729EB">
      <w:pPr>
        <w:tabs>
          <w:tab w:val="left" w:pos="709"/>
        </w:tabs>
        <w:jc w:val="both"/>
        <w:rPr>
          <w:i/>
        </w:rPr>
      </w:pPr>
      <w:r w:rsidRPr="006729EB">
        <w:rPr>
          <w:i/>
        </w:rPr>
        <w:tab/>
      </w:r>
      <w:bookmarkStart w:id="0" w:name="_GoBack"/>
      <w:r w:rsidRPr="006729EB">
        <w:rPr>
          <w:i/>
        </w:rPr>
        <w:t>1. Васильев Ф. П.</w:t>
      </w:r>
      <w:r w:rsidRPr="006729EB">
        <w:t xml:space="preserve"> Численные методы решения экстремальных задач. М.: Наука, 1988. – 549 с.</w:t>
      </w:r>
    </w:p>
    <w:p w:rsidR="006729EB" w:rsidRPr="006729EB" w:rsidRDefault="006729EB" w:rsidP="006729EB">
      <w:pPr>
        <w:jc w:val="both"/>
        <w:rPr>
          <w:i/>
        </w:rPr>
      </w:pPr>
      <w:r w:rsidRPr="006729EB">
        <w:rPr>
          <w:i/>
        </w:rPr>
        <w:tab/>
        <w:t>2. Красовский Н. Н.</w:t>
      </w:r>
      <w:r w:rsidRPr="006729EB">
        <w:t xml:space="preserve"> Теория управления движением. – М.: Наука, 1968. – 476 с.</w:t>
      </w:r>
    </w:p>
    <w:p w:rsidR="006729EB" w:rsidRPr="006729EB" w:rsidRDefault="006729EB" w:rsidP="006729EB">
      <w:pPr>
        <w:ind w:left="705"/>
        <w:jc w:val="both"/>
      </w:pPr>
      <w:r w:rsidRPr="006729EB">
        <w:rPr>
          <w:i/>
        </w:rPr>
        <w:t xml:space="preserve">3. Лутманов С. В. </w:t>
      </w:r>
      <w:r w:rsidRPr="006729EB">
        <w:rPr>
          <w:spacing w:val="10"/>
        </w:rPr>
        <w:t xml:space="preserve">Об одном алгоритме решения линейной задачи теории оптимального управления </w:t>
      </w:r>
      <w:r w:rsidRPr="006729EB">
        <w:t>// Вестник Пермского университета, Математика, Механика, Информат</w:t>
      </w:r>
      <w:r w:rsidRPr="006729EB">
        <w:t>и</w:t>
      </w:r>
      <w:r w:rsidRPr="006729EB">
        <w:t>ка, Вып.4 (4), Пермь, 2006, С.44-52.</w:t>
      </w:r>
    </w:p>
    <w:p w:rsidR="006729EB" w:rsidRPr="006729EB" w:rsidRDefault="006729EB" w:rsidP="006729EB">
      <w:pPr>
        <w:tabs>
          <w:tab w:val="left" w:pos="709"/>
        </w:tabs>
        <w:jc w:val="both"/>
      </w:pPr>
      <w:r w:rsidRPr="006729EB">
        <w:rPr>
          <w:i/>
        </w:rPr>
        <w:tab/>
        <w:t>4. Понтрягин Л. С., Болтянский В.Г., Гамкрелидзе Р. В., Мищенко Е.Ф.</w:t>
      </w:r>
      <w:r w:rsidRPr="006729EB">
        <w:t xml:space="preserve"> Математическая теория оптимальных процессов. – М.: Наука, 1976. – 392 с.</w:t>
      </w:r>
    </w:p>
    <w:bookmarkEnd w:id="0"/>
    <w:p w:rsidR="006729EB" w:rsidRPr="006729EB" w:rsidRDefault="006729EB" w:rsidP="006729EB">
      <w:pPr>
        <w:ind w:firstLine="567"/>
      </w:pPr>
    </w:p>
    <w:sectPr w:rsidR="006729EB" w:rsidRPr="006729EB" w:rsidSect="00EC07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D"/>
    <w:rsid w:val="00123952"/>
    <w:rsid w:val="004F0D86"/>
    <w:rsid w:val="005823C8"/>
    <w:rsid w:val="006729EB"/>
    <w:rsid w:val="0077123D"/>
    <w:rsid w:val="00C979AF"/>
    <w:rsid w:val="00E33FDE"/>
    <w:rsid w:val="00EC0758"/>
    <w:rsid w:val="00F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3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ладя"/>
    <w:basedOn w:val="Normal"/>
    <w:link w:val="Char"/>
    <w:autoRedefine/>
    <w:qFormat/>
    <w:rsid w:val="00C979AF"/>
    <w:pPr>
      <w:spacing w:line="276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Char">
    <w:name w:val="Владя Char"/>
    <w:basedOn w:val="DefaultParagraphFont"/>
    <w:link w:val="a"/>
    <w:rsid w:val="00C979AF"/>
    <w:rPr>
      <w:rFonts w:ascii="Times New Roman" w:hAnsi="Times New Roman" w:cs="Times New Roman"/>
      <w:sz w:val="28"/>
      <w:szCs w:val="28"/>
    </w:rPr>
  </w:style>
  <w:style w:type="paragraph" w:customStyle="1" w:styleId="a0">
    <w:name w:val="Стиль Знак Знак Знак Знак Знак Знак Знак Знак Знак Знак Знак Знак Знак"/>
    <w:basedOn w:val="Normal"/>
    <w:rsid w:val="007712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77123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712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thematicaFormatStandardForm">
    <w:name w:val="MathematicaFormatStandardForm"/>
    <w:uiPriority w:val="99"/>
    <w:rsid w:val="0077123D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3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ладя"/>
    <w:basedOn w:val="Normal"/>
    <w:link w:val="Char"/>
    <w:autoRedefine/>
    <w:qFormat/>
    <w:rsid w:val="00C979AF"/>
    <w:pPr>
      <w:spacing w:line="276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Char">
    <w:name w:val="Владя Char"/>
    <w:basedOn w:val="DefaultParagraphFont"/>
    <w:link w:val="a"/>
    <w:rsid w:val="00C979AF"/>
    <w:rPr>
      <w:rFonts w:ascii="Times New Roman" w:hAnsi="Times New Roman" w:cs="Times New Roman"/>
      <w:sz w:val="28"/>
      <w:szCs w:val="28"/>
    </w:rPr>
  </w:style>
  <w:style w:type="paragraph" w:customStyle="1" w:styleId="a0">
    <w:name w:val="Стиль Знак Знак Знак Знак Знак Знак Знак Знак Знак Знак Знак Знак Знак"/>
    <w:basedOn w:val="Normal"/>
    <w:rsid w:val="007712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77123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712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thematicaFormatStandardForm">
    <w:name w:val="MathematicaFormatStandardForm"/>
    <w:uiPriority w:val="99"/>
    <w:rsid w:val="0077123D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58C0-16BA-4988-8021-4C62434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2012-10-22T19:09:00Z</dcterms:created>
  <dcterms:modified xsi:type="dcterms:W3CDTF">2012-10-22T19:48:00Z</dcterms:modified>
</cp:coreProperties>
</file>