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AF" w:rsidRPr="00C576F7" w:rsidRDefault="00CC1E27" w:rsidP="007B33AF">
      <w:pPr>
        <w:widowControl w:val="0"/>
        <w:spacing w:after="0" w:line="276" w:lineRule="auto"/>
        <w:jc w:val="center"/>
        <w:rPr>
          <w:rFonts w:cs="Times New Roman"/>
          <w:szCs w:val="28"/>
        </w:rPr>
      </w:pPr>
      <w:r>
        <w:tab/>
      </w:r>
      <w:r w:rsidR="007B33AF" w:rsidRPr="00C576F7">
        <w:rPr>
          <w:rFonts w:cs="Times New Roman"/>
          <w:szCs w:val="28"/>
        </w:rPr>
        <w:t>Министерство образования и науки Российской Федерации</w:t>
      </w:r>
    </w:p>
    <w:p w:rsidR="007B33AF" w:rsidRPr="00C576F7" w:rsidRDefault="007B33AF" w:rsidP="007B33AF">
      <w:pPr>
        <w:widowControl w:val="0"/>
        <w:spacing w:after="0" w:line="276" w:lineRule="auto"/>
        <w:jc w:val="center"/>
        <w:rPr>
          <w:rFonts w:cs="Times New Roman"/>
          <w:szCs w:val="28"/>
        </w:rPr>
      </w:pPr>
      <w:r w:rsidRPr="00C576F7">
        <w:rPr>
          <w:rFonts w:cs="Times New Roman"/>
          <w:szCs w:val="28"/>
        </w:rPr>
        <w:t>Санкт-Петербургский политехнический университет Петра Великого</w:t>
      </w:r>
    </w:p>
    <w:p w:rsidR="007B33AF" w:rsidRPr="00C576F7" w:rsidRDefault="007B33AF" w:rsidP="007B33AF">
      <w:pPr>
        <w:widowControl w:val="0"/>
        <w:spacing w:after="0" w:line="276" w:lineRule="auto"/>
        <w:jc w:val="center"/>
        <w:rPr>
          <w:rFonts w:cs="Times New Roman"/>
          <w:szCs w:val="28"/>
        </w:rPr>
      </w:pPr>
      <w:r>
        <w:rPr>
          <w:rFonts w:cs="Times New Roman"/>
          <w:szCs w:val="28"/>
        </w:rPr>
        <w:t>Физико-механический институт</w:t>
      </w:r>
    </w:p>
    <w:p w:rsidR="007B33AF" w:rsidRPr="00C576F7" w:rsidRDefault="007B33AF" w:rsidP="007B33AF">
      <w:pPr>
        <w:widowControl w:val="0"/>
        <w:spacing w:after="0" w:line="276" w:lineRule="auto"/>
        <w:jc w:val="center"/>
        <w:rPr>
          <w:rFonts w:cs="Times New Roman"/>
          <w:szCs w:val="28"/>
        </w:rPr>
      </w:pPr>
      <w:r w:rsidRPr="00C576F7">
        <w:rPr>
          <w:rFonts w:cs="Times New Roman"/>
          <w:szCs w:val="28"/>
        </w:rPr>
        <w:t>Высшая школа теоретической механики и математической физики</w:t>
      </w:r>
    </w:p>
    <w:p w:rsidR="007B33AF" w:rsidRDefault="007B33AF" w:rsidP="007B33AF">
      <w:pPr>
        <w:widowControl w:val="0"/>
        <w:spacing w:after="0"/>
        <w:jc w:val="right"/>
        <w:rPr>
          <w:rFonts w:cs="Times New Roman"/>
          <w:szCs w:val="28"/>
        </w:rPr>
      </w:pPr>
    </w:p>
    <w:p w:rsidR="007B33AF" w:rsidRPr="00C576F7" w:rsidRDefault="007B33AF" w:rsidP="007B33AF">
      <w:pPr>
        <w:widowControl w:val="0"/>
        <w:spacing w:after="0"/>
        <w:jc w:val="right"/>
        <w:rPr>
          <w:rFonts w:cs="Times New Roman"/>
          <w:szCs w:val="28"/>
        </w:rPr>
      </w:pPr>
    </w:p>
    <w:p w:rsidR="007B33AF" w:rsidRPr="00C576F7" w:rsidRDefault="007B33AF" w:rsidP="007B33AF">
      <w:pPr>
        <w:widowControl w:val="0"/>
        <w:tabs>
          <w:tab w:val="left" w:pos="5812"/>
        </w:tabs>
        <w:spacing w:after="0"/>
        <w:jc w:val="right"/>
        <w:rPr>
          <w:rFonts w:cs="Times New Roman"/>
          <w:szCs w:val="28"/>
        </w:rPr>
      </w:pPr>
      <w:r w:rsidRPr="00C576F7">
        <w:rPr>
          <w:rFonts w:cs="Times New Roman"/>
          <w:szCs w:val="28"/>
        </w:rPr>
        <w:t>Работа допущена к защите</w:t>
      </w:r>
    </w:p>
    <w:p w:rsidR="007B33AF" w:rsidRDefault="007B33AF" w:rsidP="007B33AF">
      <w:pPr>
        <w:widowControl w:val="0"/>
        <w:tabs>
          <w:tab w:val="left" w:pos="5812"/>
        </w:tabs>
        <w:spacing w:after="0"/>
        <w:jc w:val="center"/>
        <w:rPr>
          <w:rFonts w:cs="Times New Roman"/>
          <w:color w:val="0D0D0D"/>
          <w:szCs w:val="28"/>
        </w:rPr>
      </w:pPr>
      <w:r w:rsidRPr="00C576F7">
        <w:rPr>
          <w:rFonts w:cs="Times New Roman"/>
          <w:color w:val="0D0D0D"/>
          <w:szCs w:val="28"/>
        </w:rPr>
        <w:t xml:space="preserve">                                                          </w:t>
      </w:r>
      <w:r>
        <w:rPr>
          <w:rFonts w:cs="Times New Roman"/>
          <w:color w:val="0D0D0D"/>
          <w:szCs w:val="28"/>
        </w:rPr>
        <w:t xml:space="preserve">                             </w:t>
      </w:r>
      <w:r w:rsidRPr="00C576F7">
        <w:rPr>
          <w:rFonts w:cs="Times New Roman"/>
          <w:color w:val="0D0D0D"/>
          <w:szCs w:val="28"/>
        </w:rPr>
        <w:t xml:space="preserve">Директор </w:t>
      </w:r>
      <w:proofErr w:type="spellStart"/>
      <w:r>
        <w:rPr>
          <w:rFonts w:cs="Times New Roman"/>
          <w:color w:val="0D0D0D"/>
          <w:szCs w:val="28"/>
        </w:rPr>
        <w:t>ВШТМиМФ</w:t>
      </w:r>
      <w:proofErr w:type="spellEnd"/>
      <w:r>
        <w:rPr>
          <w:rFonts w:cs="Times New Roman"/>
          <w:color w:val="0D0D0D"/>
          <w:szCs w:val="28"/>
        </w:rPr>
        <w:t>,</w:t>
      </w:r>
    </w:p>
    <w:p w:rsidR="007B33AF" w:rsidRPr="00C576F7" w:rsidRDefault="007B33AF" w:rsidP="007B33AF">
      <w:pPr>
        <w:widowControl w:val="0"/>
        <w:tabs>
          <w:tab w:val="left" w:pos="5812"/>
        </w:tabs>
        <w:spacing w:after="0"/>
        <w:jc w:val="center"/>
        <w:rPr>
          <w:rFonts w:cs="Times New Roman"/>
          <w:color w:val="0D0D0D"/>
          <w:szCs w:val="28"/>
        </w:rPr>
      </w:pPr>
      <w:r>
        <w:rPr>
          <w:rFonts w:cs="Times New Roman"/>
          <w:color w:val="0D0D0D"/>
          <w:szCs w:val="28"/>
        </w:rPr>
        <w:t xml:space="preserve">                                                                                        д.ф.-м.н., чл.-корр. РАН</w:t>
      </w:r>
    </w:p>
    <w:p w:rsidR="007B33AF" w:rsidRPr="00C576F7" w:rsidRDefault="007B33AF" w:rsidP="007B33AF">
      <w:pPr>
        <w:widowControl w:val="0"/>
        <w:tabs>
          <w:tab w:val="left" w:pos="5812"/>
        </w:tabs>
        <w:spacing w:after="0"/>
        <w:jc w:val="right"/>
        <w:rPr>
          <w:rFonts w:cs="Times New Roman"/>
          <w:szCs w:val="28"/>
        </w:rPr>
      </w:pPr>
      <w:r w:rsidRPr="00C576F7">
        <w:rPr>
          <w:rFonts w:cs="Times New Roman"/>
          <w:szCs w:val="28"/>
        </w:rPr>
        <w:t>___________ А. М. Кривцов</w:t>
      </w:r>
    </w:p>
    <w:p w:rsidR="007B33AF" w:rsidRPr="00C576F7" w:rsidRDefault="007B33AF" w:rsidP="007B33AF">
      <w:pPr>
        <w:widowControl w:val="0"/>
        <w:tabs>
          <w:tab w:val="left" w:pos="5812"/>
        </w:tabs>
        <w:spacing w:after="0"/>
        <w:jc w:val="right"/>
        <w:rPr>
          <w:rFonts w:cs="Times New Roman"/>
          <w:szCs w:val="28"/>
        </w:rPr>
      </w:pPr>
      <w:r w:rsidRPr="00C576F7">
        <w:rPr>
          <w:rFonts w:cs="Times New Roman"/>
          <w:szCs w:val="28"/>
        </w:rPr>
        <w:t>«___»_______________20</w:t>
      </w:r>
      <w:r w:rsidR="00E40A21">
        <w:rPr>
          <w:rFonts w:cs="Times New Roman"/>
          <w:szCs w:val="28"/>
        </w:rPr>
        <w:t>22</w:t>
      </w:r>
      <w:r w:rsidRPr="00C576F7">
        <w:rPr>
          <w:rFonts w:cs="Times New Roman"/>
          <w:szCs w:val="28"/>
        </w:rPr>
        <w:t xml:space="preserve"> г.</w:t>
      </w:r>
    </w:p>
    <w:p w:rsidR="007B33AF" w:rsidRDefault="007B33AF" w:rsidP="007B33AF">
      <w:pPr>
        <w:widowControl w:val="0"/>
        <w:spacing w:after="0"/>
        <w:rPr>
          <w:rFonts w:cs="Times New Roman"/>
          <w:szCs w:val="28"/>
        </w:rPr>
      </w:pPr>
    </w:p>
    <w:p w:rsidR="007B33AF" w:rsidRPr="00C576F7" w:rsidRDefault="007B33AF" w:rsidP="007B33AF">
      <w:pPr>
        <w:widowControl w:val="0"/>
        <w:spacing w:after="0"/>
        <w:jc w:val="left"/>
        <w:rPr>
          <w:rFonts w:cs="Times New Roman"/>
          <w:szCs w:val="28"/>
        </w:rPr>
      </w:pPr>
    </w:p>
    <w:p w:rsidR="007B33AF" w:rsidRPr="00C576F7" w:rsidRDefault="007B33AF" w:rsidP="007B33AF">
      <w:pPr>
        <w:widowControl w:val="0"/>
        <w:spacing w:after="0"/>
        <w:jc w:val="center"/>
        <w:rPr>
          <w:rFonts w:cs="Times New Roman"/>
          <w:b/>
          <w:sz w:val="30"/>
          <w:szCs w:val="30"/>
        </w:rPr>
      </w:pPr>
      <w:r w:rsidRPr="00C576F7">
        <w:rPr>
          <w:rFonts w:cs="Times New Roman"/>
          <w:b/>
          <w:sz w:val="30"/>
          <w:szCs w:val="30"/>
        </w:rPr>
        <w:t>ВЫПУСКНАЯ КВАЛИФИКАЦИОННАЯ РАБОТА</w:t>
      </w:r>
      <w:r w:rsidRPr="00C576F7">
        <w:rPr>
          <w:rFonts w:cs="Times New Roman"/>
          <w:sz w:val="30"/>
          <w:szCs w:val="30"/>
        </w:rPr>
        <w:t xml:space="preserve"> </w:t>
      </w:r>
      <w:r w:rsidRPr="00C576F7">
        <w:rPr>
          <w:rFonts w:cs="Times New Roman"/>
          <w:b/>
          <w:sz w:val="30"/>
          <w:szCs w:val="30"/>
        </w:rPr>
        <w:t>БАКАЛАВРА</w:t>
      </w:r>
    </w:p>
    <w:p w:rsidR="007B33AF" w:rsidRPr="00C576F7" w:rsidRDefault="007B33AF" w:rsidP="007B33AF">
      <w:pPr>
        <w:widowControl w:val="0"/>
        <w:spacing w:after="0"/>
        <w:jc w:val="center"/>
        <w:rPr>
          <w:rFonts w:cs="Times New Roman"/>
          <w:szCs w:val="28"/>
        </w:rPr>
      </w:pPr>
    </w:p>
    <w:p w:rsidR="007B33AF" w:rsidRPr="00C576F7" w:rsidRDefault="007B33AF" w:rsidP="007B33AF">
      <w:pPr>
        <w:widowControl w:val="0"/>
        <w:spacing w:after="0"/>
        <w:jc w:val="center"/>
        <w:rPr>
          <w:rFonts w:cs="Times New Roman"/>
          <w:b/>
          <w:sz w:val="32"/>
          <w:szCs w:val="28"/>
        </w:rPr>
      </w:pPr>
      <w:r>
        <w:rPr>
          <w:rFonts w:cs="Times New Roman"/>
          <w:b/>
          <w:bCs/>
          <w:color w:val="000000"/>
        </w:rPr>
        <w:t>Математическое моделирование взрыва в замкнутом сосуде</w:t>
      </w:r>
    </w:p>
    <w:p w:rsidR="007B33AF" w:rsidRPr="00C576F7" w:rsidRDefault="007B33AF" w:rsidP="007B33AF">
      <w:pPr>
        <w:widowControl w:val="0"/>
        <w:spacing w:after="0"/>
        <w:jc w:val="center"/>
        <w:rPr>
          <w:rFonts w:cs="Times New Roman"/>
          <w:szCs w:val="28"/>
        </w:rPr>
      </w:pPr>
      <w:r w:rsidRPr="00C576F7">
        <w:rPr>
          <w:rFonts w:cs="Times New Roman"/>
          <w:szCs w:val="28"/>
        </w:rPr>
        <w:t xml:space="preserve">по направлению подготовки </w:t>
      </w:r>
    </w:p>
    <w:p w:rsidR="007B33AF" w:rsidRPr="00C576F7" w:rsidRDefault="007B33AF" w:rsidP="007B33AF">
      <w:pPr>
        <w:widowControl w:val="0"/>
        <w:spacing w:after="0"/>
        <w:jc w:val="center"/>
        <w:rPr>
          <w:rFonts w:cs="Times New Roman"/>
          <w:szCs w:val="28"/>
        </w:rPr>
      </w:pPr>
      <w:r w:rsidRPr="00C576F7">
        <w:rPr>
          <w:rFonts w:cs="Times New Roman"/>
          <w:szCs w:val="28"/>
        </w:rPr>
        <w:t>01.03.03 «Механика и математическое моделирование»</w:t>
      </w:r>
    </w:p>
    <w:p w:rsidR="007B33AF" w:rsidRPr="00C576F7" w:rsidRDefault="007B33AF" w:rsidP="007B33AF">
      <w:pPr>
        <w:widowControl w:val="0"/>
        <w:spacing w:after="0"/>
        <w:jc w:val="center"/>
        <w:rPr>
          <w:rFonts w:cs="Times New Roman"/>
          <w:szCs w:val="28"/>
        </w:rPr>
      </w:pPr>
      <w:r>
        <w:rPr>
          <w:rFonts w:cs="Times New Roman"/>
          <w:szCs w:val="28"/>
        </w:rPr>
        <w:t>направленность</w:t>
      </w:r>
    </w:p>
    <w:p w:rsidR="007B33AF" w:rsidRPr="00C576F7" w:rsidRDefault="007B33AF" w:rsidP="007B33AF">
      <w:pPr>
        <w:widowControl w:val="0"/>
        <w:spacing w:after="0"/>
        <w:jc w:val="center"/>
        <w:rPr>
          <w:rFonts w:cs="Times New Roman"/>
          <w:szCs w:val="28"/>
        </w:rPr>
      </w:pPr>
      <w:r w:rsidRPr="00C576F7">
        <w:rPr>
          <w:rFonts w:cs="Times New Roman"/>
          <w:szCs w:val="28"/>
        </w:rPr>
        <w:t xml:space="preserve">01.03.03_02 Биомеханика и медицинская инженерия  </w:t>
      </w:r>
    </w:p>
    <w:p w:rsidR="007B33AF" w:rsidRPr="00C576F7" w:rsidRDefault="007B33AF" w:rsidP="007B33AF">
      <w:pPr>
        <w:widowControl w:val="0"/>
        <w:spacing w:after="0"/>
        <w:rPr>
          <w:rFonts w:cs="Times New Roman"/>
          <w:szCs w:val="28"/>
        </w:rPr>
      </w:pPr>
    </w:p>
    <w:p w:rsidR="007B33AF" w:rsidRPr="00C576F7" w:rsidRDefault="007B33AF" w:rsidP="007B33AF">
      <w:pPr>
        <w:widowControl w:val="0"/>
        <w:spacing w:after="0"/>
        <w:jc w:val="left"/>
        <w:rPr>
          <w:rFonts w:cs="Times New Roman"/>
          <w:szCs w:val="28"/>
        </w:rPr>
      </w:pPr>
      <w:r w:rsidRPr="00C576F7">
        <w:rPr>
          <w:rFonts w:cs="Times New Roman"/>
          <w:szCs w:val="28"/>
        </w:rPr>
        <w:t>Выполнил</w:t>
      </w:r>
    </w:p>
    <w:p w:rsidR="007B33AF" w:rsidRPr="00C576F7" w:rsidRDefault="007B33AF" w:rsidP="007B33AF">
      <w:pPr>
        <w:widowControl w:val="0"/>
        <w:tabs>
          <w:tab w:val="left" w:pos="3960"/>
          <w:tab w:val="left" w:pos="6840"/>
        </w:tabs>
        <w:spacing w:after="0"/>
        <w:jc w:val="left"/>
        <w:rPr>
          <w:rFonts w:cs="Times New Roman"/>
          <w:szCs w:val="28"/>
        </w:rPr>
      </w:pPr>
      <w:r w:rsidRPr="00C576F7">
        <w:rPr>
          <w:rFonts w:cs="Times New Roman"/>
          <w:szCs w:val="28"/>
        </w:rPr>
        <w:t>студент</w:t>
      </w:r>
      <w:r w:rsidR="0085338E">
        <w:rPr>
          <w:rFonts w:cs="Times New Roman"/>
          <w:szCs w:val="28"/>
        </w:rPr>
        <w:t xml:space="preserve"> гр. 50</w:t>
      </w:r>
      <w:r w:rsidRPr="00C576F7">
        <w:rPr>
          <w:rFonts w:cs="Times New Roman"/>
          <w:szCs w:val="28"/>
        </w:rPr>
        <w:t>30103/80201</w:t>
      </w:r>
      <w:r w:rsidRPr="00C576F7">
        <w:rPr>
          <w:rFonts w:cs="Times New Roman"/>
          <w:szCs w:val="28"/>
        </w:rPr>
        <w:tab/>
      </w:r>
      <w:r w:rsidRPr="00C576F7">
        <w:rPr>
          <w:rFonts w:cs="Times New Roman"/>
          <w:szCs w:val="28"/>
        </w:rPr>
        <w:tab/>
      </w:r>
      <w:r>
        <w:rPr>
          <w:rFonts w:cs="Times New Roman"/>
          <w:szCs w:val="28"/>
        </w:rPr>
        <w:t>К.А. Фирсов</w:t>
      </w:r>
    </w:p>
    <w:p w:rsidR="007B33AF" w:rsidRPr="00C576F7" w:rsidRDefault="007B33AF" w:rsidP="007B33AF">
      <w:pPr>
        <w:widowControl w:val="0"/>
        <w:spacing w:before="240" w:after="0"/>
        <w:jc w:val="left"/>
        <w:rPr>
          <w:rFonts w:cs="Times New Roman"/>
          <w:szCs w:val="28"/>
        </w:rPr>
      </w:pPr>
      <w:r w:rsidRPr="00C576F7">
        <w:rPr>
          <w:rFonts w:cs="Times New Roman"/>
          <w:szCs w:val="28"/>
        </w:rPr>
        <w:t>Руководитель</w:t>
      </w:r>
    </w:p>
    <w:p w:rsidR="007B33AF" w:rsidRDefault="007B33AF" w:rsidP="007B33AF">
      <w:pPr>
        <w:widowControl w:val="0"/>
        <w:tabs>
          <w:tab w:val="left" w:pos="3960"/>
          <w:tab w:val="left" w:pos="6840"/>
        </w:tabs>
        <w:spacing w:after="0"/>
        <w:jc w:val="left"/>
        <w:rPr>
          <w:rFonts w:cs="Times New Roman"/>
          <w:szCs w:val="28"/>
        </w:rPr>
      </w:pPr>
      <w:r w:rsidRPr="00C576F7">
        <w:rPr>
          <w:rFonts w:cs="Times New Roman"/>
          <w:szCs w:val="28"/>
        </w:rPr>
        <w:t>Доцент</w:t>
      </w:r>
      <w:r>
        <w:rPr>
          <w:rFonts w:cs="Times New Roman"/>
          <w:szCs w:val="28"/>
        </w:rPr>
        <w:t xml:space="preserve"> </w:t>
      </w:r>
      <w:proofErr w:type="spellStart"/>
      <w:r>
        <w:rPr>
          <w:rFonts w:cs="Times New Roman"/>
          <w:szCs w:val="28"/>
        </w:rPr>
        <w:t>ВШТМиМФ</w:t>
      </w:r>
      <w:proofErr w:type="spellEnd"/>
      <w:r w:rsidRPr="00C576F7">
        <w:rPr>
          <w:rFonts w:cs="Times New Roman"/>
          <w:szCs w:val="28"/>
        </w:rPr>
        <w:t xml:space="preserve">, </w:t>
      </w:r>
    </w:p>
    <w:p w:rsidR="007B33AF" w:rsidRDefault="007B33AF" w:rsidP="007B33AF">
      <w:pPr>
        <w:widowControl w:val="0"/>
        <w:tabs>
          <w:tab w:val="left" w:pos="3960"/>
          <w:tab w:val="left" w:pos="6840"/>
        </w:tabs>
        <w:spacing w:after="0"/>
        <w:jc w:val="left"/>
        <w:rPr>
          <w:rFonts w:cs="Times New Roman"/>
          <w:szCs w:val="28"/>
        </w:rPr>
      </w:pPr>
      <w:proofErr w:type="spellStart"/>
      <w:r w:rsidRPr="00C576F7">
        <w:rPr>
          <w:rFonts w:cs="Times New Roman"/>
          <w:szCs w:val="28"/>
        </w:rPr>
        <w:t>к.ф-м.н</w:t>
      </w:r>
      <w:proofErr w:type="spellEnd"/>
      <w:r w:rsidRPr="00C576F7">
        <w:rPr>
          <w:rFonts w:cs="Times New Roman"/>
          <w:szCs w:val="28"/>
        </w:rPr>
        <w:t>.</w:t>
      </w:r>
      <w:r w:rsidRPr="00C576F7">
        <w:rPr>
          <w:rFonts w:cs="Times New Roman"/>
          <w:szCs w:val="28"/>
        </w:rPr>
        <w:tab/>
      </w:r>
      <w:r w:rsidRPr="00C576F7">
        <w:rPr>
          <w:rFonts w:cs="Times New Roman"/>
          <w:szCs w:val="28"/>
        </w:rPr>
        <w:tab/>
      </w:r>
      <w:r>
        <w:rPr>
          <w:rFonts w:cs="Times New Roman"/>
          <w:szCs w:val="28"/>
        </w:rPr>
        <w:t xml:space="preserve">А.А. </w:t>
      </w:r>
      <w:proofErr w:type="spellStart"/>
      <w:r>
        <w:rPr>
          <w:rFonts w:cs="Times New Roman"/>
          <w:szCs w:val="28"/>
        </w:rPr>
        <w:t>Ле</w:t>
      </w:r>
      <w:proofErr w:type="spellEnd"/>
      <w:r>
        <w:rPr>
          <w:rFonts w:cs="Times New Roman"/>
          <w:szCs w:val="28"/>
        </w:rPr>
        <w:t>-Захаров</w:t>
      </w:r>
    </w:p>
    <w:p w:rsidR="007B33AF" w:rsidRDefault="007B33AF" w:rsidP="007B33AF">
      <w:pPr>
        <w:widowControl w:val="0"/>
        <w:tabs>
          <w:tab w:val="left" w:pos="3960"/>
          <w:tab w:val="left" w:pos="6840"/>
        </w:tabs>
        <w:spacing w:after="0"/>
        <w:jc w:val="left"/>
        <w:rPr>
          <w:rFonts w:cs="Times New Roman"/>
          <w:szCs w:val="28"/>
        </w:rPr>
      </w:pPr>
      <w:r>
        <w:rPr>
          <w:rFonts w:cs="Times New Roman"/>
          <w:szCs w:val="28"/>
        </w:rPr>
        <w:t>Консультант</w:t>
      </w:r>
    </w:p>
    <w:p w:rsidR="007B33AF" w:rsidRPr="00C576F7" w:rsidRDefault="007B33AF" w:rsidP="007B33AF">
      <w:pPr>
        <w:widowControl w:val="0"/>
        <w:tabs>
          <w:tab w:val="left" w:pos="3960"/>
          <w:tab w:val="left" w:pos="6840"/>
        </w:tabs>
        <w:spacing w:after="0"/>
        <w:jc w:val="left"/>
        <w:rPr>
          <w:rFonts w:cs="Times New Roman"/>
          <w:szCs w:val="28"/>
        </w:rPr>
      </w:pPr>
      <w:r>
        <w:rPr>
          <w:rFonts w:cs="Times New Roman"/>
          <w:szCs w:val="28"/>
        </w:rPr>
        <w:t>Ассистент</w:t>
      </w:r>
      <w:r w:rsidR="00E40A21" w:rsidRPr="00E40A21">
        <w:rPr>
          <w:rFonts w:cs="Times New Roman"/>
          <w:szCs w:val="28"/>
        </w:rPr>
        <w:t xml:space="preserve"> </w:t>
      </w:r>
      <w:proofErr w:type="spellStart"/>
      <w:r w:rsidR="00E40A21">
        <w:rPr>
          <w:rFonts w:cs="Times New Roman"/>
          <w:szCs w:val="28"/>
        </w:rPr>
        <w:t>ВШТМиМФ</w:t>
      </w:r>
      <w:proofErr w:type="spellEnd"/>
      <w:r>
        <w:rPr>
          <w:rFonts w:cs="Times New Roman"/>
          <w:szCs w:val="28"/>
        </w:rPr>
        <w:tab/>
      </w:r>
      <w:r>
        <w:rPr>
          <w:rFonts w:cs="Times New Roman"/>
          <w:szCs w:val="28"/>
        </w:rPr>
        <w:tab/>
        <w:t>С.А. Щербинин</w:t>
      </w:r>
    </w:p>
    <w:p w:rsidR="007B33AF" w:rsidRDefault="007B33AF" w:rsidP="007B33AF">
      <w:pPr>
        <w:widowControl w:val="0"/>
        <w:spacing w:after="0" w:line="240" w:lineRule="auto"/>
        <w:jc w:val="left"/>
        <w:rPr>
          <w:rFonts w:cs="Times New Roman"/>
          <w:szCs w:val="28"/>
        </w:rPr>
      </w:pPr>
    </w:p>
    <w:p w:rsidR="007B33AF" w:rsidRPr="00C576F7" w:rsidRDefault="007B33AF" w:rsidP="007B33AF">
      <w:pPr>
        <w:widowControl w:val="0"/>
        <w:spacing w:after="0" w:line="240" w:lineRule="auto"/>
        <w:jc w:val="left"/>
        <w:rPr>
          <w:rFonts w:cs="Times New Roman"/>
          <w:szCs w:val="28"/>
        </w:rPr>
      </w:pPr>
    </w:p>
    <w:p w:rsidR="007B33AF" w:rsidRPr="00C576F7" w:rsidRDefault="007B33AF" w:rsidP="007B33AF">
      <w:pPr>
        <w:widowControl w:val="0"/>
        <w:spacing w:after="0" w:line="240" w:lineRule="auto"/>
        <w:jc w:val="center"/>
        <w:rPr>
          <w:rFonts w:cs="Times New Roman"/>
          <w:szCs w:val="28"/>
        </w:rPr>
      </w:pPr>
      <w:r w:rsidRPr="00C576F7">
        <w:rPr>
          <w:rFonts w:cs="Times New Roman"/>
          <w:szCs w:val="28"/>
        </w:rPr>
        <w:t>Санкт-Петербург</w:t>
      </w:r>
    </w:p>
    <w:p w:rsidR="001A1258" w:rsidRDefault="007B33AF" w:rsidP="00A354D7">
      <w:pPr>
        <w:pStyle w:val="Style1"/>
        <w:spacing w:before="48"/>
        <w:jc w:val="center"/>
        <w:rPr>
          <w:rFonts w:ascii="Times New Roman" w:hAnsi="Times New Roman"/>
          <w:sz w:val="28"/>
          <w:szCs w:val="28"/>
        </w:rPr>
        <w:sectPr w:rsidR="001A1258" w:rsidSect="00A558CE">
          <w:headerReference w:type="default" r:id="rId8"/>
          <w:pgSz w:w="11906" w:h="16838"/>
          <w:pgMar w:top="567" w:right="567" w:bottom="567" w:left="1701" w:header="709" w:footer="709" w:gutter="0"/>
          <w:cols w:space="708"/>
          <w:titlePg/>
          <w:docGrid w:linePitch="381"/>
        </w:sectPr>
      </w:pPr>
      <w:r w:rsidRPr="00C576F7">
        <w:rPr>
          <w:rFonts w:ascii="Times New Roman" w:hAnsi="Times New Roman"/>
          <w:sz w:val="28"/>
          <w:szCs w:val="28"/>
        </w:rPr>
        <w:t>2022</w:t>
      </w:r>
    </w:p>
    <w:p w:rsidR="00A354D7" w:rsidRDefault="00A354D7" w:rsidP="00A354D7">
      <w:pPr>
        <w:widowControl w:val="0"/>
        <w:autoSpaceDE w:val="0"/>
        <w:autoSpaceDN w:val="0"/>
        <w:spacing w:line="240" w:lineRule="auto"/>
        <w:ind w:right="975"/>
        <w:rPr>
          <w:rFonts w:eastAsia="Times New Roman"/>
          <w:b/>
          <w:sz w:val="24"/>
        </w:rPr>
      </w:pPr>
    </w:p>
    <w:p w:rsidR="00A354D7" w:rsidRPr="006A12F2" w:rsidRDefault="00A354D7" w:rsidP="00A354D7">
      <w:pPr>
        <w:widowControl w:val="0"/>
        <w:autoSpaceDE w:val="0"/>
        <w:autoSpaceDN w:val="0"/>
        <w:spacing w:line="240" w:lineRule="auto"/>
        <w:ind w:right="975"/>
        <w:jc w:val="center"/>
        <w:rPr>
          <w:rFonts w:eastAsia="Times New Roman"/>
          <w:b/>
          <w:sz w:val="24"/>
        </w:rPr>
      </w:pPr>
      <w:r w:rsidRPr="006A12F2">
        <w:rPr>
          <w:rFonts w:eastAsia="Times New Roman"/>
          <w:b/>
          <w:sz w:val="24"/>
        </w:rPr>
        <w:t>САНКТ-ПЕТЕРБУРГСКИЙ ПОЛИТЕХНИЧЕСКИЙ УНИВЕРСИТЕТ           ПЕТРА ВЕЛИКОГО</w:t>
      </w:r>
    </w:p>
    <w:p w:rsidR="00A354D7" w:rsidRPr="006A12F2" w:rsidRDefault="00A354D7" w:rsidP="00A354D7">
      <w:pPr>
        <w:widowControl w:val="0"/>
        <w:autoSpaceDE w:val="0"/>
        <w:autoSpaceDN w:val="0"/>
        <w:spacing w:line="240" w:lineRule="auto"/>
        <w:ind w:right="975"/>
        <w:jc w:val="center"/>
        <w:rPr>
          <w:rFonts w:eastAsia="Times New Roman"/>
          <w:b/>
          <w:sz w:val="24"/>
        </w:rPr>
      </w:pPr>
      <w:r>
        <w:rPr>
          <w:rFonts w:eastAsia="Times New Roman"/>
          <w:b/>
          <w:sz w:val="24"/>
        </w:rPr>
        <w:t>Физико-</w:t>
      </w:r>
      <w:r w:rsidRPr="006A12F2">
        <w:rPr>
          <w:rFonts w:eastAsia="Times New Roman"/>
          <w:b/>
          <w:sz w:val="24"/>
        </w:rPr>
        <w:t>механический институт</w:t>
      </w:r>
    </w:p>
    <w:p w:rsidR="00A354D7" w:rsidRPr="006A12F2" w:rsidRDefault="00A354D7" w:rsidP="00A354D7">
      <w:pPr>
        <w:widowControl w:val="0"/>
        <w:autoSpaceDE w:val="0"/>
        <w:autoSpaceDN w:val="0"/>
        <w:spacing w:line="240" w:lineRule="auto"/>
        <w:ind w:right="975"/>
        <w:jc w:val="center"/>
        <w:rPr>
          <w:rFonts w:eastAsia="Times New Roman"/>
          <w:b/>
          <w:sz w:val="24"/>
        </w:rPr>
      </w:pPr>
      <w:r w:rsidRPr="006A12F2">
        <w:rPr>
          <w:rFonts w:eastAsia="Times New Roman"/>
          <w:b/>
          <w:sz w:val="24"/>
        </w:rPr>
        <w:t>Высшая школа теоретической механики и математиче</w:t>
      </w:r>
      <w:r>
        <w:rPr>
          <w:rFonts w:eastAsia="Times New Roman"/>
          <w:b/>
          <w:sz w:val="24"/>
        </w:rPr>
        <w:t>с</w:t>
      </w:r>
      <w:r w:rsidRPr="006A12F2">
        <w:rPr>
          <w:rFonts w:eastAsia="Times New Roman"/>
          <w:b/>
          <w:sz w:val="24"/>
        </w:rPr>
        <w:t>кой физики</w:t>
      </w:r>
    </w:p>
    <w:p w:rsidR="00A354D7" w:rsidRPr="006A12F2" w:rsidRDefault="00A354D7" w:rsidP="00A354D7">
      <w:pPr>
        <w:widowControl w:val="0"/>
        <w:autoSpaceDE w:val="0"/>
        <w:autoSpaceDN w:val="0"/>
        <w:spacing w:before="233" w:line="240" w:lineRule="auto"/>
        <w:ind w:left="6115"/>
        <w:jc w:val="left"/>
        <w:rPr>
          <w:rFonts w:eastAsia="Times New Roman"/>
          <w:sz w:val="24"/>
        </w:rPr>
      </w:pPr>
      <w:r w:rsidRPr="006A12F2">
        <w:rPr>
          <w:rFonts w:eastAsia="Times New Roman"/>
          <w:sz w:val="24"/>
        </w:rPr>
        <w:t>УТВЕРЖДАЮ</w:t>
      </w:r>
    </w:p>
    <w:p w:rsidR="00A354D7" w:rsidRPr="006A12F2" w:rsidRDefault="00A354D7" w:rsidP="00A354D7">
      <w:pPr>
        <w:widowControl w:val="0"/>
        <w:autoSpaceDE w:val="0"/>
        <w:autoSpaceDN w:val="0"/>
        <w:spacing w:before="233" w:line="240" w:lineRule="auto"/>
        <w:ind w:left="6115"/>
        <w:jc w:val="left"/>
        <w:rPr>
          <w:rFonts w:eastAsia="Times New Roman"/>
          <w:sz w:val="24"/>
        </w:rPr>
      </w:pPr>
      <w:r w:rsidRPr="006A12F2">
        <w:rPr>
          <w:rFonts w:eastAsia="Times New Roman"/>
          <w:sz w:val="24"/>
        </w:rPr>
        <w:t>Директор</w:t>
      </w:r>
      <w:r>
        <w:rPr>
          <w:rFonts w:eastAsia="Times New Roman"/>
          <w:sz w:val="24"/>
        </w:rPr>
        <w:t xml:space="preserve"> </w:t>
      </w:r>
      <w:r w:rsidRPr="006A12F2">
        <w:rPr>
          <w:rFonts w:eastAsia="Times New Roman"/>
          <w:sz w:val="24"/>
        </w:rPr>
        <w:t>Высшей школы теоретической механики и математической физики</w:t>
      </w:r>
    </w:p>
    <w:p w:rsidR="00A354D7" w:rsidRPr="006A12F2" w:rsidRDefault="00A354D7" w:rsidP="00A354D7">
      <w:pPr>
        <w:widowControl w:val="0"/>
        <w:autoSpaceDE w:val="0"/>
        <w:autoSpaceDN w:val="0"/>
        <w:spacing w:before="233" w:line="240" w:lineRule="auto"/>
        <w:ind w:left="7531" w:firstLine="257"/>
        <w:jc w:val="left"/>
        <w:rPr>
          <w:rFonts w:eastAsia="Times New Roman"/>
          <w:sz w:val="24"/>
        </w:rPr>
      </w:pPr>
      <w:r w:rsidRPr="006A12F2">
        <w:rPr>
          <w:rFonts w:eastAsia="Times New Roman"/>
          <w:sz w:val="24"/>
        </w:rPr>
        <w:t>А. М. Кривцов</w:t>
      </w:r>
    </w:p>
    <w:p w:rsidR="00A354D7" w:rsidRDefault="00A354D7" w:rsidP="00A354D7">
      <w:pPr>
        <w:widowControl w:val="0"/>
        <w:autoSpaceDE w:val="0"/>
        <w:autoSpaceDN w:val="0"/>
        <w:spacing w:before="233" w:line="240" w:lineRule="auto"/>
        <w:ind w:left="6115"/>
        <w:jc w:val="left"/>
        <w:rPr>
          <w:rFonts w:eastAsia="Times New Roman"/>
          <w:sz w:val="24"/>
        </w:rPr>
      </w:pPr>
      <w:r w:rsidRPr="006A12F2">
        <w:rPr>
          <w:rFonts w:eastAsia="Times New Roman"/>
          <w:sz w:val="24"/>
        </w:rPr>
        <w:t>«__»</w:t>
      </w:r>
      <w:r w:rsidRPr="006A12F2">
        <w:rPr>
          <w:rFonts w:eastAsia="Times New Roman"/>
          <w:sz w:val="24"/>
        </w:rPr>
        <w:tab/>
        <w:t>2022 г.</w:t>
      </w:r>
    </w:p>
    <w:p w:rsidR="00A354D7" w:rsidRPr="006A12F2" w:rsidRDefault="00A354D7" w:rsidP="00A354D7">
      <w:pPr>
        <w:widowControl w:val="0"/>
        <w:autoSpaceDE w:val="0"/>
        <w:autoSpaceDN w:val="0"/>
        <w:spacing w:before="233" w:line="240" w:lineRule="auto"/>
        <w:ind w:left="6115"/>
        <w:jc w:val="left"/>
        <w:rPr>
          <w:rFonts w:eastAsia="Times New Roman"/>
          <w:sz w:val="24"/>
        </w:rPr>
      </w:pPr>
    </w:p>
    <w:p w:rsidR="00A354D7" w:rsidRPr="00B44B7A" w:rsidRDefault="00A354D7" w:rsidP="00A354D7">
      <w:pPr>
        <w:widowControl w:val="0"/>
        <w:autoSpaceDE w:val="0"/>
        <w:autoSpaceDN w:val="0"/>
        <w:spacing w:line="240" w:lineRule="auto"/>
        <w:ind w:left="524" w:right="563"/>
        <w:jc w:val="center"/>
        <w:rPr>
          <w:rFonts w:eastAsia="Times New Roman"/>
          <w:b/>
          <w:sz w:val="24"/>
        </w:rPr>
      </w:pPr>
      <w:r w:rsidRPr="00B44B7A">
        <w:rPr>
          <w:rFonts w:eastAsia="Times New Roman"/>
          <w:b/>
          <w:sz w:val="24"/>
        </w:rPr>
        <w:t>ЗАДАНИЕ</w:t>
      </w:r>
    </w:p>
    <w:p w:rsidR="00A354D7" w:rsidRPr="00B44B7A" w:rsidRDefault="00A354D7" w:rsidP="00A354D7">
      <w:pPr>
        <w:widowControl w:val="0"/>
        <w:autoSpaceDE w:val="0"/>
        <w:autoSpaceDN w:val="0"/>
        <w:spacing w:line="240" w:lineRule="auto"/>
        <w:ind w:left="524" w:right="563"/>
        <w:jc w:val="center"/>
        <w:rPr>
          <w:rFonts w:eastAsia="Times New Roman"/>
          <w:b/>
          <w:sz w:val="24"/>
        </w:rPr>
      </w:pPr>
      <w:r w:rsidRPr="00B44B7A">
        <w:rPr>
          <w:rFonts w:eastAsia="Times New Roman"/>
          <w:b/>
          <w:sz w:val="24"/>
        </w:rPr>
        <w:t>на выполнение выпускной квалификационной работы</w:t>
      </w:r>
    </w:p>
    <w:p w:rsidR="00A354D7" w:rsidRDefault="00A354D7" w:rsidP="00A354D7">
      <w:pPr>
        <w:tabs>
          <w:tab w:val="left" w:pos="9203"/>
        </w:tabs>
        <w:spacing w:before="160"/>
        <w:jc w:val="left"/>
        <w:rPr>
          <w:sz w:val="24"/>
        </w:rPr>
      </w:pPr>
      <w:r>
        <w:rPr>
          <w:sz w:val="24"/>
        </w:rPr>
        <w:t>студенту</w:t>
      </w:r>
      <w:r>
        <w:rPr>
          <w:spacing w:val="-5"/>
          <w:sz w:val="24"/>
        </w:rPr>
        <w:t xml:space="preserve"> </w:t>
      </w:r>
      <w:r>
        <w:rPr>
          <w:sz w:val="24"/>
          <w:u w:val="single"/>
        </w:rPr>
        <w:t>Фирсову Кириллу Александровичу, группа 5030103</w:t>
      </w:r>
      <w:r w:rsidRPr="00E761B9">
        <w:rPr>
          <w:sz w:val="24"/>
          <w:u w:val="single"/>
        </w:rPr>
        <w:t>/</w:t>
      </w:r>
      <w:r>
        <w:rPr>
          <w:sz w:val="24"/>
          <w:u w:val="single"/>
        </w:rPr>
        <w:t>80201</w:t>
      </w:r>
      <w:r>
        <w:rPr>
          <w:sz w:val="24"/>
          <w:u w:val="single"/>
        </w:rPr>
        <w:tab/>
      </w:r>
    </w:p>
    <w:p w:rsidR="00A354D7" w:rsidRDefault="00A354D7" w:rsidP="00A354D7">
      <w:pPr>
        <w:spacing w:before="3"/>
        <w:ind w:left="524" w:right="575"/>
        <w:jc w:val="center"/>
        <w:rPr>
          <w:sz w:val="20"/>
        </w:rPr>
      </w:pPr>
      <w:r>
        <w:rPr>
          <w:sz w:val="20"/>
        </w:rPr>
        <w:t>фамилия,</w:t>
      </w:r>
      <w:r>
        <w:rPr>
          <w:spacing w:val="-5"/>
          <w:sz w:val="20"/>
        </w:rPr>
        <w:t xml:space="preserve"> </w:t>
      </w:r>
      <w:r>
        <w:rPr>
          <w:sz w:val="20"/>
        </w:rPr>
        <w:t>имя,</w:t>
      </w:r>
      <w:r>
        <w:rPr>
          <w:spacing w:val="-4"/>
          <w:sz w:val="20"/>
        </w:rPr>
        <w:t xml:space="preserve"> </w:t>
      </w:r>
      <w:r>
        <w:rPr>
          <w:sz w:val="20"/>
        </w:rPr>
        <w:t>отчество</w:t>
      </w:r>
      <w:r>
        <w:rPr>
          <w:spacing w:val="-5"/>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номер</w:t>
      </w:r>
      <w:r>
        <w:rPr>
          <w:spacing w:val="-4"/>
          <w:sz w:val="20"/>
        </w:rPr>
        <w:t xml:space="preserve"> </w:t>
      </w:r>
      <w:r>
        <w:rPr>
          <w:sz w:val="20"/>
        </w:rPr>
        <w:t>группы</w:t>
      </w:r>
    </w:p>
    <w:p w:rsidR="00A354D7" w:rsidRPr="00207320" w:rsidRDefault="00A354D7" w:rsidP="00A354D7">
      <w:pPr>
        <w:pStyle w:val="a5"/>
        <w:widowControl w:val="0"/>
        <w:numPr>
          <w:ilvl w:val="0"/>
          <w:numId w:val="2"/>
        </w:numPr>
        <w:tabs>
          <w:tab w:val="left" w:pos="543"/>
          <w:tab w:val="left" w:pos="9891"/>
        </w:tabs>
        <w:autoSpaceDE w:val="0"/>
        <w:autoSpaceDN w:val="0"/>
        <w:spacing w:before="90" w:after="0" w:line="240" w:lineRule="auto"/>
        <w:contextualSpacing w:val="0"/>
        <w:jc w:val="left"/>
        <w:rPr>
          <w:sz w:val="24"/>
          <w:szCs w:val="24"/>
        </w:rPr>
      </w:pPr>
      <w:r w:rsidRPr="00207320">
        <w:rPr>
          <w:sz w:val="24"/>
        </w:rPr>
        <w:t>Тема</w:t>
      </w:r>
      <w:r w:rsidRPr="00207320">
        <w:rPr>
          <w:spacing w:val="-3"/>
          <w:sz w:val="24"/>
        </w:rPr>
        <w:t xml:space="preserve"> </w:t>
      </w:r>
      <w:r w:rsidRPr="00207320">
        <w:rPr>
          <w:sz w:val="24"/>
        </w:rPr>
        <w:t xml:space="preserve">работы: </w:t>
      </w:r>
      <w:r>
        <w:rPr>
          <w:sz w:val="24"/>
        </w:rPr>
        <w:t>математическое моделирование взрыва в замкнутом сосуде</w:t>
      </w:r>
    </w:p>
    <w:p w:rsidR="00A354D7" w:rsidRDefault="00A354D7" w:rsidP="00A354D7">
      <w:pPr>
        <w:pStyle w:val="a5"/>
        <w:widowControl w:val="0"/>
        <w:numPr>
          <w:ilvl w:val="0"/>
          <w:numId w:val="2"/>
        </w:numPr>
        <w:tabs>
          <w:tab w:val="left" w:pos="543"/>
          <w:tab w:val="left" w:pos="9905"/>
        </w:tabs>
        <w:autoSpaceDE w:val="0"/>
        <w:autoSpaceDN w:val="0"/>
        <w:spacing w:before="93" w:after="0" w:line="240" w:lineRule="auto"/>
        <w:ind w:hanging="241"/>
        <w:contextualSpacing w:val="0"/>
        <w:jc w:val="left"/>
        <w:rPr>
          <w:sz w:val="24"/>
        </w:rPr>
      </w:pPr>
      <w:r w:rsidRPr="00877198">
        <w:rPr>
          <w:noProof/>
          <w:sz w:val="24"/>
          <w:szCs w:val="24"/>
          <w:lang w:eastAsia="ru-RU"/>
        </w:rPr>
        <mc:AlternateContent>
          <mc:Choice Requires="wps">
            <w:drawing>
              <wp:anchor distT="0" distB="0" distL="0" distR="0" simplePos="0" relativeHeight="251670528" behindDoc="1" locked="0" layoutInCell="1" allowOverlap="1" wp14:anchorId="6F320550" wp14:editId="6D02C319">
                <wp:simplePos x="0" y="0"/>
                <wp:positionH relativeFrom="margin">
                  <wp:align>left</wp:align>
                </wp:positionH>
                <wp:positionV relativeFrom="paragraph">
                  <wp:posOffset>24130</wp:posOffset>
                </wp:positionV>
                <wp:extent cx="6096635" cy="1270"/>
                <wp:effectExtent l="0" t="0" r="0" b="0"/>
                <wp:wrapTopAndBottom/>
                <wp:docPr id="1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702 1702"/>
                            <a:gd name="T1" fmla="*/ T0 w 9601"/>
                            <a:gd name="T2" fmla="+- 0 11303 1702"/>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A458A" id="Freeform: Shape 29" o:spid="_x0000_s1026" style="position:absolute;margin-left:0;margin-top:1.9pt;width:480.05pt;height:.1pt;z-index:-2516459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" path="m,l9601,e" filled="f" strokeweight=".48pt">
                <v:path arrowok="t" o:connecttype="custom" o:connectlocs="0,0;6096635,0" o:connectangles="0,0"/>
                <w10:wrap type="topAndBottom" anchorx="margin"/>
              </v:shape>
            </w:pict>
          </mc:Fallback>
        </mc:AlternateContent>
      </w:r>
      <w:r>
        <w:rPr>
          <w:sz w:val="24"/>
        </w:rPr>
        <w:t>Срок</w:t>
      </w:r>
      <w:r>
        <w:rPr>
          <w:spacing w:val="-4"/>
          <w:sz w:val="24"/>
        </w:rPr>
        <w:t xml:space="preserve"> </w:t>
      </w:r>
      <w:r>
        <w:rPr>
          <w:sz w:val="24"/>
        </w:rPr>
        <w:t>сдачи</w:t>
      </w:r>
      <w:r>
        <w:rPr>
          <w:spacing w:val="-3"/>
          <w:sz w:val="24"/>
        </w:rPr>
        <w:t xml:space="preserve"> </w:t>
      </w:r>
      <w:r>
        <w:rPr>
          <w:sz w:val="24"/>
        </w:rPr>
        <w:t>студентом</w:t>
      </w:r>
      <w:r>
        <w:rPr>
          <w:spacing w:val="-3"/>
          <w:sz w:val="24"/>
        </w:rPr>
        <w:t xml:space="preserve"> </w:t>
      </w:r>
      <w:r>
        <w:rPr>
          <w:sz w:val="24"/>
        </w:rPr>
        <w:t>законченной</w:t>
      </w:r>
      <w:r>
        <w:rPr>
          <w:spacing w:val="-3"/>
          <w:sz w:val="24"/>
        </w:rPr>
        <w:t xml:space="preserve"> </w:t>
      </w:r>
      <w:r>
        <w:rPr>
          <w:sz w:val="24"/>
        </w:rPr>
        <w:t xml:space="preserve">работы: </w:t>
      </w:r>
      <w:r>
        <w:rPr>
          <w:spacing w:val="1"/>
          <w:sz w:val="24"/>
        </w:rPr>
        <w:t xml:space="preserve"> </w:t>
      </w:r>
      <w:r>
        <w:rPr>
          <w:sz w:val="24"/>
          <w:u w:val="thick"/>
        </w:rPr>
        <w:t>06.06.2022</w:t>
      </w:r>
    </w:p>
    <w:p w:rsidR="00A354D7" w:rsidRPr="00207320" w:rsidRDefault="00A354D7" w:rsidP="00A354D7">
      <w:pPr>
        <w:pStyle w:val="a5"/>
        <w:widowControl w:val="0"/>
        <w:numPr>
          <w:ilvl w:val="0"/>
          <w:numId w:val="2"/>
        </w:numPr>
        <w:tabs>
          <w:tab w:val="left" w:pos="543"/>
          <w:tab w:val="left" w:pos="9864"/>
        </w:tabs>
        <w:autoSpaceDE w:val="0"/>
        <w:autoSpaceDN w:val="0"/>
        <w:spacing w:before="6" w:after="0" w:line="240" w:lineRule="auto"/>
        <w:ind w:hanging="241"/>
        <w:contextualSpacing w:val="0"/>
        <w:jc w:val="left"/>
        <w:rPr>
          <w:sz w:val="18"/>
        </w:rPr>
      </w:pPr>
      <w:r w:rsidRPr="00207320">
        <w:rPr>
          <w:sz w:val="24"/>
        </w:rPr>
        <w:t>Исходные</w:t>
      </w:r>
      <w:r w:rsidRPr="00207320">
        <w:rPr>
          <w:spacing w:val="-3"/>
          <w:sz w:val="24"/>
        </w:rPr>
        <w:t xml:space="preserve"> </w:t>
      </w:r>
      <w:r w:rsidRPr="00207320">
        <w:rPr>
          <w:sz w:val="24"/>
        </w:rPr>
        <w:t>данные</w:t>
      </w:r>
      <w:r w:rsidRPr="00207320">
        <w:rPr>
          <w:spacing w:val="-3"/>
          <w:sz w:val="24"/>
        </w:rPr>
        <w:t xml:space="preserve"> </w:t>
      </w:r>
      <w:r w:rsidRPr="00207320">
        <w:rPr>
          <w:sz w:val="24"/>
        </w:rPr>
        <w:t>по</w:t>
      </w:r>
      <w:r w:rsidRPr="00207320">
        <w:rPr>
          <w:spacing w:val="-4"/>
          <w:sz w:val="24"/>
        </w:rPr>
        <w:t xml:space="preserve"> </w:t>
      </w:r>
      <w:r w:rsidRPr="00207320">
        <w:rPr>
          <w:sz w:val="24"/>
        </w:rPr>
        <w:t>работе:</w:t>
      </w:r>
      <w:r w:rsidRPr="00207320">
        <w:rPr>
          <w:spacing w:val="2"/>
          <w:sz w:val="24"/>
        </w:rPr>
        <w:t xml:space="preserve"> </w:t>
      </w:r>
      <w:proofErr w:type="spellStart"/>
      <w:r>
        <w:rPr>
          <w:spacing w:val="2"/>
          <w:sz w:val="24"/>
        </w:rPr>
        <w:t>Муйземнек</w:t>
      </w:r>
      <w:proofErr w:type="spellEnd"/>
      <w:r>
        <w:rPr>
          <w:spacing w:val="2"/>
          <w:sz w:val="24"/>
        </w:rPr>
        <w:t xml:space="preserve"> А.Ю. Богач А.А. Математическое </w:t>
      </w:r>
      <w:r>
        <w:rPr>
          <w:noProof/>
          <w:lang w:eastAsia="ru-RU"/>
        </w:rPr>
        <mc:AlternateContent>
          <mc:Choice Requires="wps">
            <w:drawing>
              <wp:anchor distT="0" distB="0" distL="0" distR="0" simplePos="0" relativeHeight="251671552" behindDoc="1" locked="0" layoutInCell="1" allowOverlap="1" wp14:anchorId="1E038BCC" wp14:editId="0916D260">
                <wp:simplePos x="0" y="0"/>
                <wp:positionH relativeFrom="page">
                  <wp:posOffset>1080770</wp:posOffset>
                </wp:positionH>
                <wp:positionV relativeFrom="paragraph">
                  <wp:posOffset>768350</wp:posOffset>
                </wp:positionV>
                <wp:extent cx="6096000" cy="1270"/>
                <wp:effectExtent l="13970" t="6350" r="5080" b="11430"/>
                <wp:wrapTopAndBottom/>
                <wp:docPr id="20"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48DC" id="Freeform: Shape 24" o:spid="_x0000_s1026" style="position:absolute;margin-left:85.1pt;margin-top:60.5pt;width:48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" path="m,l9600,e" filled="f" strokeweight=".48pt">
                <v:path arrowok="t" o:connecttype="custom" o:connectlocs="0,0;6096000,0" o:connectangles="0,0"/>
                <w10:wrap type="topAndBottom" anchorx="page"/>
              </v:shape>
            </w:pict>
          </mc:Fallback>
        </mc:AlternateContent>
      </w:r>
      <w:r>
        <w:rPr>
          <w:noProof/>
          <w:lang w:eastAsia="ru-RU"/>
        </w:rPr>
        <mc:AlternateContent>
          <mc:Choice Requires="wps">
            <w:drawing>
              <wp:anchor distT="0" distB="0" distL="0" distR="0" simplePos="0" relativeHeight="251672576" behindDoc="1" locked="0" layoutInCell="1" allowOverlap="1" wp14:anchorId="4B91685E" wp14:editId="245DC088">
                <wp:simplePos x="0" y="0"/>
                <wp:positionH relativeFrom="page">
                  <wp:posOffset>1080770</wp:posOffset>
                </wp:positionH>
                <wp:positionV relativeFrom="paragraph">
                  <wp:posOffset>969645</wp:posOffset>
                </wp:positionV>
                <wp:extent cx="6096000" cy="1270"/>
                <wp:effectExtent l="13970" t="7620" r="5080" b="10160"/>
                <wp:wrapTopAndBottom/>
                <wp:docPr id="21"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D500" id="Freeform: Shape 23" o:spid="_x0000_s1026" style="position:absolute;margin-left:85.1pt;margin-top:76.35pt;width:48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" path="m,l9600,e" filled="f" strokeweight=".48pt">
                <v:path arrowok="t" o:connecttype="custom" o:connectlocs="0,0;6096000,0" o:connectangles="0,0"/>
                <w10:wrap type="topAndBottom" anchorx="page"/>
              </v:shape>
            </w:pict>
          </mc:Fallback>
        </mc:AlternateContent>
      </w:r>
      <w:r>
        <w:rPr>
          <w:sz w:val="24"/>
          <w:u w:val="thick"/>
        </w:rPr>
        <w:t xml:space="preserve"> </w:t>
      </w:r>
    </w:p>
    <w:p w:rsidR="00A354D7" w:rsidRDefault="00A354D7" w:rsidP="00B37BF2">
      <w:pPr>
        <w:pStyle w:val="af4"/>
        <w:spacing w:before="8"/>
        <w:rPr>
          <w:sz w:val="24"/>
          <w:szCs w:val="24"/>
        </w:rPr>
      </w:pPr>
      <w:r>
        <w:rPr>
          <w:noProof/>
          <w:lang w:eastAsia="ru-RU"/>
        </w:rPr>
        <mc:AlternateContent>
          <mc:Choice Requires="wps">
            <w:drawing>
              <wp:anchor distT="0" distB="0" distL="0" distR="0" simplePos="0" relativeHeight="251673600" behindDoc="1" locked="0" layoutInCell="1" allowOverlap="1" wp14:anchorId="3BAFE7D7" wp14:editId="665DF30D">
                <wp:simplePos x="0" y="0"/>
                <wp:positionH relativeFrom="margin">
                  <wp:align>left</wp:align>
                </wp:positionH>
                <wp:positionV relativeFrom="paragraph">
                  <wp:posOffset>189865</wp:posOffset>
                </wp:positionV>
                <wp:extent cx="6097270" cy="1270"/>
                <wp:effectExtent l="0" t="0" r="0" b="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702 1702"/>
                            <a:gd name="T1" fmla="*/ T0 w 9602"/>
                            <a:gd name="T2" fmla="+- 0 11304 1702"/>
                            <a:gd name="T3" fmla="*/ T2 w 9602"/>
                          </a:gdLst>
                          <a:ahLst/>
                          <a:cxnLst>
                            <a:cxn ang="0">
                              <a:pos x="T1" y="0"/>
                            </a:cxn>
                            <a:cxn ang="0">
                              <a:pos x="T3" y="0"/>
                            </a:cxn>
                          </a:cxnLst>
                          <a:rect l="0" t="0" r="r" b="b"/>
                          <a:pathLst>
                            <a:path w="9602">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FEEE" id="Freeform: Shape 22" o:spid="_x0000_s1026" style="position:absolute;margin-left:0;margin-top:14.95pt;width:480.1pt;height:.1pt;z-index:-2516428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" path="m,l9602,e" filled="f" strokeweight=".48pt">
                <v:path arrowok="t" o:connecttype="custom" o:connectlocs="0,0;6097270,0" o:connectangles="0,0"/>
                <w10:wrap type="topAndBottom" anchorx="margin"/>
              </v:shape>
            </w:pict>
          </mc:Fallback>
        </mc:AlternateContent>
      </w:r>
      <w:r>
        <w:rPr>
          <w:noProof/>
          <w:lang w:eastAsia="ru-RU"/>
        </w:rPr>
        <mc:AlternateContent>
          <mc:Choice Requires="wps">
            <w:drawing>
              <wp:anchor distT="0" distB="0" distL="0" distR="0" simplePos="0" relativeHeight="251676672" behindDoc="1" locked="0" layoutInCell="1" allowOverlap="1" wp14:anchorId="3D4232A8" wp14:editId="2F9E3751">
                <wp:simplePos x="0" y="0"/>
                <wp:positionH relativeFrom="margin">
                  <wp:align>left</wp:align>
                </wp:positionH>
                <wp:positionV relativeFrom="paragraph">
                  <wp:posOffset>397496</wp:posOffset>
                </wp:positionV>
                <wp:extent cx="6096635" cy="1270"/>
                <wp:effectExtent l="0" t="0" r="0" b="0"/>
                <wp:wrapTopAndBottom/>
                <wp:docPr id="23"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702 1702"/>
                            <a:gd name="T1" fmla="*/ T0 w 9601"/>
                            <a:gd name="T2" fmla="+- 0 11303 1702"/>
                            <a:gd name="T3" fmla="*/ T2 w 9601"/>
                          </a:gdLst>
                          <a:ahLst/>
                          <a:cxnLst>
                            <a:cxn ang="0">
                              <a:pos x="T1" y="0"/>
                            </a:cxn>
                            <a:cxn ang="0">
                              <a:pos x="T3" y="0"/>
                            </a:cxn>
                          </a:cxnLst>
                          <a:rect l="0" t="0" r="r" b="b"/>
                          <a:pathLst>
                            <a:path w="9601">
                              <a:moveTo>
                                <a:pt x="0" y="0"/>
                              </a:moveTo>
                              <a:lnTo>
                                <a:pt x="9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7EDBD" id="Freeform: Shape 9" o:spid="_x0000_s1026" style="position:absolute;margin-left:0;margin-top:31.3pt;width:480.05pt;height:.1pt;z-index:-2516398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" path="m,l9601,e" filled="f" strokeweight=".48pt">
                <v:path arrowok="t" o:connecttype="custom" o:connectlocs="0,0;6096635,0" o:connectangles="0,0"/>
                <w10:wrap type="topAndBottom" anchorx="margin"/>
              </v:shape>
            </w:pict>
          </mc:Fallback>
        </mc:AlternateContent>
      </w:r>
      <w:r w:rsidRPr="00A354D7">
        <w:rPr>
          <w:spacing w:val="2"/>
          <w:sz w:val="24"/>
        </w:rPr>
        <w:t xml:space="preserve"> </w:t>
      </w:r>
      <w:r>
        <w:rPr>
          <w:spacing w:val="2"/>
          <w:sz w:val="24"/>
        </w:rPr>
        <w:t xml:space="preserve">моделирование процессов удара и взрыва в программе </w:t>
      </w:r>
      <w:r>
        <w:rPr>
          <w:spacing w:val="2"/>
          <w:sz w:val="24"/>
          <w:lang w:val="en-GB"/>
        </w:rPr>
        <w:t>LS</w:t>
      </w:r>
      <w:r w:rsidRPr="00A147EA">
        <w:rPr>
          <w:spacing w:val="2"/>
          <w:sz w:val="24"/>
        </w:rPr>
        <w:t>-</w:t>
      </w:r>
      <w:r>
        <w:rPr>
          <w:spacing w:val="2"/>
          <w:sz w:val="24"/>
          <w:lang w:val="en-GB"/>
        </w:rPr>
        <w:t>DYNA</w:t>
      </w:r>
      <w:r>
        <w:rPr>
          <w:spacing w:val="2"/>
          <w:sz w:val="24"/>
        </w:rPr>
        <w:t xml:space="preserve">, </w:t>
      </w:r>
      <w:r>
        <w:rPr>
          <w:spacing w:val="2"/>
          <w:sz w:val="24"/>
          <w:lang w:val="en-GB"/>
        </w:rPr>
        <w:t>LS</w:t>
      </w:r>
      <w:r w:rsidRPr="001F1A76">
        <w:rPr>
          <w:spacing w:val="2"/>
          <w:sz w:val="24"/>
        </w:rPr>
        <w:t>-</w:t>
      </w:r>
      <w:r>
        <w:rPr>
          <w:spacing w:val="2"/>
          <w:sz w:val="24"/>
          <w:lang w:val="en-GB"/>
        </w:rPr>
        <w:t>DYNA</w:t>
      </w:r>
      <w:r w:rsidRPr="001F1A76">
        <w:rPr>
          <w:spacing w:val="2"/>
          <w:sz w:val="24"/>
        </w:rPr>
        <w:t xml:space="preserve"> </w:t>
      </w:r>
      <w:r>
        <w:rPr>
          <w:spacing w:val="2"/>
          <w:sz w:val="24"/>
          <w:lang w:val="en-GB"/>
        </w:rPr>
        <w:t>Keyword</w:t>
      </w:r>
      <w:r>
        <w:rPr>
          <w:sz w:val="24"/>
          <w:szCs w:val="24"/>
        </w:rPr>
        <w:t xml:space="preserve"> </w:t>
      </w:r>
      <w:r>
        <w:rPr>
          <w:sz w:val="24"/>
          <w:szCs w:val="24"/>
          <w:lang w:val="en-US"/>
        </w:rPr>
        <w:t>C</w:t>
      </w:r>
      <w:r w:rsidRPr="009E56DF">
        <w:rPr>
          <w:sz w:val="24"/>
          <w:szCs w:val="24"/>
        </w:rPr>
        <w:t>-</w:t>
      </w:r>
      <w:r w:rsidR="00B37BF2" w:rsidRPr="00B37BF2">
        <w:rPr>
          <w:spacing w:val="2"/>
          <w:sz w:val="24"/>
        </w:rPr>
        <w:t xml:space="preserve"> </w:t>
      </w:r>
      <w:r w:rsidR="00B37BF2">
        <w:rPr>
          <w:spacing w:val="2"/>
          <w:sz w:val="24"/>
          <w:lang w:val="en-GB"/>
        </w:rPr>
        <w:t>User</w:t>
      </w:r>
      <w:r w:rsidR="00B37BF2" w:rsidRPr="001F1A76">
        <w:rPr>
          <w:spacing w:val="2"/>
          <w:sz w:val="24"/>
        </w:rPr>
        <w:t>`</w:t>
      </w:r>
      <w:r w:rsidR="00B37BF2">
        <w:rPr>
          <w:spacing w:val="2"/>
          <w:sz w:val="24"/>
          <w:lang w:val="en-GB"/>
        </w:rPr>
        <w:t>s</w:t>
      </w:r>
      <w:r w:rsidR="00B37BF2" w:rsidRPr="001F1A76">
        <w:rPr>
          <w:spacing w:val="2"/>
          <w:sz w:val="24"/>
        </w:rPr>
        <w:t xml:space="preserve"> </w:t>
      </w:r>
      <w:r w:rsidR="00B37BF2">
        <w:rPr>
          <w:spacing w:val="2"/>
          <w:sz w:val="24"/>
          <w:lang w:val="en-GB"/>
        </w:rPr>
        <w:t>Manual</w:t>
      </w:r>
      <w:r w:rsidR="00B37BF2">
        <w:rPr>
          <w:spacing w:val="2"/>
          <w:sz w:val="24"/>
        </w:rPr>
        <w:t xml:space="preserve">, Малинин Н.Н. прикладная теория пластичности и ползучести, </w:t>
      </w:r>
      <w:proofErr w:type="spellStart"/>
      <w:r w:rsidR="00B37BF2">
        <w:rPr>
          <w:spacing w:val="2"/>
          <w:sz w:val="24"/>
        </w:rPr>
        <w:t>Когаев</w:t>
      </w:r>
      <w:proofErr w:type="spellEnd"/>
      <w:r w:rsidR="00B37BF2">
        <w:rPr>
          <w:spacing w:val="2"/>
          <w:sz w:val="24"/>
        </w:rPr>
        <w:t xml:space="preserve"> В.П., </w:t>
      </w:r>
      <w:proofErr w:type="spellStart"/>
      <w:r w:rsidR="00B37BF2">
        <w:rPr>
          <w:spacing w:val="2"/>
          <w:sz w:val="24"/>
        </w:rPr>
        <w:t>Махутов</w:t>
      </w:r>
      <w:proofErr w:type="spellEnd"/>
      <w:r w:rsidR="00B37BF2">
        <w:rPr>
          <w:spacing w:val="2"/>
          <w:sz w:val="24"/>
        </w:rPr>
        <w:t xml:space="preserve"> Н.А., </w:t>
      </w:r>
      <w:proofErr w:type="spellStart"/>
      <w:r w:rsidR="00B37BF2">
        <w:rPr>
          <w:spacing w:val="2"/>
          <w:sz w:val="24"/>
        </w:rPr>
        <w:t>Гусенков</w:t>
      </w:r>
      <w:proofErr w:type="spellEnd"/>
      <w:r w:rsidR="00B37BF2">
        <w:rPr>
          <w:spacing w:val="2"/>
          <w:sz w:val="24"/>
        </w:rPr>
        <w:t xml:space="preserve"> А.П. Расчеты деталей машин и конструкций на прочность и долговечность.</w:t>
      </w:r>
    </w:p>
    <w:p w:rsidR="00A354D7" w:rsidRPr="00E41463" w:rsidRDefault="00A354D7" w:rsidP="00A354D7">
      <w:pPr>
        <w:pStyle w:val="af4"/>
        <w:numPr>
          <w:ilvl w:val="0"/>
          <w:numId w:val="2"/>
        </w:numPr>
        <w:spacing w:before="8"/>
        <w:rPr>
          <w:sz w:val="24"/>
        </w:rPr>
      </w:pPr>
      <w:r>
        <w:rPr>
          <w:sz w:val="24"/>
        </w:rPr>
        <w:t>Содержание</w:t>
      </w:r>
      <w:r>
        <w:rPr>
          <w:spacing w:val="-4"/>
          <w:sz w:val="24"/>
        </w:rPr>
        <w:t xml:space="preserve"> </w:t>
      </w:r>
      <w:r>
        <w:rPr>
          <w:sz w:val="24"/>
        </w:rPr>
        <w:t>работы</w:t>
      </w:r>
      <w:r>
        <w:rPr>
          <w:spacing w:val="-3"/>
          <w:sz w:val="24"/>
        </w:rPr>
        <w:t xml:space="preserve"> </w:t>
      </w:r>
      <w:r>
        <w:rPr>
          <w:sz w:val="24"/>
        </w:rPr>
        <w:t>(перечень</w:t>
      </w:r>
      <w:r>
        <w:rPr>
          <w:spacing w:val="-4"/>
          <w:sz w:val="24"/>
        </w:rPr>
        <w:t xml:space="preserve"> </w:t>
      </w:r>
      <w:r>
        <w:rPr>
          <w:sz w:val="24"/>
        </w:rPr>
        <w:t>подлежащих</w:t>
      </w:r>
      <w:r>
        <w:rPr>
          <w:spacing w:val="-3"/>
          <w:sz w:val="24"/>
        </w:rPr>
        <w:t xml:space="preserve"> </w:t>
      </w:r>
      <w:r>
        <w:rPr>
          <w:sz w:val="24"/>
        </w:rPr>
        <w:t>разработке</w:t>
      </w:r>
      <w:r>
        <w:rPr>
          <w:spacing w:val="-4"/>
          <w:sz w:val="24"/>
        </w:rPr>
        <w:t xml:space="preserve"> </w:t>
      </w:r>
      <w:r>
        <w:rPr>
          <w:sz w:val="24"/>
        </w:rPr>
        <w:t xml:space="preserve">вопросов): </w:t>
      </w:r>
      <w:r>
        <w:rPr>
          <w:sz w:val="24"/>
          <w:u w:val="single"/>
        </w:rPr>
        <w:t xml:space="preserve"> </w:t>
      </w:r>
    </w:p>
    <w:p w:rsidR="00A354D7" w:rsidRPr="006A12F2" w:rsidRDefault="00B37BF2" w:rsidP="00A354D7">
      <w:pPr>
        <w:pStyle w:val="a5"/>
        <w:widowControl w:val="0"/>
        <w:numPr>
          <w:ilvl w:val="0"/>
          <w:numId w:val="7"/>
        </w:numPr>
        <w:autoSpaceDE w:val="0"/>
        <w:autoSpaceDN w:val="0"/>
        <w:spacing w:after="0" w:line="240" w:lineRule="auto"/>
        <w:contextualSpacing w:val="0"/>
        <w:jc w:val="left"/>
        <w:rPr>
          <w:rFonts w:eastAsia="Times New Roman"/>
          <w:sz w:val="24"/>
          <w:szCs w:val="24"/>
        </w:rPr>
      </w:pPr>
      <w:r>
        <w:rPr>
          <w:sz w:val="24"/>
        </w:rPr>
        <w:t xml:space="preserve">Сравнение трёх подходов моделирования взрыва: Эмпирические формулы, </w:t>
      </w:r>
      <w:proofErr w:type="spellStart"/>
      <w:r>
        <w:rPr>
          <w:sz w:val="24"/>
        </w:rPr>
        <w:t>Эйлерова</w:t>
      </w:r>
      <w:proofErr w:type="spellEnd"/>
      <w:r>
        <w:rPr>
          <w:sz w:val="24"/>
        </w:rPr>
        <w:t xml:space="preserve"> постановка, гидродинамика сглаженных частиц (</w:t>
      </w:r>
      <w:r>
        <w:rPr>
          <w:sz w:val="24"/>
          <w:lang w:val="en-GB"/>
        </w:rPr>
        <w:t>SPH</w:t>
      </w:r>
      <w:r>
        <w:rPr>
          <w:sz w:val="24"/>
        </w:rPr>
        <w:t>)</w:t>
      </w:r>
    </w:p>
    <w:p w:rsidR="00A354D7" w:rsidRPr="00B37BF2" w:rsidRDefault="00A354D7" w:rsidP="00A354D7">
      <w:pPr>
        <w:pStyle w:val="a5"/>
        <w:widowControl w:val="0"/>
        <w:numPr>
          <w:ilvl w:val="0"/>
          <w:numId w:val="7"/>
        </w:numPr>
        <w:tabs>
          <w:tab w:val="left" w:pos="543"/>
          <w:tab w:val="left" w:pos="9986"/>
        </w:tabs>
        <w:autoSpaceDE w:val="0"/>
        <w:autoSpaceDN w:val="0"/>
        <w:spacing w:before="90" w:after="0" w:line="240" w:lineRule="auto"/>
        <w:contextualSpacing w:val="0"/>
        <w:jc w:val="left"/>
        <w:rPr>
          <w:rFonts w:eastAsia="Times New Roman"/>
          <w:sz w:val="22"/>
          <w:szCs w:val="24"/>
        </w:rPr>
      </w:pPr>
      <w:r w:rsidRPr="006A12F2">
        <w:rPr>
          <w:rFonts w:eastAsia="Times New Roman"/>
          <w:noProof/>
          <w:sz w:val="24"/>
          <w:szCs w:val="24"/>
          <w:lang w:eastAsia="ru-RU"/>
        </w:rPr>
        <mc:AlternateContent>
          <mc:Choice Requires="wps">
            <w:drawing>
              <wp:anchor distT="0" distB="0" distL="0" distR="0" simplePos="0" relativeHeight="251674624" behindDoc="1" locked="0" layoutInCell="1" allowOverlap="1" wp14:anchorId="63BCE18F" wp14:editId="6026218F">
                <wp:simplePos x="0" y="0"/>
                <wp:positionH relativeFrom="margin">
                  <wp:align>left</wp:align>
                </wp:positionH>
                <wp:positionV relativeFrom="paragraph">
                  <wp:posOffset>37465</wp:posOffset>
                </wp:positionV>
                <wp:extent cx="6096000" cy="1270"/>
                <wp:effectExtent l="0" t="0" r="0" b="0"/>
                <wp:wrapTopAndBottom/>
                <wp:docPr id="24"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702 1702"/>
                            <a:gd name="T1" fmla="*/ T0 w 9600"/>
                            <a:gd name="T2" fmla="+- 0 11302 170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5FBD" id="Freeform: Shape 18" o:spid="_x0000_s1026" style="position:absolute;margin-left:0;margin-top:2.95pt;width:480pt;height:.1pt;z-index:-2516418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" path="m,l9600,e" filled="f" strokeweight=".48pt">
                <v:path arrowok="t" o:connecttype="custom" o:connectlocs="0,0;6096000,0" o:connectangles="0,0"/>
                <w10:wrap type="topAndBottom" anchorx="margin"/>
              </v:shape>
            </w:pict>
          </mc:Fallback>
        </mc:AlternateContent>
      </w:r>
      <w:r w:rsidR="00B37BF2" w:rsidRPr="00B37BF2">
        <w:rPr>
          <w:noProof/>
          <w:sz w:val="24"/>
        </w:rPr>
        <w:t xml:space="preserve">Моделирование взрыва взрывчатого вещества массы </w:t>
      </w:r>
      <w:r w:rsidR="00B37BF2" w:rsidRPr="00B37BF2">
        <w:rPr>
          <w:noProof/>
          <w:sz w:val="24"/>
          <w:lang w:val="en-GB"/>
        </w:rPr>
        <w:t>M</w:t>
      </w:r>
      <w:r w:rsidR="00B37BF2" w:rsidRPr="00B37BF2">
        <w:rPr>
          <w:noProof/>
          <w:sz w:val="24"/>
        </w:rPr>
        <w:t xml:space="preserve"> в замкнутом циинрическом контейнере</w:t>
      </w:r>
      <w:r w:rsidRPr="00B37BF2">
        <w:rPr>
          <w:rFonts w:eastAsia="Times New Roman"/>
          <w:sz w:val="22"/>
          <w:szCs w:val="24"/>
        </w:rPr>
        <w:t>.</w:t>
      </w:r>
    </w:p>
    <w:p w:rsidR="00A354D7" w:rsidRPr="006A12F2" w:rsidRDefault="00A354D7" w:rsidP="00A354D7">
      <w:pPr>
        <w:pStyle w:val="a5"/>
        <w:widowControl w:val="0"/>
        <w:numPr>
          <w:ilvl w:val="0"/>
          <w:numId w:val="7"/>
        </w:numPr>
        <w:tabs>
          <w:tab w:val="left" w:pos="543"/>
          <w:tab w:val="left" w:pos="9986"/>
        </w:tabs>
        <w:autoSpaceDE w:val="0"/>
        <w:autoSpaceDN w:val="0"/>
        <w:spacing w:before="90" w:after="0" w:line="240" w:lineRule="auto"/>
        <w:contextualSpacing w:val="0"/>
        <w:jc w:val="left"/>
        <w:rPr>
          <w:rFonts w:eastAsia="Times New Roman"/>
          <w:sz w:val="24"/>
          <w:szCs w:val="24"/>
        </w:rPr>
      </w:pPr>
      <w:r w:rsidRPr="006A12F2">
        <w:rPr>
          <w:rFonts w:eastAsia="Times New Roman"/>
          <w:noProof/>
          <w:sz w:val="24"/>
          <w:szCs w:val="24"/>
          <w:lang w:eastAsia="ru-RU"/>
        </w:rPr>
        <mc:AlternateContent>
          <mc:Choice Requires="wps">
            <w:drawing>
              <wp:anchor distT="0" distB="0" distL="0" distR="0" simplePos="0" relativeHeight="251675648" behindDoc="1" locked="0" layoutInCell="1" allowOverlap="1" wp14:anchorId="31E25965" wp14:editId="538C477D">
                <wp:simplePos x="0" y="0"/>
                <wp:positionH relativeFrom="margin">
                  <wp:align>left</wp:align>
                </wp:positionH>
                <wp:positionV relativeFrom="paragraph">
                  <wp:posOffset>13335</wp:posOffset>
                </wp:positionV>
                <wp:extent cx="6097270" cy="1270"/>
                <wp:effectExtent l="0" t="0" r="0" b="0"/>
                <wp:wrapTopAndBottom/>
                <wp:docPr id="25"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702 1702"/>
                            <a:gd name="T1" fmla="*/ T0 w 9602"/>
                            <a:gd name="T2" fmla="+- 0 11304 1702"/>
                            <a:gd name="T3" fmla="*/ T2 w 9602"/>
                          </a:gdLst>
                          <a:ahLst/>
                          <a:cxnLst>
                            <a:cxn ang="0">
                              <a:pos x="T1" y="0"/>
                            </a:cxn>
                            <a:cxn ang="0">
                              <a:pos x="T3" y="0"/>
                            </a:cxn>
                          </a:cxnLst>
                          <a:rect l="0" t="0" r="r" b="b"/>
                          <a:pathLst>
                            <a:path w="9602">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D22D" id="Freeform: Shape 20" o:spid="_x0000_s1026" style="position:absolute;margin-left:0;margin-top:1.05pt;width:480.1pt;height:.1pt;z-index:-2516408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" path="m,l9602,e" filled="f" strokeweight=".48pt">
                <v:path arrowok="t" o:connecttype="custom" o:connectlocs="0,0;6097270,0" o:connectangles="0,0"/>
                <w10:wrap type="topAndBottom" anchorx="margin"/>
              </v:shape>
            </w:pict>
          </mc:Fallback>
        </mc:AlternateContent>
      </w:r>
      <w:r w:rsidR="00B37BF2" w:rsidRPr="00B37BF2">
        <w:rPr>
          <w:rStyle w:val="jsgrdq"/>
          <w:sz w:val="24"/>
        </w:rPr>
        <w:t>Определение необходимой толщины контейнера для обеспечения целостности контейнера</w:t>
      </w:r>
      <w:r w:rsidRPr="00B37BF2">
        <w:rPr>
          <w:rFonts w:eastAsia="Times New Roman"/>
          <w:sz w:val="22"/>
          <w:szCs w:val="24"/>
        </w:rPr>
        <w:t>.</w:t>
      </w:r>
    </w:p>
    <w:p w:rsidR="00A354D7" w:rsidRPr="00B37BF2" w:rsidRDefault="00A354D7" w:rsidP="00B37BF2">
      <w:pPr>
        <w:pStyle w:val="a5"/>
        <w:widowControl w:val="0"/>
        <w:numPr>
          <w:ilvl w:val="0"/>
          <w:numId w:val="2"/>
        </w:numPr>
        <w:tabs>
          <w:tab w:val="left" w:pos="543"/>
          <w:tab w:val="left" w:pos="9870"/>
        </w:tabs>
        <w:autoSpaceDE w:val="0"/>
        <w:autoSpaceDN w:val="0"/>
        <w:spacing w:before="90" w:after="0" w:line="240" w:lineRule="auto"/>
        <w:contextualSpacing w:val="0"/>
        <w:jc w:val="left"/>
        <w:rPr>
          <w:sz w:val="24"/>
          <w:szCs w:val="24"/>
          <w:u w:val="single"/>
        </w:rPr>
      </w:pPr>
      <w:r>
        <w:rPr>
          <w:noProof/>
          <w:lang w:eastAsia="ru-RU"/>
        </w:rPr>
        <mc:AlternateContent>
          <mc:Choice Requires="wps">
            <w:drawing>
              <wp:anchor distT="0" distB="0" distL="0" distR="0" simplePos="0" relativeHeight="251677696" behindDoc="1" locked="0" layoutInCell="1" allowOverlap="1" wp14:anchorId="479F7168" wp14:editId="4ACE8B4E">
                <wp:simplePos x="0" y="0"/>
                <wp:positionH relativeFrom="margin">
                  <wp:align>left</wp:align>
                </wp:positionH>
                <wp:positionV relativeFrom="paragraph">
                  <wp:posOffset>32613</wp:posOffset>
                </wp:positionV>
                <wp:extent cx="6097270" cy="1270"/>
                <wp:effectExtent l="0" t="0" r="0" b="0"/>
                <wp:wrapTopAndBottom/>
                <wp:docPr id="26"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702 1702"/>
                            <a:gd name="T1" fmla="*/ T0 w 9602"/>
                            <a:gd name="T2" fmla="+- 0 11304 1702"/>
                            <a:gd name="T3" fmla="*/ T2 w 9602"/>
                          </a:gdLst>
                          <a:ahLst/>
                          <a:cxnLst>
                            <a:cxn ang="0">
                              <a:pos x="T1" y="0"/>
                            </a:cxn>
                            <a:cxn ang="0">
                              <a:pos x="T3" y="0"/>
                            </a:cxn>
                          </a:cxnLst>
                          <a:rect l="0" t="0" r="r" b="b"/>
                          <a:pathLst>
                            <a:path w="9602">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A030" id="Freeform: Shape 33" o:spid="_x0000_s1026" style="position:absolute;margin-left:0;margin-top:2.55pt;width:480.1pt;height:.1pt;z-index:-2516387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" path="m,l9602,e" filled="f" strokeweight=".48pt">
                <v:path arrowok="t" o:connecttype="custom" o:connectlocs="0,0;6097270,0" o:connectangles="0,0"/>
                <w10:wrap type="topAndBottom" anchorx="margin"/>
              </v:shape>
            </w:pict>
          </mc:Fallback>
        </mc:AlternateContent>
      </w:r>
      <w:r w:rsidR="00B37BF2" w:rsidRPr="00B37BF2">
        <w:rPr>
          <w:sz w:val="24"/>
        </w:rPr>
        <w:t xml:space="preserve"> </w:t>
      </w:r>
      <w:r w:rsidR="00B37BF2" w:rsidRPr="00987BCC">
        <w:rPr>
          <w:sz w:val="24"/>
        </w:rPr>
        <w:t>Перечень</w:t>
      </w:r>
      <w:r w:rsidR="00B37BF2" w:rsidRPr="00987BCC">
        <w:rPr>
          <w:spacing w:val="-4"/>
          <w:sz w:val="24"/>
        </w:rPr>
        <w:t xml:space="preserve"> </w:t>
      </w:r>
      <w:r w:rsidR="00B37BF2" w:rsidRPr="00987BCC">
        <w:rPr>
          <w:sz w:val="24"/>
        </w:rPr>
        <w:t>графического</w:t>
      </w:r>
      <w:r w:rsidR="00B37BF2" w:rsidRPr="00987BCC">
        <w:rPr>
          <w:spacing w:val="-3"/>
          <w:sz w:val="24"/>
        </w:rPr>
        <w:t xml:space="preserve"> </w:t>
      </w:r>
      <w:r w:rsidR="00B37BF2" w:rsidRPr="00987BCC">
        <w:rPr>
          <w:sz w:val="24"/>
        </w:rPr>
        <w:t>материала</w:t>
      </w:r>
      <w:r w:rsidR="00B37BF2" w:rsidRPr="00987BCC">
        <w:rPr>
          <w:spacing w:val="-5"/>
          <w:sz w:val="24"/>
        </w:rPr>
        <w:t xml:space="preserve"> </w:t>
      </w:r>
      <w:r w:rsidR="00B37BF2" w:rsidRPr="00987BCC">
        <w:rPr>
          <w:sz w:val="24"/>
        </w:rPr>
        <w:t>(с указанием</w:t>
      </w:r>
      <w:r w:rsidR="00B37BF2" w:rsidRPr="00987BCC">
        <w:rPr>
          <w:spacing w:val="-5"/>
          <w:sz w:val="24"/>
        </w:rPr>
        <w:t xml:space="preserve"> </w:t>
      </w:r>
      <w:r w:rsidR="00B37BF2" w:rsidRPr="00987BCC">
        <w:rPr>
          <w:sz w:val="24"/>
        </w:rPr>
        <w:t>обязательных</w:t>
      </w:r>
      <w:r w:rsidR="00B37BF2" w:rsidRPr="00987BCC">
        <w:rPr>
          <w:spacing w:val="-2"/>
          <w:sz w:val="24"/>
        </w:rPr>
        <w:t xml:space="preserve"> </w:t>
      </w:r>
      <w:r w:rsidR="00B37BF2" w:rsidRPr="00987BCC">
        <w:rPr>
          <w:sz w:val="24"/>
        </w:rPr>
        <w:t>чертежей</w:t>
      </w:r>
      <w:r w:rsidR="00B37BF2">
        <w:rPr>
          <w:sz w:val="24"/>
        </w:rPr>
        <w:t xml:space="preserve">): </w:t>
      </w:r>
      <w:r w:rsidR="00B37BF2" w:rsidRPr="00A147EA">
        <w:rPr>
          <w:sz w:val="24"/>
          <w:u w:val="single"/>
        </w:rPr>
        <w:t>не предусмотрен</w:t>
      </w:r>
    </w:p>
    <w:p w:rsidR="00A354D7" w:rsidRPr="00987BCC" w:rsidRDefault="00A354D7" w:rsidP="00A354D7">
      <w:pPr>
        <w:pStyle w:val="af4"/>
        <w:numPr>
          <w:ilvl w:val="0"/>
          <w:numId w:val="2"/>
        </w:numPr>
        <w:spacing w:before="1"/>
        <w:rPr>
          <w:sz w:val="24"/>
        </w:rPr>
      </w:pPr>
      <w:r>
        <w:rPr>
          <w:sz w:val="24"/>
        </w:rPr>
        <w:t>Консультанты</w:t>
      </w:r>
      <w:r>
        <w:rPr>
          <w:spacing w:val="-3"/>
          <w:sz w:val="24"/>
        </w:rPr>
        <w:t xml:space="preserve"> </w:t>
      </w:r>
      <w:r>
        <w:rPr>
          <w:sz w:val="24"/>
        </w:rPr>
        <w:t>по</w:t>
      </w:r>
      <w:r>
        <w:rPr>
          <w:spacing w:val="-3"/>
          <w:sz w:val="24"/>
        </w:rPr>
        <w:t xml:space="preserve"> </w:t>
      </w:r>
      <w:r>
        <w:rPr>
          <w:sz w:val="24"/>
        </w:rPr>
        <w:t xml:space="preserve">работе: </w:t>
      </w:r>
      <w:r w:rsidR="00B37BF2">
        <w:rPr>
          <w:color w:val="000000"/>
          <w:sz w:val="24"/>
          <w:u w:val="single"/>
        </w:rPr>
        <w:t>С.А. Щербинин</w:t>
      </w:r>
    </w:p>
    <w:p w:rsidR="00A354D7" w:rsidRPr="00987BCC" w:rsidRDefault="00A354D7" w:rsidP="00A354D7">
      <w:pPr>
        <w:pStyle w:val="a5"/>
        <w:widowControl w:val="0"/>
        <w:numPr>
          <w:ilvl w:val="0"/>
          <w:numId w:val="2"/>
        </w:numPr>
        <w:tabs>
          <w:tab w:val="left" w:pos="543"/>
          <w:tab w:val="left" w:pos="6936"/>
        </w:tabs>
        <w:autoSpaceDE w:val="0"/>
        <w:autoSpaceDN w:val="0"/>
        <w:spacing w:before="90" w:after="0" w:line="240" w:lineRule="auto"/>
        <w:ind w:hanging="241"/>
        <w:contextualSpacing w:val="0"/>
        <w:jc w:val="left"/>
        <w:rPr>
          <w:sz w:val="24"/>
        </w:rPr>
      </w:pPr>
      <w:r>
        <w:rPr>
          <w:sz w:val="24"/>
        </w:rPr>
        <w:t>Дата</w:t>
      </w:r>
      <w:r>
        <w:rPr>
          <w:spacing w:val="-4"/>
          <w:sz w:val="24"/>
        </w:rPr>
        <w:t xml:space="preserve"> </w:t>
      </w:r>
      <w:r>
        <w:rPr>
          <w:sz w:val="24"/>
        </w:rPr>
        <w:t>выдачи</w:t>
      </w:r>
      <w:r>
        <w:rPr>
          <w:spacing w:val="-2"/>
          <w:sz w:val="24"/>
        </w:rPr>
        <w:t xml:space="preserve"> </w:t>
      </w:r>
      <w:r>
        <w:rPr>
          <w:sz w:val="24"/>
        </w:rPr>
        <w:t xml:space="preserve">задания </w:t>
      </w:r>
      <w:r>
        <w:rPr>
          <w:spacing w:val="-13"/>
          <w:sz w:val="24"/>
        </w:rPr>
        <w:t xml:space="preserve"> </w:t>
      </w:r>
      <w:r>
        <w:rPr>
          <w:sz w:val="24"/>
          <w:u w:val="single"/>
        </w:rPr>
        <w:t xml:space="preserve"> 13.05.2022</w:t>
      </w:r>
      <w:r>
        <w:rPr>
          <w:sz w:val="24"/>
          <w:u w:val="single"/>
        </w:rPr>
        <w:tab/>
      </w:r>
    </w:p>
    <w:p w:rsidR="00A354D7" w:rsidRDefault="00A354D7" w:rsidP="00B37BF2">
      <w:pPr>
        <w:tabs>
          <w:tab w:val="left" w:pos="6936"/>
          <w:tab w:val="left" w:pos="9890"/>
        </w:tabs>
        <w:spacing w:before="90"/>
        <w:jc w:val="left"/>
        <w:rPr>
          <w:sz w:val="24"/>
        </w:rPr>
      </w:pPr>
      <w:r>
        <w:rPr>
          <w:sz w:val="24"/>
        </w:rPr>
        <w:t>Руководитель</w:t>
      </w:r>
      <w:r>
        <w:rPr>
          <w:spacing w:val="-4"/>
          <w:sz w:val="24"/>
        </w:rPr>
        <w:t xml:space="preserve"> </w:t>
      </w:r>
      <w:r>
        <w:rPr>
          <w:sz w:val="24"/>
        </w:rPr>
        <w:t xml:space="preserve">ВКР </w:t>
      </w:r>
      <w:r>
        <w:rPr>
          <w:spacing w:val="-27"/>
          <w:sz w:val="24"/>
        </w:rPr>
        <w:t xml:space="preserve"> </w:t>
      </w:r>
      <w:r>
        <w:rPr>
          <w:sz w:val="24"/>
          <w:u w:val="single"/>
        </w:rPr>
        <w:t xml:space="preserve">  </w:t>
      </w:r>
      <w:r>
        <w:rPr>
          <w:sz w:val="24"/>
          <w:u w:val="single"/>
        </w:rPr>
        <w:tab/>
      </w:r>
      <w:r w:rsidR="00B37BF2">
        <w:rPr>
          <w:sz w:val="24"/>
          <w:u w:val="single"/>
        </w:rPr>
        <w:t xml:space="preserve">А.А. </w:t>
      </w:r>
      <w:proofErr w:type="spellStart"/>
      <w:r w:rsidR="00B37BF2">
        <w:rPr>
          <w:sz w:val="24"/>
          <w:u w:val="single"/>
        </w:rPr>
        <w:t>Ле</w:t>
      </w:r>
      <w:proofErr w:type="spellEnd"/>
      <w:r w:rsidR="00B37BF2">
        <w:rPr>
          <w:sz w:val="24"/>
          <w:u w:val="single"/>
        </w:rPr>
        <w:t>-Захаров</w:t>
      </w:r>
    </w:p>
    <w:p w:rsidR="00A354D7" w:rsidRDefault="00A354D7" w:rsidP="00A354D7">
      <w:pPr>
        <w:tabs>
          <w:tab w:val="left" w:pos="3985"/>
        </w:tabs>
        <w:ind w:right="1654"/>
        <w:jc w:val="left"/>
        <w:rPr>
          <w:sz w:val="16"/>
        </w:rPr>
      </w:pPr>
      <w:r>
        <w:rPr>
          <w:sz w:val="16"/>
        </w:rPr>
        <w:t>(подпись)</w:t>
      </w:r>
      <w:r>
        <w:rPr>
          <w:sz w:val="16"/>
        </w:rPr>
        <w:tab/>
        <w:t>инициалы,</w:t>
      </w:r>
      <w:r>
        <w:rPr>
          <w:spacing w:val="-6"/>
          <w:sz w:val="16"/>
        </w:rPr>
        <w:t xml:space="preserve"> </w:t>
      </w:r>
      <w:r>
        <w:rPr>
          <w:sz w:val="16"/>
        </w:rPr>
        <w:t>фамилия</w:t>
      </w:r>
    </w:p>
    <w:p w:rsidR="00A354D7" w:rsidRDefault="00A354D7" w:rsidP="00A354D7">
      <w:pPr>
        <w:tabs>
          <w:tab w:val="left" w:pos="6935"/>
        </w:tabs>
        <w:spacing w:before="106"/>
        <w:jc w:val="left"/>
        <w:rPr>
          <w:sz w:val="24"/>
        </w:rPr>
      </w:pPr>
      <w:r>
        <w:rPr>
          <w:sz w:val="24"/>
        </w:rPr>
        <w:t>Задание</w:t>
      </w:r>
      <w:r>
        <w:rPr>
          <w:spacing w:val="-3"/>
          <w:sz w:val="24"/>
        </w:rPr>
        <w:t xml:space="preserve"> </w:t>
      </w:r>
      <w:r>
        <w:rPr>
          <w:sz w:val="24"/>
        </w:rPr>
        <w:t>принял</w:t>
      </w:r>
      <w:r>
        <w:rPr>
          <w:spacing w:val="-5"/>
          <w:sz w:val="24"/>
        </w:rPr>
        <w:t xml:space="preserve"> </w:t>
      </w:r>
      <w:r>
        <w:rPr>
          <w:sz w:val="24"/>
        </w:rPr>
        <w:t>к</w:t>
      </w:r>
      <w:r>
        <w:rPr>
          <w:spacing w:val="-2"/>
          <w:sz w:val="24"/>
        </w:rPr>
        <w:t xml:space="preserve"> </w:t>
      </w:r>
      <w:r>
        <w:rPr>
          <w:sz w:val="24"/>
        </w:rPr>
        <w:t xml:space="preserve">исполнению </w:t>
      </w:r>
      <w:r>
        <w:rPr>
          <w:spacing w:val="-28"/>
          <w:sz w:val="24"/>
        </w:rPr>
        <w:t xml:space="preserve"> </w:t>
      </w:r>
      <w:r>
        <w:rPr>
          <w:sz w:val="24"/>
          <w:u w:val="single"/>
        </w:rPr>
        <w:t xml:space="preserve"> 13.05.2022</w:t>
      </w:r>
      <w:r>
        <w:rPr>
          <w:sz w:val="24"/>
          <w:u w:val="single"/>
        </w:rPr>
        <w:tab/>
      </w:r>
    </w:p>
    <w:p w:rsidR="00A354D7" w:rsidRDefault="00A354D7" w:rsidP="00A354D7">
      <w:pPr>
        <w:spacing w:before="12"/>
        <w:ind w:left="524" w:right="2712"/>
        <w:jc w:val="left"/>
        <w:rPr>
          <w:sz w:val="16"/>
        </w:rPr>
      </w:pPr>
      <w:r>
        <w:rPr>
          <w:sz w:val="16"/>
        </w:rPr>
        <w:t>(дата)</w:t>
      </w:r>
    </w:p>
    <w:p w:rsidR="00A354D7" w:rsidRDefault="00A354D7" w:rsidP="00A354D7">
      <w:pPr>
        <w:tabs>
          <w:tab w:val="left" w:pos="6936"/>
          <w:tab w:val="left" w:pos="9890"/>
        </w:tabs>
        <w:spacing w:before="105"/>
        <w:jc w:val="left"/>
        <w:rPr>
          <w:sz w:val="24"/>
        </w:rPr>
      </w:pPr>
      <w:r>
        <w:rPr>
          <w:sz w:val="24"/>
        </w:rPr>
        <w:t>Студент</w:t>
      </w:r>
      <w:r>
        <w:rPr>
          <w:spacing w:val="23"/>
          <w:sz w:val="24"/>
        </w:rPr>
        <w:t xml:space="preserve"> </w:t>
      </w:r>
      <w:r>
        <w:rPr>
          <w:sz w:val="24"/>
          <w:u w:val="single"/>
        </w:rPr>
        <w:tab/>
      </w:r>
      <w:r w:rsidR="00B37BF2">
        <w:rPr>
          <w:sz w:val="24"/>
          <w:u w:val="single"/>
        </w:rPr>
        <w:t>К.А. Фирсов</w:t>
      </w:r>
    </w:p>
    <w:p w:rsidR="001A1258" w:rsidRPr="006D004A" w:rsidRDefault="00A354D7" w:rsidP="006D004A">
      <w:pPr>
        <w:tabs>
          <w:tab w:val="left" w:pos="4104"/>
        </w:tabs>
        <w:spacing w:before="10"/>
        <w:ind w:right="1678"/>
        <w:jc w:val="left"/>
        <w:rPr>
          <w:sz w:val="16"/>
        </w:rPr>
        <w:sectPr w:rsidR="001A1258" w:rsidRPr="006D004A" w:rsidSect="00BE0D7C">
          <w:pgSz w:w="11906" w:h="16838"/>
          <w:pgMar w:top="567" w:right="567" w:bottom="567" w:left="1701" w:header="709" w:footer="709" w:gutter="0"/>
          <w:cols w:space="708"/>
          <w:titlePg/>
          <w:docGrid w:linePitch="381"/>
        </w:sectPr>
      </w:pPr>
      <w:r>
        <w:rPr>
          <w:sz w:val="16"/>
        </w:rPr>
        <w:t>(подпись)</w:t>
      </w:r>
      <w:r>
        <w:rPr>
          <w:sz w:val="16"/>
        </w:rPr>
        <w:tab/>
        <w:t>инициалы,</w:t>
      </w:r>
      <w:r>
        <w:rPr>
          <w:spacing w:val="-8"/>
          <w:sz w:val="16"/>
        </w:rPr>
        <w:t xml:space="preserve"> </w:t>
      </w:r>
      <w:r>
        <w:rPr>
          <w:sz w:val="16"/>
        </w:rPr>
        <w:t>фамилия</w:t>
      </w:r>
    </w:p>
    <w:p w:rsidR="00A41945" w:rsidRDefault="00A41945"/>
    <w:p w:rsidR="00A41945" w:rsidRDefault="00A41945" w:rsidP="00A41945">
      <w:pPr>
        <w:widowControl w:val="0"/>
        <w:pBdr>
          <w:top w:val="nil"/>
          <w:left w:val="nil"/>
          <w:bottom w:val="nil"/>
          <w:right w:val="nil"/>
          <w:between w:val="nil"/>
        </w:pBdr>
        <w:spacing w:line="240" w:lineRule="auto"/>
        <w:ind w:left="4310"/>
        <w:rPr>
          <w:rFonts w:eastAsia="Times New Roman" w:cs="Times New Roman"/>
          <w:b/>
          <w:color w:val="000000"/>
          <w:szCs w:val="28"/>
        </w:rPr>
      </w:pPr>
      <w:r>
        <w:rPr>
          <w:rFonts w:eastAsia="Times New Roman" w:cs="Times New Roman"/>
          <w:b/>
          <w:color w:val="000000"/>
          <w:szCs w:val="28"/>
        </w:rPr>
        <w:t xml:space="preserve">РЕФЕРАТ </w:t>
      </w:r>
    </w:p>
    <w:p w:rsidR="00A41945" w:rsidRDefault="00533944" w:rsidP="00A41945">
      <w:pPr>
        <w:widowControl w:val="0"/>
        <w:pBdr>
          <w:top w:val="nil"/>
          <w:left w:val="nil"/>
          <w:bottom w:val="nil"/>
          <w:right w:val="nil"/>
          <w:between w:val="nil"/>
        </w:pBdr>
        <w:spacing w:before="323" w:line="240" w:lineRule="auto"/>
        <w:ind w:left="160"/>
        <w:rPr>
          <w:rFonts w:eastAsia="Times New Roman" w:cs="Times New Roman"/>
          <w:color w:val="000000"/>
          <w:sz w:val="25"/>
          <w:szCs w:val="25"/>
        </w:rPr>
      </w:pPr>
      <w:r>
        <w:rPr>
          <w:rFonts w:eastAsia="Times New Roman" w:cs="Times New Roman"/>
          <w:color w:val="000000"/>
          <w:sz w:val="25"/>
          <w:szCs w:val="25"/>
        </w:rPr>
        <w:t>На 31 с., 12</w:t>
      </w:r>
      <w:r w:rsidR="00E95ECA">
        <w:rPr>
          <w:rFonts w:eastAsia="Times New Roman" w:cs="Times New Roman"/>
          <w:color w:val="000000"/>
          <w:sz w:val="25"/>
          <w:szCs w:val="25"/>
        </w:rPr>
        <w:t xml:space="preserve"> рисунков.</w:t>
      </w:r>
    </w:p>
    <w:p w:rsidR="003E7AEE" w:rsidRDefault="003E7AEE" w:rsidP="00A41945">
      <w:pPr>
        <w:widowControl w:val="0"/>
        <w:pBdr>
          <w:top w:val="nil"/>
          <w:left w:val="nil"/>
          <w:bottom w:val="nil"/>
          <w:right w:val="nil"/>
          <w:between w:val="nil"/>
        </w:pBdr>
        <w:spacing w:before="58" w:line="351" w:lineRule="auto"/>
        <w:ind w:left="160" w:right="351" w:firstLine="707"/>
        <w:rPr>
          <w:rFonts w:eastAsia="Times New Roman" w:cs="Times New Roman"/>
          <w:color w:val="000000"/>
          <w:sz w:val="25"/>
          <w:szCs w:val="25"/>
        </w:rPr>
      </w:pPr>
      <w:r w:rsidRPr="003E7AEE">
        <w:rPr>
          <w:rFonts w:eastAsia="Times New Roman" w:cs="Times New Roman"/>
          <w:color w:val="000000"/>
          <w:sz w:val="25"/>
          <w:szCs w:val="25"/>
        </w:rPr>
        <w:t>МАТЕМАТИЧЕСКОЕ МОДЕЛИРОВАНИЕ, ВЗРЫВ В ЗАМКНУТОМ СОСУДЕ, МОДЕЛИРОВАНИЕ В LS-</w:t>
      </w:r>
      <w:proofErr w:type="spellStart"/>
      <w:r w:rsidRPr="003E7AEE">
        <w:rPr>
          <w:rFonts w:eastAsia="Times New Roman" w:cs="Times New Roman"/>
          <w:color w:val="000000"/>
          <w:sz w:val="25"/>
          <w:szCs w:val="25"/>
        </w:rPr>
        <w:t>Dyna</w:t>
      </w:r>
      <w:proofErr w:type="spellEnd"/>
      <w:r w:rsidRPr="003E7AEE">
        <w:rPr>
          <w:rFonts w:eastAsia="Times New Roman" w:cs="Times New Roman"/>
          <w:color w:val="000000"/>
          <w:sz w:val="25"/>
          <w:szCs w:val="25"/>
        </w:rPr>
        <w:t xml:space="preserve">, ГИДРОДИНАМИКА СГЛАЖЕННЫХ ЧАСТИЦ, CONWAP </w:t>
      </w:r>
    </w:p>
    <w:p w:rsidR="002B1583" w:rsidRPr="00E95ECA" w:rsidRDefault="002B1583" w:rsidP="002B1583">
      <w:pPr>
        <w:widowControl w:val="0"/>
        <w:pBdr>
          <w:top w:val="nil"/>
          <w:left w:val="nil"/>
          <w:bottom w:val="nil"/>
          <w:right w:val="nil"/>
          <w:between w:val="nil"/>
        </w:pBdr>
        <w:spacing w:before="58" w:line="351" w:lineRule="auto"/>
        <w:ind w:left="160" w:right="351" w:firstLine="707"/>
        <w:rPr>
          <w:rFonts w:eastAsia="Times New Roman" w:cs="Times New Roman"/>
          <w:color w:val="000000"/>
          <w:szCs w:val="25"/>
        </w:rPr>
      </w:pPr>
      <w:r w:rsidRPr="00E95ECA">
        <w:rPr>
          <w:rFonts w:eastAsia="Times New Roman" w:cs="Times New Roman"/>
          <w:color w:val="000000"/>
          <w:szCs w:val="25"/>
        </w:rPr>
        <w:t>В данной работе рассматривается задача определения необходимой толщины контейнера при моделировании взрыва в замкнутом сосуде. Рассматриваются разные методы моделирования взрыва: эмпирические формулы, основанные на</w:t>
      </w:r>
      <w:r w:rsidR="00E95ECA">
        <w:rPr>
          <w:rFonts w:eastAsia="Times New Roman" w:cs="Times New Roman"/>
          <w:color w:val="000000"/>
          <w:szCs w:val="25"/>
        </w:rPr>
        <w:t xml:space="preserve"> функции CONWAP реализованной в</w:t>
      </w:r>
      <w:r w:rsidRPr="00E95ECA">
        <w:rPr>
          <w:rFonts w:eastAsia="Times New Roman" w:cs="Times New Roman"/>
          <w:color w:val="000000"/>
          <w:szCs w:val="25"/>
        </w:rPr>
        <w:t xml:space="preserve"> LS-DYNA, и гидродинамика сглаженных частиц. Итогом работы стала конечно-элементная модель взрыва и цилиндрического сосуда, а также определена необходимая толщина сосуда при </w:t>
      </w:r>
      <w:r w:rsidR="00655F66" w:rsidRPr="00E95ECA">
        <w:rPr>
          <w:rFonts w:eastAsia="Times New Roman" w:cs="Times New Roman"/>
          <w:color w:val="000000"/>
          <w:szCs w:val="25"/>
        </w:rPr>
        <w:t>заданной</w:t>
      </w:r>
      <w:bookmarkStart w:id="0" w:name="_GoBack"/>
      <w:bookmarkEnd w:id="0"/>
      <w:r w:rsidRPr="00E95ECA">
        <w:rPr>
          <w:rFonts w:eastAsia="Times New Roman" w:cs="Times New Roman"/>
          <w:color w:val="000000"/>
          <w:szCs w:val="25"/>
        </w:rPr>
        <w:t xml:space="preserve"> массе взрывчатого вещества.</w:t>
      </w:r>
    </w:p>
    <w:p w:rsidR="00A41945" w:rsidRPr="00D31D1A" w:rsidRDefault="00A41945" w:rsidP="00A41945">
      <w:pPr>
        <w:widowControl w:val="0"/>
        <w:pBdr>
          <w:top w:val="nil"/>
          <w:left w:val="nil"/>
          <w:bottom w:val="nil"/>
          <w:right w:val="nil"/>
          <w:between w:val="nil"/>
        </w:pBdr>
        <w:spacing w:before="215" w:line="240" w:lineRule="auto"/>
        <w:ind w:left="3890"/>
        <w:rPr>
          <w:rFonts w:eastAsia="Times New Roman" w:cs="Times New Roman"/>
          <w:b/>
          <w:color w:val="000000"/>
          <w:szCs w:val="28"/>
          <w:lang w:val="en-GB"/>
        </w:rPr>
      </w:pPr>
      <w:r w:rsidRPr="00D31D1A">
        <w:rPr>
          <w:rFonts w:eastAsia="Times New Roman" w:cs="Times New Roman"/>
          <w:b/>
          <w:color w:val="000000"/>
          <w:szCs w:val="28"/>
          <w:lang w:val="en-GB"/>
        </w:rPr>
        <w:t xml:space="preserve">THE ABSTRACT </w:t>
      </w:r>
    </w:p>
    <w:p w:rsidR="00A41945" w:rsidRPr="00517358" w:rsidRDefault="00533944" w:rsidP="00A41945">
      <w:pPr>
        <w:widowControl w:val="0"/>
        <w:pBdr>
          <w:top w:val="nil"/>
          <w:left w:val="nil"/>
          <w:bottom w:val="nil"/>
          <w:right w:val="nil"/>
          <w:between w:val="nil"/>
        </w:pBdr>
        <w:spacing w:before="320" w:line="240" w:lineRule="auto"/>
        <w:ind w:left="167"/>
        <w:rPr>
          <w:rFonts w:eastAsia="Times New Roman" w:cs="Times New Roman"/>
          <w:color w:val="000000"/>
          <w:sz w:val="25"/>
          <w:szCs w:val="25"/>
          <w:lang w:val="en-GB"/>
        </w:rPr>
      </w:pPr>
      <w:r>
        <w:rPr>
          <w:rFonts w:eastAsia="Times New Roman" w:cs="Times New Roman"/>
          <w:color w:val="000000"/>
          <w:sz w:val="25"/>
          <w:szCs w:val="25"/>
          <w:lang w:val="en-GB"/>
        </w:rPr>
        <w:t>31 pages, 12</w:t>
      </w:r>
      <w:r w:rsidR="00517358">
        <w:rPr>
          <w:rFonts w:eastAsia="Times New Roman" w:cs="Times New Roman"/>
          <w:color w:val="000000"/>
          <w:sz w:val="25"/>
          <w:szCs w:val="25"/>
          <w:lang w:val="en-GB"/>
        </w:rPr>
        <w:t xml:space="preserve"> pictures</w:t>
      </w:r>
    </w:p>
    <w:p w:rsidR="003E7AEE" w:rsidRDefault="003E7AEE" w:rsidP="003E7AEE">
      <w:pPr>
        <w:widowControl w:val="0"/>
        <w:pBdr>
          <w:top w:val="nil"/>
          <w:left w:val="nil"/>
          <w:bottom w:val="nil"/>
          <w:right w:val="nil"/>
          <w:between w:val="nil"/>
        </w:pBdr>
        <w:spacing w:before="58" w:line="351" w:lineRule="auto"/>
        <w:ind w:left="157" w:right="444" w:firstLine="711"/>
        <w:rPr>
          <w:rFonts w:eastAsia="Times New Roman" w:cs="Times New Roman"/>
          <w:color w:val="000000"/>
          <w:szCs w:val="25"/>
          <w:lang w:val="en-GB"/>
        </w:rPr>
      </w:pPr>
      <w:r w:rsidRPr="003E7AEE">
        <w:rPr>
          <w:rFonts w:eastAsia="Times New Roman" w:cs="Times New Roman"/>
          <w:color w:val="000000"/>
          <w:szCs w:val="25"/>
          <w:lang w:val="en-GB"/>
        </w:rPr>
        <w:t>MATHEMATICAL MODELING</w:t>
      </w:r>
      <w:r>
        <w:rPr>
          <w:rFonts w:eastAsia="Times New Roman" w:cs="Times New Roman"/>
          <w:color w:val="000000"/>
          <w:szCs w:val="25"/>
          <w:lang w:val="en-GB"/>
        </w:rPr>
        <w:t xml:space="preserve">, EXPLOSION IN A CLOSED VESSEL, </w:t>
      </w:r>
      <w:r w:rsidRPr="003E7AEE">
        <w:rPr>
          <w:rFonts w:eastAsia="Times New Roman" w:cs="Times New Roman"/>
          <w:color w:val="000000"/>
          <w:szCs w:val="25"/>
          <w:lang w:val="en-GB"/>
        </w:rPr>
        <w:t xml:space="preserve">MODELING IN LS-Dyna, SMOOTHED PARTICLE HYDRODYNAMICS, CONWAP </w:t>
      </w:r>
    </w:p>
    <w:p w:rsidR="00A41945" w:rsidRDefault="002B1583" w:rsidP="002B1583">
      <w:pPr>
        <w:rPr>
          <w:lang w:val="en-GB"/>
        </w:rPr>
      </w:pPr>
      <w:r w:rsidRPr="002B1583">
        <w:rPr>
          <w:lang w:val="en-GB"/>
        </w:rPr>
        <w:t>In this p</w:t>
      </w:r>
      <w:r>
        <w:rPr>
          <w:lang w:val="en-GB"/>
        </w:rPr>
        <w:t>aper, the problem is considered</w:t>
      </w:r>
      <w:r w:rsidRPr="002B1583">
        <w:rPr>
          <w:lang w:val="en-GB"/>
        </w:rPr>
        <w:t xml:space="preserve"> determination of the required thickness of the container when </w:t>
      </w:r>
      <w:proofErr w:type="spellStart"/>
      <w:r w:rsidRPr="002B1583">
        <w:rPr>
          <w:lang w:val="en-GB"/>
        </w:rPr>
        <w:t>modeling</w:t>
      </w:r>
      <w:proofErr w:type="spellEnd"/>
      <w:r w:rsidRPr="002B1583">
        <w:rPr>
          <w:lang w:val="en-GB"/>
        </w:rPr>
        <w:t xml:space="preserve"> an explosion in a closed vessel. Various methods of explosion </w:t>
      </w:r>
      <w:proofErr w:type="spellStart"/>
      <w:r w:rsidRPr="002B1583">
        <w:rPr>
          <w:lang w:val="en-GB"/>
        </w:rPr>
        <w:t>modeling</w:t>
      </w:r>
      <w:proofErr w:type="spellEnd"/>
      <w:r w:rsidRPr="002B1583">
        <w:rPr>
          <w:lang w:val="en-GB"/>
        </w:rPr>
        <w:t xml:space="preserve"> are considered: empirical formulas based on the CONWAP function implemented in LS-DYNA, and smoothed particle hydrodynamics. The </w:t>
      </w:r>
      <w:r>
        <w:rPr>
          <w:lang w:val="en-GB"/>
        </w:rPr>
        <w:t>result of the work was a finite-</w:t>
      </w:r>
      <w:r w:rsidRPr="002B1583">
        <w:rPr>
          <w:lang w:val="en-GB"/>
        </w:rPr>
        <w:t>element model of an explosion and a cylindrical vessel, and the required thickness of the vessel was determined for a given mass of explosive.</w:t>
      </w:r>
    </w:p>
    <w:p w:rsidR="002B1583" w:rsidRDefault="002B1583" w:rsidP="002B1583">
      <w:pPr>
        <w:rPr>
          <w:lang w:val="en-GB"/>
        </w:rPr>
      </w:pPr>
    </w:p>
    <w:p w:rsidR="002B1583" w:rsidRDefault="002B1583" w:rsidP="002B1583">
      <w:pPr>
        <w:rPr>
          <w:lang w:val="en-GB"/>
        </w:rPr>
      </w:pPr>
    </w:p>
    <w:p w:rsidR="002B1583" w:rsidRDefault="002B1583" w:rsidP="002B1583">
      <w:pPr>
        <w:rPr>
          <w:lang w:val="en-GB"/>
        </w:rPr>
      </w:pPr>
    </w:p>
    <w:p w:rsidR="002B1583" w:rsidRDefault="002B1583" w:rsidP="002B1583">
      <w:pPr>
        <w:rPr>
          <w:lang w:val="en-GB"/>
        </w:rPr>
      </w:pPr>
    </w:p>
    <w:p w:rsidR="002B1583" w:rsidRDefault="002B1583" w:rsidP="002B1583">
      <w:pPr>
        <w:rPr>
          <w:lang w:val="en-GB"/>
        </w:rPr>
      </w:pPr>
    </w:p>
    <w:p w:rsidR="002B1583" w:rsidRDefault="002B1583" w:rsidP="002B1583">
      <w:pPr>
        <w:rPr>
          <w:lang w:val="en-GB"/>
        </w:rPr>
      </w:pPr>
    </w:p>
    <w:p w:rsidR="002B1583" w:rsidRDefault="002B1583" w:rsidP="002B1583">
      <w:pPr>
        <w:rPr>
          <w:lang w:val="en-GB"/>
        </w:rPr>
      </w:pPr>
    </w:p>
    <w:p w:rsidR="002B1583" w:rsidRDefault="002B1583" w:rsidP="002B1583">
      <w:pPr>
        <w:widowControl w:val="0"/>
        <w:pBdr>
          <w:top w:val="nil"/>
          <w:left w:val="nil"/>
          <w:bottom w:val="nil"/>
          <w:right w:val="nil"/>
          <w:between w:val="nil"/>
        </w:pBdr>
        <w:spacing w:line="240" w:lineRule="auto"/>
        <w:ind w:left="3950"/>
        <w:rPr>
          <w:rFonts w:eastAsia="Times New Roman" w:cs="Times New Roman"/>
          <w:b/>
          <w:color w:val="000000"/>
          <w:szCs w:val="28"/>
        </w:rPr>
      </w:pPr>
      <w:r>
        <w:rPr>
          <w:rFonts w:eastAsia="Times New Roman" w:cs="Times New Roman"/>
          <w:b/>
          <w:color w:val="000000"/>
          <w:szCs w:val="28"/>
        </w:rPr>
        <w:t xml:space="preserve">СОДЕРЖАНИЕ </w:t>
      </w:r>
    </w:p>
    <w:sdt>
      <w:sdtPr>
        <w:rPr>
          <w:rFonts w:ascii="Times New Roman" w:eastAsiaTheme="minorHAnsi" w:hAnsi="Times New Roman" w:cstheme="minorBidi"/>
          <w:b w:val="0"/>
          <w:color w:val="auto"/>
          <w:sz w:val="28"/>
          <w:szCs w:val="22"/>
          <w:lang w:eastAsia="en-US"/>
        </w:rPr>
        <w:id w:val="180011893"/>
        <w:docPartObj>
          <w:docPartGallery w:val="Table of Contents"/>
          <w:docPartUnique/>
        </w:docPartObj>
      </w:sdtPr>
      <w:sdtEndPr>
        <w:rPr>
          <w:bCs/>
        </w:rPr>
      </w:sdtEndPr>
      <w:sdtContent>
        <w:p w:rsidR="00FD0441" w:rsidRPr="00FD0441" w:rsidRDefault="00FD0441" w:rsidP="00E95ECA">
          <w:pPr>
            <w:pStyle w:val="a6"/>
            <w:jc w:val="both"/>
            <w:rPr>
              <w:rFonts w:ascii="Times New Roman" w:hAnsi="Times New Roman" w:cs="Times New Roman"/>
              <w:color w:val="000000" w:themeColor="text1"/>
              <w:sz w:val="28"/>
              <w:szCs w:val="28"/>
            </w:rPr>
          </w:pPr>
        </w:p>
        <w:p w:rsidR="006D004A" w:rsidRPr="00392592" w:rsidRDefault="00FD0441">
          <w:pPr>
            <w:pStyle w:val="11"/>
            <w:tabs>
              <w:tab w:val="right" w:leader="dot" w:pos="9628"/>
            </w:tabs>
            <w:rPr>
              <w:rFonts w:ascii="Times New Roman" w:hAnsi="Times New Roman"/>
              <w:noProof/>
              <w:sz w:val="28"/>
              <w:szCs w:val="28"/>
            </w:rPr>
          </w:pPr>
          <w:r w:rsidRPr="00FD0441">
            <w:rPr>
              <w:rFonts w:ascii="Times New Roman" w:hAnsi="Times New Roman"/>
              <w:color w:val="000000" w:themeColor="text1"/>
              <w:sz w:val="28"/>
              <w:szCs w:val="28"/>
            </w:rPr>
            <w:fldChar w:fldCharType="begin"/>
          </w:r>
          <w:r w:rsidRPr="00FD0441">
            <w:rPr>
              <w:rFonts w:ascii="Times New Roman" w:hAnsi="Times New Roman"/>
              <w:color w:val="000000" w:themeColor="text1"/>
              <w:sz w:val="28"/>
              <w:szCs w:val="28"/>
            </w:rPr>
            <w:instrText xml:space="preserve"> TOC \o "1-3" \h \z \u </w:instrText>
          </w:r>
          <w:r w:rsidRPr="00FD0441">
            <w:rPr>
              <w:rFonts w:ascii="Times New Roman" w:hAnsi="Times New Roman"/>
              <w:color w:val="000000" w:themeColor="text1"/>
              <w:sz w:val="28"/>
              <w:szCs w:val="28"/>
            </w:rPr>
            <w:fldChar w:fldCharType="separate"/>
          </w:r>
          <w:hyperlink w:anchor="_Toc106708864" w:history="1">
            <w:r w:rsidR="006D004A" w:rsidRPr="00392592">
              <w:rPr>
                <w:rStyle w:val="af0"/>
                <w:rFonts w:ascii="Times New Roman" w:hAnsi="Times New Roman"/>
                <w:noProof/>
                <w:sz w:val="28"/>
                <w:szCs w:val="28"/>
              </w:rPr>
              <w:t>ВВЕДЕНИЕ</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_Toc106708864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5</w:t>
            </w:r>
            <w:r w:rsidR="006D004A" w:rsidRPr="00392592">
              <w:rPr>
                <w:rFonts w:ascii="Times New Roman" w:hAnsi="Times New Roman"/>
                <w:noProof/>
                <w:webHidden/>
                <w:sz w:val="28"/>
                <w:szCs w:val="28"/>
              </w:rPr>
              <w:fldChar w:fldCharType="end"/>
            </w:r>
          </w:hyperlink>
        </w:p>
        <w:p w:rsidR="006D004A" w:rsidRPr="00392592" w:rsidRDefault="0025059C">
          <w:pPr>
            <w:pStyle w:val="11"/>
            <w:tabs>
              <w:tab w:val="right" w:leader="dot" w:pos="9628"/>
            </w:tabs>
            <w:rPr>
              <w:rFonts w:ascii="Times New Roman" w:hAnsi="Times New Roman"/>
              <w:noProof/>
              <w:sz w:val="28"/>
              <w:szCs w:val="28"/>
            </w:rPr>
          </w:pPr>
          <w:hyperlink w:anchor="_Toc106708865" w:history="1">
            <w:r w:rsidR="006D004A" w:rsidRPr="00392592">
              <w:rPr>
                <w:rStyle w:val="af0"/>
                <w:rFonts w:ascii="Times New Roman" w:hAnsi="Times New Roman"/>
                <w:noProof/>
                <w:sz w:val="28"/>
                <w:szCs w:val="28"/>
              </w:rPr>
              <w:t>ГЛАВА 1. ОСНОВНЫЕ СВЕДЕНИЯ О МАТЕРИАЛЕ</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_Toc106708865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7</w:t>
            </w:r>
            <w:r w:rsidR="006D004A" w:rsidRPr="00392592">
              <w:rPr>
                <w:rFonts w:ascii="Times New Roman" w:hAnsi="Times New Roman"/>
                <w:noProof/>
                <w:webHidden/>
                <w:sz w:val="28"/>
                <w:szCs w:val="28"/>
              </w:rPr>
              <w:fldChar w:fldCharType="end"/>
            </w:r>
          </w:hyperlink>
        </w:p>
        <w:p w:rsidR="006D004A" w:rsidRPr="00392592" w:rsidRDefault="0025059C">
          <w:pPr>
            <w:pStyle w:val="21"/>
            <w:tabs>
              <w:tab w:val="right" w:leader="dot" w:pos="9628"/>
            </w:tabs>
            <w:rPr>
              <w:rFonts w:ascii="Times New Roman" w:hAnsi="Times New Roman"/>
              <w:noProof/>
              <w:sz w:val="28"/>
              <w:szCs w:val="28"/>
            </w:rPr>
          </w:pPr>
          <w:hyperlink w:anchor="_Toc106708866" w:history="1">
            <w:r w:rsidR="006D004A" w:rsidRPr="00392592">
              <w:rPr>
                <w:rStyle w:val="af0"/>
                <w:rFonts w:ascii="Times New Roman" w:hAnsi="Times New Roman"/>
                <w:noProof/>
                <w:sz w:val="28"/>
                <w:szCs w:val="28"/>
              </w:rPr>
              <w:t>1.1 Материал цилиндра</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_Toc106708866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7</w:t>
            </w:r>
            <w:r w:rsidR="006D004A" w:rsidRPr="00392592">
              <w:rPr>
                <w:rFonts w:ascii="Times New Roman" w:hAnsi="Times New Roman"/>
                <w:noProof/>
                <w:webHidden/>
                <w:sz w:val="28"/>
                <w:szCs w:val="28"/>
              </w:rPr>
              <w:fldChar w:fldCharType="end"/>
            </w:r>
          </w:hyperlink>
        </w:p>
        <w:p w:rsidR="006D004A" w:rsidRPr="00392592" w:rsidRDefault="0025059C">
          <w:pPr>
            <w:pStyle w:val="21"/>
            <w:tabs>
              <w:tab w:val="right" w:leader="dot" w:pos="9628"/>
            </w:tabs>
            <w:rPr>
              <w:rFonts w:ascii="Times New Roman" w:hAnsi="Times New Roman"/>
              <w:noProof/>
              <w:sz w:val="28"/>
              <w:szCs w:val="28"/>
            </w:rPr>
          </w:pPr>
          <w:hyperlink w:anchor="_Toc106708867" w:history="1">
            <w:r w:rsidR="006D004A" w:rsidRPr="00392592">
              <w:rPr>
                <w:rStyle w:val="af0"/>
                <w:rFonts w:ascii="Times New Roman" w:hAnsi="Times New Roman"/>
                <w:noProof/>
                <w:sz w:val="28"/>
                <w:szCs w:val="28"/>
              </w:rPr>
              <w:t>1.2 Материал взрывчатого вещества</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_Toc106708867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8</w:t>
            </w:r>
            <w:r w:rsidR="006D004A" w:rsidRPr="00392592">
              <w:rPr>
                <w:rFonts w:ascii="Times New Roman" w:hAnsi="Times New Roman"/>
                <w:noProof/>
                <w:webHidden/>
                <w:sz w:val="28"/>
                <w:szCs w:val="28"/>
              </w:rPr>
              <w:fldChar w:fldCharType="end"/>
            </w:r>
          </w:hyperlink>
        </w:p>
        <w:p w:rsidR="006D004A" w:rsidRPr="00392592" w:rsidRDefault="0025059C">
          <w:pPr>
            <w:pStyle w:val="11"/>
            <w:tabs>
              <w:tab w:val="right" w:leader="dot" w:pos="9628"/>
            </w:tabs>
            <w:rPr>
              <w:rFonts w:ascii="Times New Roman" w:hAnsi="Times New Roman"/>
              <w:noProof/>
              <w:sz w:val="28"/>
              <w:szCs w:val="28"/>
            </w:rPr>
          </w:pPr>
          <w:hyperlink w:anchor="_Toc106708868" w:history="1">
            <w:r w:rsidR="006D004A" w:rsidRPr="00392592">
              <w:rPr>
                <w:rStyle w:val="af0"/>
                <w:rFonts w:ascii="Times New Roman" w:hAnsi="Times New Roman"/>
                <w:noProof/>
                <w:sz w:val="28"/>
                <w:szCs w:val="28"/>
              </w:rPr>
              <w:t>ГЛАВА 2. Модель Джонсона-Кука</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_Toc106708868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12</w:t>
            </w:r>
            <w:r w:rsidR="006D004A" w:rsidRPr="00392592">
              <w:rPr>
                <w:rFonts w:ascii="Times New Roman" w:hAnsi="Times New Roman"/>
                <w:noProof/>
                <w:webHidden/>
                <w:sz w:val="28"/>
                <w:szCs w:val="28"/>
              </w:rPr>
              <w:fldChar w:fldCharType="end"/>
            </w:r>
          </w:hyperlink>
        </w:p>
        <w:p w:rsidR="006D004A" w:rsidRPr="00392592" w:rsidRDefault="0025059C">
          <w:pPr>
            <w:pStyle w:val="11"/>
            <w:tabs>
              <w:tab w:val="right" w:leader="dot" w:pos="9628"/>
            </w:tabs>
            <w:rPr>
              <w:rFonts w:ascii="Times New Roman" w:hAnsi="Times New Roman"/>
              <w:noProof/>
              <w:sz w:val="28"/>
              <w:szCs w:val="28"/>
            </w:rPr>
          </w:pPr>
          <w:hyperlink w:anchor="_Toc106708869" w:history="1">
            <w:r w:rsidR="006D004A" w:rsidRPr="00392592">
              <w:rPr>
                <w:rStyle w:val="af0"/>
                <w:rFonts w:ascii="Times New Roman" w:hAnsi="Times New Roman"/>
                <w:noProof/>
                <w:sz w:val="28"/>
                <w:szCs w:val="28"/>
              </w:rPr>
              <w:t xml:space="preserve">ГЛАВА 3. Уравнение состояния </w:t>
            </w:r>
            <w:r w:rsidR="006D004A" w:rsidRPr="00392592">
              <w:rPr>
                <w:rStyle w:val="af0"/>
                <w:rFonts w:ascii="Times New Roman" w:hAnsi="Times New Roman"/>
                <w:noProof/>
                <w:sz w:val="28"/>
                <w:szCs w:val="28"/>
                <w:lang w:val="en-GB"/>
              </w:rPr>
              <w:t>JWL</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_Toc106708869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15</w:t>
            </w:r>
            <w:r w:rsidR="006D004A" w:rsidRPr="00392592">
              <w:rPr>
                <w:rFonts w:ascii="Times New Roman" w:hAnsi="Times New Roman"/>
                <w:noProof/>
                <w:webHidden/>
                <w:sz w:val="28"/>
                <w:szCs w:val="28"/>
              </w:rPr>
              <w:fldChar w:fldCharType="end"/>
            </w:r>
          </w:hyperlink>
        </w:p>
        <w:p w:rsidR="006D004A" w:rsidRPr="00392592" w:rsidRDefault="0025059C">
          <w:pPr>
            <w:pStyle w:val="11"/>
            <w:tabs>
              <w:tab w:val="right" w:leader="dot" w:pos="9628"/>
            </w:tabs>
            <w:rPr>
              <w:rFonts w:ascii="Times New Roman" w:hAnsi="Times New Roman"/>
              <w:noProof/>
              <w:sz w:val="28"/>
              <w:szCs w:val="28"/>
            </w:rPr>
          </w:pPr>
          <w:hyperlink w:anchor="_Toc106708870" w:history="1">
            <w:r w:rsidR="006D004A" w:rsidRPr="00392592">
              <w:rPr>
                <w:rStyle w:val="af0"/>
                <w:rFonts w:ascii="Times New Roman" w:hAnsi="Times New Roman"/>
                <w:noProof/>
                <w:sz w:val="28"/>
                <w:szCs w:val="28"/>
              </w:rPr>
              <w:t xml:space="preserve">ГЛАВА 4. Способы моделирования в </w:t>
            </w:r>
            <w:r w:rsidR="006D004A" w:rsidRPr="00392592">
              <w:rPr>
                <w:rStyle w:val="af0"/>
                <w:rFonts w:ascii="Times New Roman" w:hAnsi="Times New Roman"/>
                <w:noProof/>
                <w:sz w:val="28"/>
                <w:szCs w:val="28"/>
                <w:lang w:val="en-GB"/>
              </w:rPr>
              <w:t>ls</w:t>
            </w:r>
            <w:r w:rsidR="006D004A" w:rsidRPr="00392592">
              <w:rPr>
                <w:rStyle w:val="af0"/>
                <w:rFonts w:ascii="Times New Roman" w:hAnsi="Times New Roman"/>
                <w:noProof/>
                <w:sz w:val="28"/>
                <w:szCs w:val="28"/>
              </w:rPr>
              <w:t>-</w:t>
            </w:r>
            <w:r w:rsidR="006D004A" w:rsidRPr="00392592">
              <w:rPr>
                <w:rStyle w:val="af0"/>
                <w:rFonts w:ascii="Times New Roman" w:hAnsi="Times New Roman"/>
                <w:noProof/>
                <w:sz w:val="28"/>
                <w:szCs w:val="28"/>
                <w:lang w:val="en-GB"/>
              </w:rPr>
              <w:t>dyna</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_Toc106708870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19</w:t>
            </w:r>
            <w:r w:rsidR="006D004A" w:rsidRPr="00392592">
              <w:rPr>
                <w:rFonts w:ascii="Times New Roman" w:hAnsi="Times New Roman"/>
                <w:noProof/>
                <w:webHidden/>
                <w:sz w:val="28"/>
                <w:szCs w:val="28"/>
              </w:rPr>
              <w:fldChar w:fldCharType="end"/>
            </w:r>
          </w:hyperlink>
        </w:p>
        <w:p w:rsidR="006D004A" w:rsidRPr="00392592" w:rsidRDefault="0025059C">
          <w:pPr>
            <w:pStyle w:val="21"/>
            <w:tabs>
              <w:tab w:val="right" w:leader="dot" w:pos="9628"/>
            </w:tabs>
            <w:rPr>
              <w:rFonts w:ascii="Times New Roman" w:hAnsi="Times New Roman"/>
              <w:noProof/>
              <w:sz w:val="28"/>
              <w:szCs w:val="28"/>
            </w:rPr>
          </w:pPr>
          <w:hyperlink w:anchor="_Toc106708871" w:history="1">
            <w:r w:rsidR="006D004A" w:rsidRPr="00392592">
              <w:rPr>
                <w:rStyle w:val="af0"/>
                <w:rFonts w:ascii="Times New Roman" w:hAnsi="Times New Roman"/>
                <w:noProof/>
                <w:sz w:val="28"/>
                <w:szCs w:val="28"/>
              </w:rPr>
              <w:t xml:space="preserve">4.1 Моделирование с использованием функции </w:t>
            </w:r>
            <w:r w:rsidR="006D004A" w:rsidRPr="00392592">
              <w:rPr>
                <w:rStyle w:val="af0"/>
                <w:rFonts w:ascii="Times New Roman" w:hAnsi="Times New Roman"/>
                <w:noProof/>
                <w:sz w:val="28"/>
                <w:szCs w:val="28"/>
                <w:lang w:val="en-GB"/>
              </w:rPr>
              <w:t>CONWAP</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_Toc106708871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19</w:t>
            </w:r>
            <w:r w:rsidR="006D004A" w:rsidRPr="00392592">
              <w:rPr>
                <w:rFonts w:ascii="Times New Roman" w:hAnsi="Times New Roman"/>
                <w:noProof/>
                <w:webHidden/>
                <w:sz w:val="28"/>
                <w:szCs w:val="28"/>
              </w:rPr>
              <w:fldChar w:fldCharType="end"/>
            </w:r>
          </w:hyperlink>
        </w:p>
        <w:p w:rsidR="006D004A" w:rsidRPr="00392592" w:rsidRDefault="0025059C">
          <w:pPr>
            <w:pStyle w:val="21"/>
            <w:tabs>
              <w:tab w:val="right" w:leader="dot" w:pos="9628"/>
            </w:tabs>
            <w:rPr>
              <w:rFonts w:ascii="Times New Roman" w:hAnsi="Times New Roman"/>
              <w:noProof/>
              <w:sz w:val="28"/>
              <w:szCs w:val="28"/>
            </w:rPr>
          </w:pPr>
          <w:hyperlink w:anchor="_Toc106708872" w:history="1">
            <w:r w:rsidR="006D004A" w:rsidRPr="00392592">
              <w:rPr>
                <w:rStyle w:val="af0"/>
                <w:rFonts w:ascii="Times New Roman" w:hAnsi="Times New Roman"/>
                <w:noProof/>
                <w:sz w:val="28"/>
                <w:szCs w:val="28"/>
              </w:rPr>
              <w:t>4.2 Моделирование методом Лагранжа-Эйлера (</w:t>
            </w:r>
            <w:r w:rsidR="006D004A" w:rsidRPr="00392592">
              <w:rPr>
                <w:rStyle w:val="af0"/>
                <w:rFonts w:ascii="Times New Roman" w:hAnsi="Times New Roman"/>
                <w:noProof/>
                <w:sz w:val="28"/>
                <w:szCs w:val="28"/>
                <w:lang w:val="en-GB"/>
              </w:rPr>
              <w:t>ALE</w:t>
            </w:r>
            <w:r w:rsidR="006D004A" w:rsidRPr="00392592">
              <w:rPr>
                <w:rStyle w:val="af0"/>
                <w:rFonts w:ascii="Times New Roman" w:hAnsi="Times New Roman"/>
                <w:noProof/>
                <w:sz w:val="28"/>
                <w:szCs w:val="28"/>
              </w:rPr>
              <w:t>)</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_Toc106708872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22</w:t>
            </w:r>
            <w:r w:rsidR="006D004A" w:rsidRPr="00392592">
              <w:rPr>
                <w:rFonts w:ascii="Times New Roman" w:hAnsi="Times New Roman"/>
                <w:noProof/>
                <w:webHidden/>
                <w:sz w:val="28"/>
                <w:szCs w:val="28"/>
              </w:rPr>
              <w:fldChar w:fldCharType="end"/>
            </w:r>
          </w:hyperlink>
        </w:p>
        <w:p w:rsidR="006D004A" w:rsidRPr="00392592" w:rsidRDefault="0025059C">
          <w:pPr>
            <w:pStyle w:val="21"/>
            <w:tabs>
              <w:tab w:val="right" w:leader="dot" w:pos="9628"/>
            </w:tabs>
            <w:rPr>
              <w:rFonts w:ascii="Times New Roman" w:hAnsi="Times New Roman"/>
              <w:noProof/>
              <w:sz w:val="28"/>
              <w:szCs w:val="28"/>
            </w:rPr>
          </w:pPr>
          <w:hyperlink w:anchor="_Toc106708873" w:history="1">
            <w:r w:rsidR="006D004A" w:rsidRPr="00392592">
              <w:rPr>
                <w:rStyle w:val="af0"/>
                <w:rFonts w:ascii="Times New Roman" w:hAnsi="Times New Roman"/>
                <w:noProof/>
                <w:sz w:val="28"/>
                <w:szCs w:val="28"/>
              </w:rPr>
              <w:t>4.3 Моделирование с использованием гидродинамики сглаженных частиц (</w:t>
            </w:r>
            <w:r w:rsidR="006D004A" w:rsidRPr="00392592">
              <w:rPr>
                <w:rStyle w:val="af0"/>
                <w:rFonts w:ascii="Times New Roman" w:hAnsi="Times New Roman"/>
                <w:noProof/>
                <w:sz w:val="28"/>
                <w:szCs w:val="28"/>
                <w:lang w:val="en-GB"/>
              </w:rPr>
              <w:t>SPH</w:t>
            </w:r>
            <w:r w:rsidR="006D004A" w:rsidRPr="00392592">
              <w:rPr>
                <w:rStyle w:val="af0"/>
                <w:rFonts w:ascii="Times New Roman" w:hAnsi="Times New Roman"/>
                <w:noProof/>
                <w:sz w:val="28"/>
                <w:szCs w:val="28"/>
              </w:rPr>
              <w:t>)</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_Toc106708873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24</w:t>
            </w:r>
            <w:r w:rsidR="006D004A" w:rsidRPr="00392592">
              <w:rPr>
                <w:rFonts w:ascii="Times New Roman" w:hAnsi="Times New Roman"/>
                <w:noProof/>
                <w:webHidden/>
                <w:sz w:val="28"/>
                <w:szCs w:val="28"/>
              </w:rPr>
              <w:fldChar w:fldCharType="end"/>
            </w:r>
          </w:hyperlink>
        </w:p>
        <w:p w:rsidR="006D004A" w:rsidRPr="00392592" w:rsidRDefault="0025059C">
          <w:pPr>
            <w:pStyle w:val="21"/>
            <w:tabs>
              <w:tab w:val="right" w:leader="dot" w:pos="9628"/>
            </w:tabs>
            <w:rPr>
              <w:rFonts w:ascii="Times New Roman" w:hAnsi="Times New Roman"/>
              <w:noProof/>
              <w:sz w:val="28"/>
              <w:szCs w:val="28"/>
            </w:rPr>
          </w:pPr>
          <w:hyperlink w:anchor="_Toc106708874" w:history="1">
            <w:r w:rsidR="006D004A" w:rsidRPr="00392592">
              <w:rPr>
                <w:rStyle w:val="af0"/>
                <w:rFonts w:ascii="Times New Roman" w:hAnsi="Times New Roman"/>
                <w:noProof/>
                <w:sz w:val="28"/>
                <w:szCs w:val="28"/>
              </w:rPr>
              <w:t>4.4 Сравнение результатов моделирования</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_Toc106708874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29</w:t>
            </w:r>
            <w:r w:rsidR="006D004A" w:rsidRPr="00392592">
              <w:rPr>
                <w:rFonts w:ascii="Times New Roman" w:hAnsi="Times New Roman"/>
                <w:noProof/>
                <w:webHidden/>
                <w:sz w:val="28"/>
                <w:szCs w:val="28"/>
              </w:rPr>
              <w:fldChar w:fldCharType="end"/>
            </w:r>
          </w:hyperlink>
        </w:p>
        <w:p w:rsidR="006D004A" w:rsidRPr="00392592" w:rsidRDefault="0025059C">
          <w:pPr>
            <w:pStyle w:val="11"/>
            <w:tabs>
              <w:tab w:val="right" w:leader="dot" w:pos="9628"/>
            </w:tabs>
            <w:rPr>
              <w:rFonts w:ascii="Times New Roman" w:hAnsi="Times New Roman"/>
              <w:noProof/>
              <w:sz w:val="28"/>
              <w:szCs w:val="28"/>
            </w:rPr>
          </w:pPr>
          <w:hyperlink w:anchor="_Toc106708875" w:history="1">
            <w:r w:rsidR="006D004A" w:rsidRPr="00392592">
              <w:rPr>
                <w:rStyle w:val="af0"/>
                <w:rFonts w:ascii="Times New Roman" w:hAnsi="Times New Roman"/>
                <w:noProof/>
                <w:sz w:val="28"/>
                <w:szCs w:val="28"/>
              </w:rPr>
              <w:t>ГЛАВА 5. Моделирование взрыва в замкнутом сосуде</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_Toc106708875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30</w:t>
            </w:r>
            <w:r w:rsidR="006D004A" w:rsidRPr="00392592">
              <w:rPr>
                <w:rFonts w:ascii="Times New Roman" w:hAnsi="Times New Roman"/>
                <w:noProof/>
                <w:webHidden/>
                <w:sz w:val="28"/>
                <w:szCs w:val="28"/>
              </w:rPr>
              <w:fldChar w:fldCharType="end"/>
            </w:r>
          </w:hyperlink>
        </w:p>
        <w:p w:rsidR="006D004A" w:rsidRPr="00392592" w:rsidRDefault="0025059C">
          <w:pPr>
            <w:pStyle w:val="21"/>
            <w:tabs>
              <w:tab w:val="right" w:leader="dot" w:pos="9628"/>
            </w:tabs>
            <w:rPr>
              <w:rFonts w:ascii="Times New Roman" w:hAnsi="Times New Roman"/>
              <w:noProof/>
              <w:sz w:val="28"/>
              <w:szCs w:val="28"/>
            </w:rPr>
          </w:pPr>
          <w:hyperlink w:anchor="_Toc106708876" w:history="1">
            <w:r w:rsidR="006D004A" w:rsidRPr="00392592">
              <w:rPr>
                <w:rStyle w:val="af0"/>
                <w:rFonts w:ascii="Times New Roman" w:hAnsi="Times New Roman"/>
                <w:noProof/>
                <w:sz w:val="28"/>
                <w:szCs w:val="28"/>
              </w:rPr>
              <w:t>5.1. Подготовка модели и допущения</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_Toc106708876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30</w:t>
            </w:r>
            <w:r w:rsidR="006D004A" w:rsidRPr="00392592">
              <w:rPr>
                <w:rFonts w:ascii="Times New Roman" w:hAnsi="Times New Roman"/>
                <w:noProof/>
                <w:webHidden/>
                <w:sz w:val="28"/>
                <w:szCs w:val="28"/>
              </w:rPr>
              <w:fldChar w:fldCharType="end"/>
            </w:r>
          </w:hyperlink>
        </w:p>
        <w:p w:rsidR="006D004A" w:rsidRPr="00392592" w:rsidRDefault="0025059C">
          <w:pPr>
            <w:pStyle w:val="21"/>
            <w:tabs>
              <w:tab w:val="right" w:leader="dot" w:pos="9628"/>
            </w:tabs>
            <w:rPr>
              <w:rFonts w:ascii="Times New Roman" w:hAnsi="Times New Roman"/>
              <w:noProof/>
              <w:sz w:val="28"/>
              <w:szCs w:val="28"/>
            </w:rPr>
          </w:pPr>
          <w:hyperlink w:anchor="_Toc106708877" w:history="1">
            <w:r w:rsidR="006D004A" w:rsidRPr="00392592">
              <w:rPr>
                <w:rStyle w:val="af0"/>
                <w:rFonts w:ascii="Times New Roman" w:hAnsi="Times New Roman"/>
                <w:noProof/>
                <w:sz w:val="28"/>
                <w:szCs w:val="28"/>
              </w:rPr>
              <w:t>5.2. Моделирование</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_Toc106708877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30</w:t>
            </w:r>
            <w:r w:rsidR="006D004A" w:rsidRPr="00392592">
              <w:rPr>
                <w:rFonts w:ascii="Times New Roman" w:hAnsi="Times New Roman"/>
                <w:noProof/>
                <w:webHidden/>
                <w:sz w:val="28"/>
                <w:szCs w:val="28"/>
              </w:rPr>
              <w:fldChar w:fldCharType="end"/>
            </w:r>
          </w:hyperlink>
        </w:p>
        <w:p w:rsidR="006D004A" w:rsidRPr="00392592" w:rsidRDefault="0025059C">
          <w:pPr>
            <w:pStyle w:val="11"/>
            <w:tabs>
              <w:tab w:val="right" w:leader="dot" w:pos="9628"/>
            </w:tabs>
            <w:rPr>
              <w:rFonts w:ascii="Times New Roman" w:hAnsi="Times New Roman"/>
              <w:noProof/>
              <w:sz w:val="28"/>
              <w:szCs w:val="28"/>
            </w:rPr>
          </w:pPr>
          <w:hyperlink w:anchor="_Toc106708878" w:history="1">
            <w:r w:rsidR="006D004A" w:rsidRPr="00392592">
              <w:rPr>
                <w:rStyle w:val="af0"/>
                <w:rFonts w:ascii="Times New Roman" w:hAnsi="Times New Roman"/>
                <w:noProof/>
                <w:sz w:val="28"/>
                <w:szCs w:val="28"/>
              </w:rPr>
              <w:t>ЗАКЛЮЧЕНИЕ</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_Toc106708878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34</w:t>
            </w:r>
            <w:r w:rsidR="006D004A" w:rsidRPr="00392592">
              <w:rPr>
                <w:rFonts w:ascii="Times New Roman" w:hAnsi="Times New Roman"/>
                <w:noProof/>
                <w:webHidden/>
                <w:sz w:val="28"/>
                <w:szCs w:val="28"/>
              </w:rPr>
              <w:fldChar w:fldCharType="end"/>
            </w:r>
          </w:hyperlink>
        </w:p>
        <w:p w:rsidR="006D004A" w:rsidRDefault="0025059C">
          <w:pPr>
            <w:pStyle w:val="11"/>
            <w:tabs>
              <w:tab w:val="right" w:leader="dot" w:pos="9628"/>
            </w:tabs>
            <w:rPr>
              <w:rFonts w:cstheme="minorBidi"/>
              <w:noProof/>
            </w:rPr>
          </w:pPr>
          <w:hyperlink w:anchor="_Toc106708879" w:history="1">
            <w:r w:rsidR="006D004A" w:rsidRPr="00392592">
              <w:rPr>
                <w:rStyle w:val="af0"/>
                <w:rFonts w:ascii="Times New Roman" w:hAnsi="Times New Roman"/>
                <w:noProof/>
                <w:sz w:val="28"/>
                <w:szCs w:val="28"/>
              </w:rPr>
              <w:t>СПИСОК ИСПОЛЬЗОВАННЫХ ИСТОЧНИКОВ</w:t>
            </w:r>
            <w:r w:rsidR="006D004A" w:rsidRPr="00392592">
              <w:rPr>
                <w:rFonts w:ascii="Times New Roman" w:hAnsi="Times New Roman"/>
                <w:noProof/>
                <w:webHidden/>
                <w:sz w:val="28"/>
                <w:szCs w:val="28"/>
              </w:rPr>
              <w:tab/>
            </w:r>
            <w:r w:rsidR="006D004A" w:rsidRPr="00392592">
              <w:rPr>
                <w:rFonts w:ascii="Times New Roman" w:hAnsi="Times New Roman"/>
                <w:noProof/>
                <w:webHidden/>
                <w:sz w:val="28"/>
                <w:szCs w:val="28"/>
              </w:rPr>
              <w:fldChar w:fldCharType="begin"/>
            </w:r>
            <w:r w:rsidR="006D004A" w:rsidRPr="00392592">
              <w:rPr>
                <w:rFonts w:ascii="Times New Roman" w:hAnsi="Times New Roman"/>
                <w:noProof/>
                <w:webHidden/>
                <w:sz w:val="28"/>
                <w:szCs w:val="28"/>
              </w:rPr>
              <w:instrText xml:space="preserve"> PAGEREF _Toc106708879 \h </w:instrText>
            </w:r>
            <w:r w:rsidR="006D004A" w:rsidRPr="00392592">
              <w:rPr>
                <w:rFonts w:ascii="Times New Roman" w:hAnsi="Times New Roman"/>
                <w:noProof/>
                <w:webHidden/>
                <w:sz w:val="28"/>
                <w:szCs w:val="28"/>
              </w:rPr>
            </w:r>
            <w:r w:rsidR="006D004A" w:rsidRPr="00392592">
              <w:rPr>
                <w:rFonts w:ascii="Times New Roman" w:hAnsi="Times New Roman"/>
                <w:noProof/>
                <w:webHidden/>
                <w:sz w:val="28"/>
                <w:szCs w:val="28"/>
              </w:rPr>
              <w:fldChar w:fldCharType="separate"/>
            </w:r>
            <w:r w:rsidR="00464D42">
              <w:rPr>
                <w:rFonts w:ascii="Times New Roman" w:hAnsi="Times New Roman"/>
                <w:noProof/>
                <w:webHidden/>
                <w:sz w:val="28"/>
                <w:szCs w:val="28"/>
              </w:rPr>
              <w:t>36</w:t>
            </w:r>
            <w:r w:rsidR="006D004A" w:rsidRPr="00392592">
              <w:rPr>
                <w:rFonts w:ascii="Times New Roman" w:hAnsi="Times New Roman"/>
                <w:noProof/>
                <w:webHidden/>
                <w:sz w:val="28"/>
                <w:szCs w:val="28"/>
              </w:rPr>
              <w:fldChar w:fldCharType="end"/>
            </w:r>
          </w:hyperlink>
        </w:p>
        <w:p w:rsidR="00FD0441" w:rsidRDefault="00FD0441">
          <w:r w:rsidRPr="00FD0441">
            <w:rPr>
              <w:rFonts w:cs="Times New Roman"/>
              <w:b/>
              <w:bCs/>
              <w:color w:val="000000" w:themeColor="text1"/>
              <w:szCs w:val="28"/>
            </w:rPr>
            <w:fldChar w:fldCharType="end"/>
          </w:r>
        </w:p>
      </w:sdtContent>
    </w:sdt>
    <w:p w:rsidR="002B1583" w:rsidRDefault="002B1583" w:rsidP="002B1583"/>
    <w:p w:rsidR="002B1583" w:rsidRDefault="002B1583" w:rsidP="002B1583"/>
    <w:p w:rsidR="002B1583" w:rsidRDefault="002B1583" w:rsidP="002B1583"/>
    <w:p w:rsidR="002B1583" w:rsidRDefault="002B1583" w:rsidP="002B1583"/>
    <w:p w:rsidR="002B1583" w:rsidRDefault="002B1583" w:rsidP="002B1583"/>
    <w:p w:rsidR="002B1583" w:rsidRDefault="002B1583" w:rsidP="002B1583"/>
    <w:p w:rsidR="006A51BC" w:rsidRDefault="006A51BC" w:rsidP="002B1583"/>
    <w:p w:rsidR="002B1583" w:rsidRPr="00E40A21" w:rsidRDefault="00121CEA" w:rsidP="00FD0441">
      <w:pPr>
        <w:pStyle w:val="1"/>
        <w:rPr>
          <w:lang w:val="ru-RU"/>
        </w:rPr>
      </w:pPr>
      <w:bookmarkStart w:id="1" w:name="_Toc106708864"/>
      <w:r w:rsidRPr="00E40A21">
        <w:rPr>
          <w:lang w:val="ru-RU"/>
        </w:rPr>
        <w:lastRenderedPageBreak/>
        <w:t>ВВЕДЕНИЕ</w:t>
      </w:r>
      <w:bookmarkEnd w:id="1"/>
    </w:p>
    <w:p w:rsidR="00FE68B4" w:rsidRDefault="00121CEA" w:rsidP="002B1583">
      <w:r>
        <w:tab/>
        <w:t>Взрывчатые вещества уже долгие годы применяются в различных сф</w:t>
      </w:r>
      <w:r w:rsidR="00C52811">
        <w:t>ерах человеческой жизни</w:t>
      </w:r>
      <w:r w:rsidR="00F276CA">
        <w:t>, таких как: строительство, военное дело и прочих</w:t>
      </w:r>
      <w:r w:rsidR="00FE68B4">
        <w:t>. Взрывчатые вещества (</w:t>
      </w:r>
      <w:r w:rsidR="00F276CA">
        <w:t>ВВ</w:t>
      </w:r>
      <w:r w:rsidR="00FE68B4">
        <w:t>)</w:t>
      </w:r>
      <w:r w:rsidR="00F276CA">
        <w:t xml:space="preserve"> различны по многим параметрам, </w:t>
      </w:r>
      <w:r w:rsidR="00C52811">
        <w:t>например,</w:t>
      </w:r>
      <w:r w:rsidR="00F276CA">
        <w:t xml:space="preserve"> </w:t>
      </w:r>
      <w:r w:rsidR="00C52811">
        <w:t xml:space="preserve">по </w:t>
      </w:r>
      <w:r w:rsidR="00F276CA">
        <w:t>способ</w:t>
      </w:r>
      <w:r w:rsidR="00C52811">
        <w:t>у</w:t>
      </w:r>
      <w:r w:rsidR="00F276CA">
        <w:t xml:space="preserve"> детонации</w:t>
      </w:r>
      <w:r w:rsidR="00C52811">
        <w:t>, скорости распространения взрывной волны, температуре вспышки</w:t>
      </w:r>
      <w:r w:rsidR="00FE68B4">
        <w:t xml:space="preserve"> и прочих</w:t>
      </w:r>
      <w:r w:rsidR="00C52811">
        <w:t>. Вообще, о</w:t>
      </w:r>
      <w:r w:rsidR="00C52811" w:rsidRPr="00656080">
        <w:t>сновными параметрами, характеризующими процесс взрыва в замкнутом объеме газо-, паровоздушных смесей, являются:</w:t>
      </w:r>
      <w:r w:rsidR="00C52811">
        <w:t xml:space="preserve"> максимальное давление взрыва, скорость нарастания взрыва, температура взрыва и время достижения максимального давления взрыва. Стоит так же отметить, что при большом разнообразии взрывчатых веществ</w:t>
      </w:r>
      <w:r w:rsidR="00F90DD2">
        <w:t xml:space="preserve"> появилась необходимость выбрать стандарт, в котором можно выражать мощность взрыва любого ВВ, таким стандартом стал тротиловый эквивалент. Он отражает количество тротила (тринитротолуола) выделяющим при взрыве равное количество энергии,</w:t>
      </w:r>
      <w:r w:rsidR="00FE68B4">
        <w:t xml:space="preserve"> но так как удельная энергия взрыва тротила зависит от внешних условий, то</w:t>
      </w:r>
      <w:r w:rsidR="00F90DD2">
        <w:t xml:space="preserve"> для сравнения взрывчатых веществ приняты значения 1000 кал/г и 4184 Дж/г.</w:t>
      </w:r>
    </w:p>
    <w:p w:rsidR="00656080" w:rsidRDefault="00FE68B4" w:rsidP="002B1583">
      <w:r>
        <w:t>При производстве различных сплавов часто необходимо знать предельные напряжения в разных условиях</w:t>
      </w:r>
      <w:r w:rsidR="00FA581B">
        <w:t>, перед вводом их в эксплуатацию</w:t>
      </w:r>
      <w:r>
        <w:t>. В связи с этим регулярно возникает необходимость проводить опыты с различными взрывчатыми веществами(ВВ</w:t>
      </w:r>
      <w:r w:rsidR="00BF693B">
        <w:t>)</w:t>
      </w:r>
      <w:r>
        <w:t xml:space="preserve">. </w:t>
      </w:r>
      <w:r w:rsidR="00EC10BB">
        <w:t>Для облегчения экспериментов, а также для их удешевления и в целях безопасности можно использовать</w:t>
      </w:r>
      <w:r w:rsidR="00BF693B">
        <w:t xml:space="preserve"> математическое моделирование</w:t>
      </w:r>
      <w:r w:rsidR="00EC10BB">
        <w:t>.</w:t>
      </w:r>
      <w:r w:rsidR="00BF693B">
        <w:t xml:space="preserve"> Хорошие возможности для сравнения и проведения эксперимента дает моделирование методом конечных элементов. </w:t>
      </w:r>
      <w:r w:rsidR="00136103">
        <w:t>Наиболее удобно использовать для этого различные программные пакеты такие как:</w:t>
      </w:r>
      <w:r w:rsidR="00656080" w:rsidRPr="00656080">
        <w:t xml:space="preserve"> </w:t>
      </w:r>
      <w:proofErr w:type="spellStart"/>
      <w:r w:rsidR="00656080">
        <w:rPr>
          <w:lang w:val="en-GB"/>
        </w:rPr>
        <w:t>Ansys</w:t>
      </w:r>
      <w:proofErr w:type="spellEnd"/>
      <w:r w:rsidR="00656080" w:rsidRPr="00656080">
        <w:t xml:space="preserve"> </w:t>
      </w:r>
      <w:r w:rsidR="00656080">
        <w:rPr>
          <w:lang w:val="en-GB"/>
        </w:rPr>
        <w:t>ls</w:t>
      </w:r>
      <w:r w:rsidR="00656080" w:rsidRPr="00656080">
        <w:t>-</w:t>
      </w:r>
      <w:r w:rsidR="00656080">
        <w:rPr>
          <w:lang w:val="en-GB"/>
        </w:rPr>
        <w:t>dyna</w:t>
      </w:r>
      <w:r w:rsidR="00656080" w:rsidRPr="00656080">
        <w:t xml:space="preserve"> </w:t>
      </w:r>
      <w:r w:rsidR="00656080">
        <w:t xml:space="preserve">и </w:t>
      </w:r>
      <w:r w:rsidR="00656080">
        <w:rPr>
          <w:lang w:val="en-GB"/>
        </w:rPr>
        <w:t>ls</w:t>
      </w:r>
      <w:r w:rsidR="00656080" w:rsidRPr="00656080">
        <w:t>-</w:t>
      </w:r>
      <w:r w:rsidR="00656080">
        <w:rPr>
          <w:lang w:val="en-GB"/>
        </w:rPr>
        <w:t>prepost</w:t>
      </w:r>
      <w:r w:rsidR="00656080">
        <w:t>.</w:t>
      </w:r>
      <w:r w:rsidR="00FA581B">
        <w:t xml:space="preserve"> </w:t>
      </w:r>
      <w:r w:rsidR="008A58FC">
        <w:t xml:space="preserve"> </w:t>
      </w:r>
      <w:r w:rsidR="00FA581B">
        <w:t>Вариативность используемых при расчётах параметров материала и взрыва обеспечивает возможность их связи с измеряемыми в эксперименте величинами.</w:t>
      </w:r>
    </w:p>
    <w:p w:rsidR="00FA581B" w:rsidRDefault="00FA581B" w:rsidP="002B1583">
      <w:r>
        <w:tab/>
        <w:t xml:space="preserve">В данной работе проводится численное моделирование эксперимента по взрыву тротила в замкнутом цилиндрическом сосуде. </w:t>
      </w:r>
      <w:r w:rsidR="00402AF4">
        <w:t>Для этого применяется метод конечных элементов, реализованный в пакете прикладных программ LS-</w:t>
      </w:r>
      <w:r w:rsidR="00402AF4">
        <w:lastRenderedPageBreak/>
        <w:t>DYNA. В качестве модели материала принимается модель Джонсона–Кука, а уравнение состояния взрывчатого вещества в форме Джонсона-</w:t>
      </w:r>
      <w:proofErr w:type="spellStart"/>
      <w:r w:rsidR="00402AF4">
        <w:t>Уилкинса</w:t>
      </w:r>
      <w:proofErr w:type="spellEnd"/>
      <w:r w:rsidR="00402AF4">
        <w:t>-Ли (</w:t>
      </w:r>
      <w:r w:rsidR="00402AF4">
        <w:rPr>
          <w:lang w:val="en-GB"/>
        </w:rPr>
        <w:t>JWL</w:t>
      </w:r>
      <w:r w:rsidR="00402AF4">
        <w:t xml:space="preserve">). В процессе расчета определяется давление на поверхность цилиндра. Определяется необходимая толщина цилиндра </w:t>
      </w:r>
      <w:r w:rsidR="00582929">
        <w:t>для обеспечения целостности контейнера</w:t>
      </w:r>
      <w:r w:rsidR="00402AF4">
        <w:t>.</w:t>
      </w:r>
    </w:p>
    <w:p w:rsidR="00415866" w:rsidRDefault="00415866" w:rsidP="002B1583">
      <w:r>
        <w:t>Модели с цилиндрами могут использоваться для тестирования материалов, которые используются в ядерных реакторах, и контейнеров, которые используются для хранения и/или испытания взрывчатых материалов. Нарушение целостности баллона на любом этапе транспортировки или хранения может привести к летальному исходу для людей, находящихся поблизости, а также для окружающей среды. Следует позаботиться о том, чтобы эти баллоны могли противостоять взрывной нагрузке во время аварий.</w:t>
      </w:r>
    </w:p>
    <w:p w:rsidR="0078340B" w:rsidRDefault="0078340B" w:rsidP="002B1583">
      <w:r>
        <w:t xml:space="preserve">Также, перед началом работы необходимо определить способ моделирования взрыва в замкнутом сосуде. Для этого, будут рассмотрены три подхода моделирования взрыва: гидродинамика сглаженных частиц </w:t>
      </w:r>
      <w:r w:rsidRPr="0078340B">
        <w:t>(</w:t>
      </w:r>
      <w:r>
        <w:rPr>
          <w:lang w:val="en-GB"/>
        </w:rPr>
        <w:t>SPH</w:t>
      </w:r>
      <w:r w:rsidRPr="0078340B">
        <w:t xml:space="preserve">), </w:t>
      </w:r>
      <w:r>
        <w:t>моделирование методом Лагранжа-Эйлера (</w:t>
      </w:r>
      <w:r>
        <w:rPr>
          <w:lang w:val="en-GB"/>
        </w:rPr>
        <w:t>ALE</w:t>
      </w:r>
      <w:r>
        <w:t>), использование э</w:t>
      </w:r>
      <w:r w:rsidR="00B65ECC">
        <w:t>м</w:t>
      </w:r>
      <w:r>
        <w:t xml:space="preserve">пирических формул, реализованных в </w:t>
      </w:r>
      <w:r>
        <w:rPr>
          <w:lang w:val="en-GB"/>
        </w:rPr>
        <w:t>ls</w:t>
      </w:r>
      <w:r w:rsidRPr="0078340B">
        <w:t>-</w:t>
      </w:r>
      <w:r>
        <w:rPr>
          <w:lang w:val="en-GB"/>
        </w:rPr>
        <w:t>dyna</w:t>
      </w:r>
      <w:r w:rsidRPr="0078340B">
        <w:t xml:space="preserve"> </w:t>
      </w:r>
      <w:r>
        <w:t xml:space="preserve">в функции </w:t>
      </w:r>
      <w:r>
        <w:rPr>
          <w:lang w:val="en-GB"/>
        </w:rPr>
        <w:t>CONWEP</w:t>
      </w:r>
      <w:r w:rsidRPr="0078340B">
        <w:t>.</w:t>
      </w:r>
    </w:p>
    <w:p w:rsidR="00720326" w:rsidRPr="0078340B" w:rsidRDefault="00720326" w:rsidP="002B1583"/>
    <w:p w:rsidR="00582929" w:rsidRDefault="00582929" w:rsidP="002B1583"/>
    <w:p w:rsidR="00582929" w:rsidRDefault="00582929" w:rsidP="002B1583"/>
    <w:p w:rsidR="00582929" w:rsidRDefault="00582929" w:rsidP="002B1583"/>
    <w:p w:rsidR="00B6432E" w:rsidRDefault="00B6432E" w:rsidP="002B1583"/>
    <w:p w:rsidR="006A51BC" w:rsidRDefault="006A51BC" w:rsidP="002B1583"/>
    <w:p w:rsidR="003253EF" w:rsidRDefault="003253EF" w:rsidP="002B1583"/>
    <w:p w:rsidR="00582929" w:rsidRPr="00E40A21" w:rsidRDefault="00582929" w:rsidP="006A51BC">
      <w:pPr>
        <w:pStyle w:val="1"/>
        <w:rPr>
          <w:lang w:val="ru-RU"/>
        </w:rPr>
      </w:pPr>
      <w:bookmarkStart w:id="2" w:name="_Toc106708865"/>
      <w:r w:rsidRPr="00E40A21">
        <w:rPr>
          <w:lang w:val="ru-RU"/>
        </w:rPr>
        <w:lastRenderedPageBreak/>
        <w:t>ГЛАВА 1. ОСНОВНЫЕ СВЕДЕНИЯ О МАТЕРИАЛЕ</w:t>
      </w:r>
      <w:bookmarkEnd w:id="2"/>
    </w:p>
    <w:p w:rsidR="00582929" w:rsidRDefault="00582929" w:rsidP="00FD0441">
      <w:pPr>
        <w:pStyle w:val="2"/>
      </w:pPr>
      <w:bookmarkStart w:id="3" w:name="_Toc106708866"/>
      <w:r>
        <w:t>1.1 Материал цилиндра</w:t>
      </w:r>
      <w:bookmarkEnd w:id="3"/>
    </w:p>
    <w:p w:rsidR="00720326" w:rsidRDefault="00720326" w:rsidP="004C130F">
      <w:r>
        <w:t xml:space="preserve">Первое, с чем необходимо определиться при моделировании взрыва в замкнутом сосуде – это материал самого сосуда. Конечно, нельзя выбрать любой существующий материал. Материал цилиндра должен быть распространён и доступен. Пускай не будет проводиться эксперимент, но для того что бы моделирование имело смысл материал должен быть именно таким. </w:t>
      </w:r>
    </w:p>
    <w:p w:rsidR="001B6084" w:rsidRDefault="00C37F56" w:rsidP="004C130F">
      <w:r>
        <w:t xml:space="preserve">С целью погашения взрывного воздействия использовались различные методы и материалы. </w:t>
      </w:r>
      <w:r w:rsidR="00AB51C6">
        <w:t xml:space="preserve">Их выбор зависит от конкретной </w:t>
      </w:r>
      <w:r>
        <w:t xml:space="preserve">задачи. </w:t>
      </w:r>
      <w:r w:rsidR="002A5E93">
        <w:t>Основные параметры материала на которые стоит обратить внимание при решении задач взрыва – это прочность, плотность и ударная вязкость.</w:t>
      </w:r>
      <w:r w:rsidR="00051575">
        <w:t xml:space="preserve"> Были рассмотрены несколько материалов, таких как </w:t>
      </w:r>
      <w:r w:rsidR="00051575" w:rsidRPr="00051575">
        <w:t>сталь 40х12</w:t>
      </w:r>
      <w:r w:rsidR="00051575">
        <w:t xml:space="preserve">, сталь 40х13, </w:t>
      </w:r>
      <w:r w:rsidR="00051575" w:rsidRPr="00051575">
        <w:t>сталь 12х18н10т</w:t>
      </w:r>
      <w:r w:rsidR="00051575">
        <w:t>,</w:t>
      </w:r>
      <w:r w:rsidR="001B6084">
        <w:t xml:space="preserve"> сталь </w:t>
      </w:r>
      <w:r w:rsidR="001B6084">
        <w:rPr>
          <w:rFonts w:cs="Times New Roman"/>
          <w:szCs w:val="28"/>
          <w:bdr w:val="none" w:sz="0" w:space="0" w:color="auto" w:frame="1"/>
        </w:rPr>
        <w:t>08Х18Н10Т,</w:t>
      </w:r>
      <w:r w:rsidR="00051575">
        <w:t xml:space="preserve"> чугун ВЧ-40</w:t>
      </w:r>
      <w:r w:rsidR="004F0775">
        <w:t xml:space="preserve">. Свойства материалов были взяты </w:t>
      </w:r>
      <w:r w:rsidR="002144AD">
        <w:t xml:space="preserve">данные </w:t>
      </w:r>
      <w:r w:rsidR="002144AD" w:rsidRPr="002144AD">
        <w:t>[</w:t>
      </w:r>
      <w:r w:rsidR="002144AD">
        <w:t>1</w:t>
      </w:r>
      <w:r w:rsidR="002144AD" w:rsidRPr="002144AD">
        <w:t xml:space="preserve">,2]. </w:t>
      </w:r>
    </w:p>
    <w:p w:rsidR="003253EF" w:rsidRDefault="002A5E93" w:rsidP="004C130F">
      <w:r>
        <w:t>По этим параметрам лучше всего подходит сталь</w:t>
      </w:r>
      <w:r w:rsidR="002144AD" w:rsidRPr="006C16C9">
        <w:t xml:space="preserve"> </w:t>
      </w:r>
      <w:r w:rsidR="002144AD" w:rsidRPr="00051575">
        <w:t>12х18н10т</w:t>
      </w:r>
      <w:r>
        <w:t xml:space="preserve"> так как </w:t>
      </w:r>
      <w:r w:rsidR="00B46BC8">
        <w:t xml:space="preserve">она </w:t>
      </w:r>
      <w:r w:rsidR="006C16C9">
        <w:t xml:space="preserve">обладает наибольшей ударной вязкостью </w:t>
      </w:r>
      <w:r w:rsidR="006C16C9" w:rsidRPr="00B46BC8">
        <w:t>(</w:t>
      </w:r>
      <w:r w:rsidR="006C16C9">
        <w:t>290 Дж/см</w:t>
      </w:r>
      <w:r w:rsidR="006C16C9" w:rsidRPr="00B46BC8">
        <w:t>^2</w:t>
      </w:r>
      <w:r w:rsidR="006C16C9">
        <w:t xml:space="preserve"> (при 20</w:t>
      </w:r>
      <w:r w:rsidR="006C16C9" w:rsidRPr="006C16C9">
        <w:rPr>
          <w:bCs/>
          <w:color w:val="333333"/>
          <w:shd w:val="clear" w:color="auto" w:fill="FFFFFF"/>
        </w:rPr>
        <w:t>°</w:t>
      </w:r>
      <w:r w:rsidR="006C16C9">
        <w:rPr>
          <w:bCs/>
          <w:color w:val="333333"/>
          <w:shd w:val="clear" w:color="auto" w:fill="FFFFFF"/>
          <w:lang w:val="en-GB"/>
        </w:rPr>
        <w:t>C</w:t>
      </w:r>
      <w:r w:rsidR="006C16C9">
        <w:t>)</w:t>
      </w:r>
      <w:r w:rsidR="006C16C9" w:rsidRPr="00B46BC8">
        <w:t>)</w:t>
      </w:r>
      <w:r w:rsidR="00B46BC8">
        <w:t xml:space="preserve">. Сталь марки </w:t>
      </w:r>
      <w:r w:rsidR="00B46BC8" w:rsidRPr="00051575">
        <w:t>12х18н10т</w:t>
      </w:r>
      <w:r w:rsidR="00B46BC8">
        <w:t xml:space="preserve"> – нержавеющая титаносодержащая сталь </w:t>
      </w:r>
      <w:proofErr w:type="spellStart"/>
      <w:r w:rsidR="00B46BC8">
        <w:t>аустенитного</w:t>
      </w:r>
      <w:proofErr w:type="spellEnd"/>
      <w:r w:rsidR="00B46BC8">
        <w:t xml:space="preserve"> класса</w:t>
      </w:r>
      <w:r w:rsidR="00B46BC8" w:rsidRPr="004C130F">
        <w:t>. Хромоникелевые нержавеющие стали применяют для сварных конструкций в криогенной технике при низких температурах, порядка -269</w:t>
      </w:r>
      <w:r w:rsidR="004C130F" w:rsidRPr="006C16C9">
        <w:rPr>
          <w:bCs/>
          <w:color w:val="333333"/>
          <w:shd w:val="clear" w:color="auto" w:fill="FFFFFF"/>
        </w:rPr>
        <w:t>°</w:t>
      </w:r>
      <w:r w:rsidR="00B46BC8" w:rsidRPr="004C130F">
        <w:t xml:space="preserve">С, для емкостного, теплообменного и реакционного оборудования, а также для </w:t>
      </w:r>
      <w:proofErr w:type="spellStart"/>
      <w:r w:rsidR="00B46BC8" w:rsidRPr="004C130F">
        <w:t>паронагревателей</w:t>
      </w:r>
      <w:proofErr w:type="spellEnd"/>
      <w:r w:rsidR="00B46BC8" w:rsidRPr="004C130F">
        <w:t>, водонагревателей и трубопроводов высокого давления с предельной температурой применения до 600</w:t>
      </w:r>
      <w:r w:rsidR="004C130F" w:rsidRPr="006C16C9">
        <w:rPr>
          <w:bCs/>
          <w:color w:val="333333"/>
          <w:shd w:val="clear" w:color="auto" w:fill="FFFFFF"/>
        </w:rPr>
        <w:t>°</w:t>
      </w:r>
      <w:r w:rsidR="00B46BC8" w:rsidRPr="004C130F">
        <w:t>С</w:t>
      </w:r>
      <w:r w:rsidR="00B46BC8" w:rsidRPr="004C130F">
        <w:rPr>
          <w:rStyle w:val="af"/>
          <w:rFonts w:cs="Times New Roman"/>
          <w:b w:val="0"/>
          <w:color w:val="515554"/>
          <w:szCs w:val="28"/>
          <w:bdr w:val="none" w:sz="0" w:space="0" w:color="auto" w:frame="1"/>
        </w:rPr>
        <w:t>,</w:t>
      </w:r>
      <w:r w:rsidR="00B46BC8" w:rsidRPr="004C130F">
        <w:t> для деталей печной аппаратуры, муфелей, коллекторов выхлопных систем. Наибольшая температура применения жаростойких изделий из подобных сталей в промежутке времени до 10000 часов составляет 800</w:t>
      </w:r>
      <w:r w:rsidR="004C130F" w:rsidRPr="006C16C9">
        <w:rPr>
          <w:bCs/>
          <w:color w:val="333333"/>
          <w:shd w:val="clear" w:color="auto" w:fill="FFFFFF"/>
        </w:rPr>
        <w:t>°</w:t>
      </w:r>
      <w:r w:rsidR="00B46BC8" w:rsidRPr="004C130F">
        <w:t>С, при температуре 850</w:t>
      </w:r>
      <w:r w:rsidR="004C130F" w:rsidRPr="006C16C9">
        <w:rPr>
          <w:bCs/>
          <w:color w:val="333333"/>
          <w:shd w:val="clear" w:color="auto" w:fill="FFFFFF"/>
        </w:rPr>
        <w:t>°</w:t>
      </w:r>
      <w:r w:rsidR="00B46BC8" w:rsidRPr="004C130F">
        <w:t xml:space="preserve">С начинается процесс интенсивного </w:t>
      </w:r>
      <w:proofErr w:type="spellStart"/>
      <w:r w:rsidR="00B46BC8" w:rsidRPr="004C130F">
        <w:t>окалинообразования</w:t>
      </w:r>
      <w:proofErr w:type="spellEnd"/>
      <w:r w:rsidR="00B46BC8" w:rsidRPr="004C130F">
        <w:t xml:space="preserve">. </w:t>
      </w:r>
    </w:p>
    <w:p w:rsidR="001E1F4A" w:rsidRDefault="001E1F4A" w:rsidP="004C130F">
      <w:r>
        <w:t xml:space="preserve">Сталь </w:t>
      </w:r>
      <w:r w:rsidRPr="004C130F">
        <w:t>12Х18Н10Т</w:t>
      </w:r>
      <w:r w:rsidRPr="001E1F4A">
        <w:t xml:space="preserve"> представляет собой стабилизированную нержавеющую сталь, основным преимуществом которой является превосходная устойчивость к межкристаллитной коррозии после воздействия температур в диапа</w:t>
      </w:r>
      <w:r>
        <w:t>зоне осаждения карбида хрома от 427 до 816 ° C</w:t>
      </w:r>
      <w:r w:rsidRPr="001E1F4A">
        <w:t>.</w:t>
      </w:r>
      <w:r>
        <w:t xml:space="preserve"> Сталь </w:t>
      </w:r>
      <w:r w:rsidRPr="004C130F">
        <w:t>12Х18Н10Т</w:t>
      </w:r>
      <w:r w:rsidR="00994BE7">
        <w:t xml:space="preserve"> стабилизирована </w:t>
      </w:r>
      <w:r w:rsidRPr="001E1F4A">
        <w:t>против образования карбида хрома</w:t>
      </w:r>
      <w:r w:rsidR="00A714DD">
        <w:t xml:space="preserve"> благодаря добавлению</w:t>
      </w:r>
      <w:r w:rsidRPr="001E1F4A">
        <w:t xml:space="preserve"> титана.</w:t>
      </w:r>
    </w:p>
    <w:p w:rsidR="001B6084" w:rsidRDefault="00B46BC8" w:rsidP="004C130F">
      <w:r w:rsidRPr="004C130F">
        <w:lastRenderedPageBreak/>
        <w:t>При непрерывной рабочей нагрузке сталь 12Х18Н10Т сохраняет антиокислительные свойства на воздухе и в атмосфере продуктов сгорания топлива при температурах до 900</w:t>
      </w:r>
      <w:r w:rsidRPr="004C130F">
        <w:rPr>
          <w:bdr w:val="none" w:sz="0" w:space="0" w:color="auto" w:frame="1"/>
          <w:vertAlign w:val="superscript"/>
        </w:rPr>
        <w:t>0</w:t>
      </w:r>
      <w:r w:rsidRPr="004C130F">
        <w:t>С , а в условиях теплосмен до 800</w:t>
      </w:r>
      <w:r w:rsidRPr="004C130F">
        <w:rPr>
          <w:bdr w:val="none" w:sz="0" w:space="0" w:color="auto" w:frame="1"/>
          <w:vertAlign w:val="superscript"/>
        </w:rPr>
        <w:t>0</w:t>
      </w:r>
      <w:r w:rsidRPr="004C130F">
        <w:t>С.</w:t>
      </w:r>
      <w:r w:rsidRPr="004C130F">
        <w:br/>
      </w:r>
      <w:r w:rsidRPr="004C130F">
        <w:rPr>
          <w:rFonts w:cs="Times New Roman"/>
          <w:szCs w:val="28"/>
          <w:bdr w:val="none" w:sz="0" w:space="0" w:color="auto" w:frame="1"/>
        </w:rPr>
        <w:t>Коррозионно-стойкая сталь марки 12Х18Н10Т</w:t>
      </w:r>
      <w:r w:rsidRPr="004C130F">
        <w:t> широко применяется для изготовления сварной аппаратуры в разнообразных отраслях промышленности, а также металлоконструкций, работающих в контакте с агрессивными средами - азотной кислотой и другими окислительными средами, определёнными органическими кислотами небольшой концентрации, о</w:t>
      </w:r>
      <w:r w:rsidR="001B6084">
        <w:t>рганическими растворителями и тому подобным</w:t>
      </w:r>
      <w:r w:rsidRPr="004C130F">
        <w:t>. Нержавеющая сталь </w:t>
      </w:r>
      <w:r w:rsidR="004C130F">
        <w:rPr>
          <w:rFonts w:cs="Times New Roman"/>
          <w:szCs w:val="28"/>
          <w:bdr w:val="none" w:sz="0" w:space="0" w:color="auto" w:frame="1"/>
        </w:rPr>
        <w:t xml:space="preserve">08Х18Н10Т </w:t>
      </w:r>
      <w:r w:rsidRPr="004C130F">
        <w:t>применяется для сварных изделий, работающих в более агрессивных средах, нежели сталь </w:t>
      </w:r>
      <w:r w:rsidRPr="004C130F">
        <w:rPr>
          <w:rFonts w:cs="Times New Roman"/>
          <w:szCs w:val="28"/>
          <w:bdr w:val="none" w:sz="0" w:space="0" w:color="auto" w:frame="1"/>
        </w:rPr>
        <w:t>12Х18Н10Т</w:t>
      </w:r>
      <w:r w:rsidR="004C130F">
        <w:t xml:space="preserve"> </w:t>
      </w:r>
      <w:r w:rsidRPr="004C130F">
        <w:t xml:space="preserve">и обладает высокой степенью сопротивляемости </w:t>
      </w:r>
      <w:r w:rsidRPr="0078340B">
        <w:t>межкристаллитной коррозии.</w:t>
      </w:r>
    </w:p>
    <w:p w:rsidR="003253EF" w:rsidRDefault="003253EF" w:rsidP="003253EF">
      <w:pPr>
        <w:rPr>
          <w:rFonts w:cs="Times New Roman"/>
          <w:szCs w:val="28"/>
          <w:bdr w:val="none" w:sz="0" w:space="0" w:color="auto" w:frame="1"/>
        </w:rPr>
      </w:pPr>
      <w:r>
        <w:t xml:space="preserve">Основные преимущества стали </w:t>
      </w:r>
      <w:r>
        <w:rPr>
          <w:rFonts w:cs="Times New Roman"/>
          <w:szCs w:val="28"/>
          <w:bdr w:val="none" w:sz="0" w:space="0" w:color="auto" w:frame="1"/>
        </w:rPr>
        <w:t xml:space="preserve">08Х18Н10Т: большая пластичность и ударная вязкость. </w:t>
      </w:r>
    </w:p>
    <w:p w:rsidR="003253EF" w:rsidRPr="003253EF" w:rsidRDefault="003253EF" w:rsidP="003253EF">
      <w:r w:rsidRPr="003253EF">
        <w:t xml:space="preserve">Хром, процентное содержание которого в 12Х18Н10Т составляет от 17- до 19%, является главным элементом, обеспечивающим способность металла к пассивации и обуславливающим </w:t>
      </w:r>
      <w:proofErr w:type="gramStart"/>
      <w:r w:rsidRPr="003253EF">
        <w:t>высоки</w:t>
      </w:r>
      <w:r>
        <w:t>е антикоррозийные свойства</w:t>
      </w:r>
      <w:proofErr w:type="gramEnd"/>
      <w:r w:rsidRPr="003253EF">
        <w:t xml:space="preserve"> стали марки 12Х18Н10Т. Легирование никелем определяет сталь в </w:t>
      </w:r>
      <w:proofErr w:type="spellStart"/>
      <w:r w:rsidRPr="003253EF">
        <w:t>аустенитный</w:t>
      </w:r>
      <w:proofErr w:type="spellEnd"/>
      <w:r w:rsidRPr="003253EF">
        <w:t xml:space="preserve"> класс, что позволяет сочетать большую технологичность нержавеющей стали с отличным комплексом эксплуатационных характеристик.</w:t>
      </w:r>
    </w:p>
    <w:p w:rsidR="00B46BC8" w:rsidRDefault="00B46BC8" w:rsidP="004C130F">
      <w:r w:rsidRPr="004C130F">
        <w:t>В результате, уникальное сочетание свойств и х</w:t>
      </w:r>
      <w:r w:rsidR="00994BE7">
        <w:t>арактеристик прочности, позволяет нержавеющей стали</w:t>
      </w:r>
      <w:r w:rsidRPr="004C130F">
        <w:t xml:space="preserve"> марки</w:t>
      </w:r>
      <w:r w:rsidRPr="004C130F">
        <w:rPr>
          <w:rFonts w:cs="Times New Roman"/>
          <w:szCs w:val="28"/>
          <w:bdr w:val="none" w:sz="0" w:space="0" w:color="auto" w:frame="1"/>
        </w:rPr>
        <w:t> 12Х18Н10Т </w:t>
      </w:r>
      <w:r w:rsidRPr="004C130F">
        <w:t>найти широчайшее применение в большинстве отраслей промышленности, изделия из стали этой марки имеют высокие характеристики в течение длительного срока службы.</w:t>
      </w:r>
    </w:p>
    <w:p w:rsidR="001B6084" w:rsidRDefault="001B6084" w:rsidP="00FD0441">
      <w:pPr>
        <w:pStyle w:val="2"/>
      </w:pPr>
      <w:bookmarkStart w:id="4" w:name="_Toc106708867"/>
      <w:r>
        <w:t>1.2 Материал взрывчатого вещества</w:t>
      </w:r>
      <w:bookmarkEnd w:id="4"/>
    </w:p>
    <w:p w:rsidR="003253EF" w:rsidRDefault="006174FD" w:rsidP="005B7E87">
      <w:r>
        <w:t>Человечество открывало</w:t>
      </w:r>
      <w:r w:rsidR="003253EF" w:rsidRPr="003253EF">
        <w:t xml:space="preserve"> и </w:t>
      </w:r>
      <w:r>
        <w:t xml:space="preserve">изучал взрывчатые вещества вместе </w:t>
      </w:r>
      <w:r w:rsidR="003253EF" w:rsidRPr="003253EF">
        <w:t xml:space="preserve">с </w:t>
      </w:r>
      <w:r>
        <w:t xml:space="preserve">способами </w:t>
      </w:r>
      <w:r w:rsidR="003253EF" w:rsidRPr="003253EF">
        <w:t xml:space="preserve">их </w:t>
      </w:r>
      <w:r>
        <w:t>использования</w:t>
      </w:r>
      <w:r w:rsidR="003253EF" w:rsidRPr="003253EF">
        <w:t xml:space="preserve"> </w:t>
      </w:r>
      <w:r>
        <w:t>в жизни</w:t>
      </w:r>
      <w:r w:rsidR="003253EF" w:rsidRPr="003253EF">
        <w:t xml:space="preserve"> в течение довольно</w:t>
      </w:r>
      <w:r>
        <w:t xml:space="preserve"> долгого</w:t>
      </w:r>
      <w:r w:rsidR="003253EF" w:rsidRPr="003253EF">
        <w:t xml:space="preserve"> периода времени. </w:t>
      </w:r>
    </w:p>
    <w:p w:rsidR="003253EF" w:rsidRDefault="003253EF" w:rsidP="005B7E87">
      <w:r>
        <w:t xml:space="preserve">Рассмотрим несколько взрывчатых веществ. </w:t>
      </w:r>
    </w:p>
    <w:p w:rsidR="003253EF" w:rsidRDefault="00A0616F" w:rsidP="005B7E87">
      <w:r>
        <w:lastRenderedPageBreak/>
        <w:t>Од</w:t>
      </w:r>
      <w:r w:rsidR="003253EF">
        <w:t>н</w:t>
      </w:r>
      <w:r>
        <w:t>о</w:t>
      </w:r>
      <w:r w:rsidR="003253EF">
        <w:t xml:space="preserve"> из самых популярных это нитроглицерин. </w:t>
      </w:r>
      <w:r>
        <w:t>Нитроглицерин обладает теплотой взрыва — 6,535*</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Pr>
          <w:rFonts w:eastAsiaTheme="minorEastAsia"/>
        </w:rPr>
        <w:t xml:space="preserve"> </w:t>
      </w:r>
      <w:r w:rsidR="00836F19">
        <w:t>Дж/кг,</w:t>
      </w:r>
      <w:r>
        <w:t xml:space="preserve"> температурой  — 4383 </w:t>
      </w:r>
      <w:r>
        <w:rPr>
          <w:lang w:val="en-GB"/>
        </w:rPr>
        <w:t>K</w:t>
      </w:r>
      <w:r w:rsidR="00836F19">
        <w:t xml:space="preserve"> и скоростью</w:t>
      </w:r>
      <w:r w:rsidR="00836F19" w:rsidRPr="003253EF">
        <w:t xml:space="preserve"> детонации — 7650 м/с</w:t>
      </w:r>
      <w:r w:rsidR="00836F19">
        <w:t>. Интересно, что даже н</w:t>
      </w:r>
      <w:r w:rsidR="003253EF" w:rsidRPr="003253EF">
        <w:t>есмотря на высокую чувствительность</w:t>
      </w:r>
      <w:r>
        <w:t xml:space="preserve"> к воспламенению</w:t>
      </w:r>
      <w:r w:rsidR="003253EF" w:rsidRPr="003253EF">
        <w:t xml:space="preserve">, </w:t>
      </w:r>
      <w:r w:rsidR="00836F19">
        <w:t>нитроглицерин обладает слабыми возможностями к детонации, так что для достижения полного взрыва нужно использовать капсюль-детонатор. При обычных же</w:t>
      </w:r>
      <w:r w:rsidR="003253EF">
        <w:t xml:space="preserve"> условиях жидкий нитроглицерин</w:t>
      </w:r>
      <w:r w:rsidR="003253EF" w:rsidRPr="003253EF">
        <w:t xml:space="preserve"> </w:t>
      </w:r>
      <w:r w:rsidR="00836F19">
        <w:t>детонирует в режиме 1550±450 м/с</w:t>
      </w:r>
      <w:r w:rsidR="003253EF" w:rsidRPr="003253EF">
        <w:t>. Твёрдый нитроглицерин</w:t>
      </w:r>
      <w:r w:rsidR="00836F19">
        <w:t xml:space="preserve"> более чувствителен к трению, однако</w:t>
      </w:r>
      <w:r w:rsidR="003253EF" w:rsidRPr="003253EF">
        <w:t xml:space="preserve"> </w:t>
      </w:r>
      <w:r w:rsidR="00836F19" w:rsidRPr="003253EF">
        <w:t>мен</w:t>
      </w:r>
      <w:r w:rsidR="00836F19">
        <w:t xml:space="preserve">ее чувствителен к удару, потому крайне </w:t>
      </w:r>
      <w:r w:rsidR="003253EF" w:rsidRPr="003253EF">
        <w:t>опасен. Объём продуктов взрыва</w:t>
      </w:r>
      <w:r w:rsidR="00836F19">
        <w:t xml:space="preserve"> </w:t>
      </w:r>
      <w:r w:rsidR="000D1610">
        <w:t xml:space="preserve">ВВ в таком состоянии —71 </w:t>
      </w:r>
      <w:r w:rsidR="003253EF" w:rsidRPr="003253EF">
        <w:t>л/кг. </w:t>
      </w:r>
      <w:r w:rsidR="000D1610">
        <w:t>Стоит также отметить, что основные параметры взрыва, такие как</w:t>
      </w:r>
      <w:r w:rsidR="003253EF" w:rsidRPr="003253EF">
        <w:t> бризантность </w:t>
      </w:r>
      <w:r w:rsidR="000D1610">
        <w:t xml:space="preserve">и </w:t>
      </w:r>
      <w:proofErr w:type="spellStart"/>
      <w:r w:rsidR="000D1610">
        <w:t>фугасность</w:t>
      </w:r>
      <w:proofErr w:type="spellEnd"/>
      <w:r w:rsidR="000D1610">
        <w:t>, крайне зависимы</w:t>
      </w:r>
      <w:r w:rsidR="003253EF" w:rsidRPr="003253EF">
        <w:t xml:space="preserve"> от способа инициирования</w:t>
      </w:r>
      <w:r w:rsidR="000D1610">
        <w:t xml:space="preserve"> детонации. П</w:t>
      </w:r>
      <w:r w:rsidR="003253EF" w:rsidRPr="003253EF">
        <w:t>ри использовании слабого детонатора мощность</w:t>
      </w:r>
      <w:r w:rsidR="000D1610">
        <w:t xml:space="preserve"> взрыва</w:t>
      </w:r>
      <w:r w:rsidR="003253EF" w:rsidRPr="003253EF">
        <w:t xml:space="preserve"> </w:t>
      </w:r>
      <w:r w:rsidR="000D1610">
        <w:t>относительно мала</w:t>
      </w:r>
      <w:r w:rsidR="003253EF" w:rsidRPr="003253EF">
        <w:t>. </w:t>
      </w:r>
      <w:r w:rsidR="000D1610">
        <w:t xml:space="preserve"> На основании вышесказанного делаем вывод, что в</w:t>
      </w:r>
      <w:r w:rsidR="003253EF">
        <w:t xml:space="preserve"> силу своей нестабильности нитроглицерин</w:t>
      </w:r>
      <w:r w:rsidR="006A51BC">
        <w:t xml:space="preserve"> не подходит для основной задачи.</w:t>
      </w:r>
    </w:p>
    <w:p w:rsidR="00FD0441" w:rsidRDefault="00FD0441" w:rsidP="005B7E87">
      <w:r>
        <w:t xml:space="preserve">Ещё одно взрывчатое вещество </w:t>
      </w:r>
      <w:r>
        <w:rPr>
          <w:bCs/>
        </w:rPr>
        <w:t>Гексоге</w:t>
      </w:r>
      <w:r w:rsidRPr="00FD0441">
        <w:rPr>
          <w:bCs/>
        </w:rPr>
        <w:t>н</w:t>
      </w:r>
      <w:r w:rsidRPr="00FD0441">
        <w:t>, вторичное (бризантное) взрывчатое вещество</w:t>
      </w:r>
      <w:r>
        <w:t xml:space="preserve">. </w:t>
      </w:r>
      <w:r w:rsidRPr="00FD0441">
        <w:t>Чувствительность к удару занимает среднее положение между тетрилом и тэном.</w:t>
      </w:r>
      <w:r>
        <w:t xml:space="preserve"> </w:t>
      </w:r>
      <w:r w:rsidRPr="00FD0441">
        <w:t>Плотность заряда — 1,77 г/см³. Скорость детонации — 8640 м/с, давление во фронте ударной волны — 33,7 ГПа, </w:t>
      </w:r>
      <w:proofErr w:type="spellStart"/>
      <w:r w:rsidRPr="00FD0441">
        <w:t>фугасность</w:t>
      </w:r>
      <w:proofErr w:type="spellEnd"/>
      <w:r w:rsidRPr="00FD0441">
        <w:t> — 470 мл, бризантность — 24 мм по Гессу, 4,1-4,8 по Касту, объём газообразных продуктов взрыва — 908 л/кг. Температура вспышки — 230 °C, температура плавления — 204,1 °C.</w:t>
      </w:r>
      <w:r>
        <w:t xml:space="preserve"> </w:t>
      </w:r>
      <w:r w:rsidRPr="00FD0441">
        <w:t>Теплота взрыва — 5,45 МДж/кг, теплота сгорания — 2307 ккал (9,66 МДж)/кг.</w:t>
      </w:r>
    </w:p>
    <w:p w:rsidR="004F0775" w:rsidRPr="005B7E87" w:rsidRDefault="006174FD" w:rsidP="005B7E87">
      <w:r w:rsidRPr="006174FD">
        <w:t>Для этой за</w:t>
      </w:r>
      <w:r>
        <w:t>дачи моделирования взрыва тротил</w:t>
      </w:r>
      <w:r w:rsidRPr="006174FD">
        <w:t xml:space="preserve"> был выбран в качестве наиболее стандартного и стабильного материала. Плотность</w:t>
      </w:r>
      <w:r w:rsidR="00994BE7">
        <w:t xml:space="preserve"> которого</w:t>
      </w:r>
      <w:r w:rsidRPr="006174FD">
        <w:t xml:space="preserve"> составляет 1630 кг/м3, скорость детонации - 6930 м/с, давление Чепмена-</w:t>
      </w:r>
      <w:proofErr w:type="spellStart"/>
      <w:r w:rsidRPr="006174FD">
        <w:t>Жуге</w:t>
      </w:r>
      <w:proofErr w:type="spellEnd"/>
      <w:r w:rsidRPr="006174FD">
        <w:t xml:space="preserve"> - 21 МПа [10]. В ходе моделирования масса взрывчатого вещества была выбрана в размере M = 4 кг. Зная плотность и массу, мы можем найти объем, занимаемый взрывчатыми веществами</w:t>
      </w:r>
      <w:r w:rsidR="009B43ED" w:rsidRPr="005B7E87">
        <w:t xml:space="preserve"> </w:t>
      </w:r>
      <m:oMath>
        <m:r>
          <w:rPr>
            <w:rFonts w:ascii="Cambria Math" w:hAnsi="Cambria Math"/>
          </w:rPr>
          <m:t>V</m:t>
        </m:r>
        <m:r>
          <m:rPr>
            <m:sty m:val="p"/>
          </m:rPr>
          <w:rPr>
            <w:rFonts w:ascii="Cambria Math" w:hAnsi="Cambria Math"/>
          </w:rPr>
          <m:t>=</m:t>
        </m:r>
        <m:f>
          <m:fPr>
            <m:ctrlPr>
              <w:rPr>
                <w:rFonts w:ascii="Cambria Math" w:hAnsi="Cambria Math"/>
              </w:rPr>
            </m:ctrlPr>
          </m:fPr>
          <m:num>
            <m:r>
              <w:rPr>
                <w:rFonts w:ascii="Cambria Math" w:hAnsi="Cambria Math"/>
              </w:rPr>
              <m:t>M</m:t>
            </m:r>
          </m:num>
          <m:den>
            <m:r>
              <w:rPr>
                <w:rFonts w:ascii="Cambria Math" w:hAnsi="Cambria Math"/>
              </w:rPr>
              <m:t>ρ</m:t>
            </m:r>
          </m:den>
        </m:f>
      </m:oMath>
      <w:r w:rsidR="009B43ED" w:rsidRPr="005B7E87">
        <w:t xml:space="preserve"> </w:t>
      </w:r>
      <m:oMath>
        <m:r>
          <w:rPr>
            <w:rFonts w:ascii="Cambria Math" w:hAnsi="Cambria Math"/>
          </w:rPr>
          <m:t>V</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4</m:t>
            </m:r>
          </m:num>
          <m:den>
            <m:r>
              <m:rPr>
                <m:sty m:val="p"/>
              </m:rPr>
              <w:rPr>
                <w:rFonts w:ascii="Cambria Math" w:hAnsi="Cambria Math"/>
              </w:rPr>
              <m:t>1630</m:t>
            </m:r>
          </m:den>
        </m:f>
        <m:r>
          <m:rPr>
            <m:sty m:val="p"/>
          </m:rPr>
          <w:rPr>
            <w:rFonts w:ascii="Cambria Math" w:hAnsi="Cambria Math"/>
          </w:rPr>
          <m:t>=2,45*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м^3</m:t>
        </m:r>
      </m:oMath>
      <w:r w:rsidR="009B43ED" w:rsidRPr="005B7E87">
        <w:t>.</w:t>
      </w:r>
    </w:p>
    <w:p w:rsidR="006174FD" w:rsidRPr="006174FD" w:rsidRDefault="006174FD" w:rsidP="006174FD">
      <w:r w:rsidRPr="006174FD">
        <w:lastRenderedPageBreak/>
        <w:t>Природа взрыва заключается в</w:t>
      </w:r>
      <w:r w:rsidR="00A714DD">
        <w:t xml:space="preserve"> резком</w:t>
      </w:r>
      <w:r w:rsidR="001E1F4A">
        <w:t xml:space="preserve"> повышении давления газа. </w:t>
      </w:r>
      <w:r w:rsidRPr="006174FD">
        <w:t xml:space="preserve">Скорость, с которой взрывчатые вещества разлагаются, позволяет классифицировать их как высоковзрывчатые или </w:t>
      </w:r>
      <w:proofErr w:type="spellStart"/>
      <w:r w:rsidRPr="006174FD">
        <w:t>маловзрывчатые</w:t>
      </w:r>
      <w:proofErr w:type="spellEnd"/>
      <w:r w:rsidRPr="006174FD">
        <w:t xml:space="preserve"> вещества. Ударная волна, создаваемая расширяющимися газами, вызывает большую часть повреждений, связанных со взрывом.</w:t>
      </w:r>
    </w:p>
    <w:p w:rsidR="006174FD" w:rsidRPr="006174FD" w:rsidRDefault="001E1F4A" w:rsidP="006174FD">
      <w:r>
        <w:t xml:space="preserve">Тротил </w:t>
      </w:r>
      <w:r w:rsidR="006174FD" w:rsidRPr="006174FD">
        <w:t>взрывоопасен по двум причинам:</w:t>
      </w:r>
    </w:p>
    <w:p w:rsidR="006174FD" w:rsidRPr="006174FD" w:rsidRDefault="001E1F4A" w:rsidP="006174FD">
      <w:pPr>
        <w:numPr>
          <w:ilvl w:val="0"/>
          <w:numId w:val="9"/>
        </w:numPr>
      </w:pPr>
      <w:r>
        <w:t>Тротил</w:t>
      </w:r>
      <w:r w:rsidR="006174FD" w:rsidRPr="006174FD">
        <w:t xml:space="preserve"> состоит из элементов углерода, кислорода и азота. При взрыве тротила образуется несколько ковалентных газов, которые очень стабильны. Образование этих очень низкоэнергетических (стабильных) связей означает, что выделяется большое количество энергии. Следует отметить, что большинство взрывчатых веществ содержат эти же элементы.</w:t>
      </w:r>
    </w:p>
    <w:p w:rsidR="006174FD" w:rsidRDefault="001E1F4A" w:rsidP="006174FD">
      <w:pPr>
        <w:numPr>
          <w:ilvl w:val="0"/>
          <w:numId w:val="9"/>
        </w:numPr>
      </w:pPr>
      <w:r>
        <w:t>Т</w:t>
      </w:r>
      <w:r w:rsidR="00E16358">
        <w:t>ротил</w:t>
      </w:r>
      <w:r w:rsidR="006174FD" w:rsidRPr="006174FD">
        <w:t xml:space="preserve"> сам по себе обладает высокой энерги</w:t>
      </w:r>
      <w:r>
        <w:t xml:space="preserve">ей и нестабилен. Структура TNT </w:t>
      </w:r>
      <w:r w:rsidR="006174FD" w:rsidRPr="006174FD">
        <w:t>показывает т</w:t>
      </w:r>
      <w:r>
        <w:t xml:space="preserve">ри довольно большие нитрогруппы, </w:t>
      </w:r>
      <w:r w:rsidR="006174FD" w:rsidRPr="006174FD">
        <w:t>связанные с толуолом. Поскольку эти группы довольно велики и находятся в непосредственной близости друг от друга, они вызывают деформацию структуры толуола.  Другие соединения при сходной конформационной деформации также взрывоопасны по той же причине.</w:t>
      </w:r>
    </w:p>
    <w:p w:rsidR="001E1F4A" w:rsidRPr="006174FD" w:rsidRDefault="001E1F4A" w:rsidP="001E1F4A">
      <w:r w:rsidRPr="001E1F4A">
        <w:t xml:space="preserve">Вторичные бризантные взрывчатые вещества - это те химические вещества, которые не должны содержаться для взрыва и являются относительно стабильными и безопасными в обращении. Для их взрыва требуется электрическая искра, предохранитель, сильный нагрев или резкий удар. Вторичные взрывчатые вещества относительно нечувствительны к нагреву, удару или трению и, как правило, скорее горят, чем детонируют, если воспламеняются в небольших количествах на открытом воздухе. Динамит, тротил, </w:t>
      </w:r>
      <w:proofErr w:type="spellStart"/>
      <w:r w:rsidRPr="001E1F4A">
        <w:t>Семтекс</w:t>
      </w:r>
      <w:proofErr w:type="spellEnd"/>
      <w:r w:rsidRPr="001E1F4A">
        <w:t xml:space="preserve"> (пластмассы) являются некоторыми распространенными примерами этого типа взрывчатых веществ.</w:t>
      </w:r>
    </w:p>
    <w:p w:rsidR="005B7E87" w:rsidRDefault="005B7E87" w:rsidP="005B7E87">
      <w:pPr>
        <w:rPr>
          <w:color w:val="202122"/>
        </w:rPr>
      </w:pPr>
      <w:r w:rsidRPr="005B7E87">
        <w:rPr>
          <w:color w:val="202122"/>
        </w:rPr>
        <w:t>Т</w:t>
      </w:r>
      <w:r w:rsidR="00E16358">
        <w:rPr>
          <w:color w:val="202122"/>
        </w:rPr>
        <w:t xml:space="preserve">ротил, в сравнении с другими взрывчатыми веществами, почти не </w:t>
      </w:r>
      <w:r w:rsidRPr="005B7E87">
        <w:rPr>
          <w:color w:val="202122"/>
        </w:rPr>
        <w:t>чувстви</w:t>
      </w:r>
      <w:r w:rsidR="001E1F4A">
        <w:rPr>
          <w:color w:val="202122"/>
        </w:rPr>
        <w:t xml:space="preserve">телен к трению и нагреванию, </w:t>
      </w:r>
      <w:r w:rsidR="00E16358">
        <w:rPr>
          <w:color w:val="202122"/>
        </w:rPr>
        <w:t xml:space="preserve">так как минимальная температура, при которой он </w:t>
      </w:r>
      <w:r w:rsidR="00E16358">
        <w:rPr>
          <w:color w:val="202122"/>
        </w:rPr>
        <w:lastRenderedPageBreak/>
        <w:t>воспламеняется, это</w:t>
      </w:r>
      <w:r w:rsidRPr="005B7E87">
        <w:rPr>
          <w:color w:val="202122"/>
        </w:rPr>
        <w:t xml:space="preserve"> </w:t>
      </w:r>
      <w:r w:rsidR="00E16358">
        <w:rPr>
          <w:color w:val="202122"/>
        </w:rPr>
        <w:t>290 °C. По этой причине ВВ</w:t>
      </w:r>
      <w:r w:rsidRPr="005B7E87">
        <w:rPr>
          <w:color w:val="202122"/>
        </w:rPr>
        <w:t xml:space="preserve"> может безопасно</w:t>
      </w:r>
      <w:r w:rsidR="00E16358">
        <w:rPr>
          <w:color w:val="202122"/>
        </w:rPr>
        <w:t xml:space="preserve"> нагреваться пока не достигнет </w:t>
      </w:r>
      <w:r w:rsidRPr="005B7E87">
        <w:rPr>
          <w:color w:val="202122"/>
        </w:rPr>
        <w:t xml:space="preserve">температуры плавления. </w:t>
      </w:r>
      <w:r w:rsidR="00E16358">
        <w:rPr>
          <w:color w:val="202122"/>
        </w:rPr>
        <w:t>Эта жаростойкость делает тротил полезным веществом при производстве боеприпасов</w:t>
      </w:r>
      <w:r w:rsidR="001E1F4A">
        <w:rPr>
          <w:color w:val="202122"/>
        </w:rPr>
        <w:t xml:space="preserve">. </w:t>
      </w:r>
    </w:p>
    <w:p w:rsidR="005B7E87" w:rsidRDefault="005B7E87" w:rsidP="005B7E87">
      <w:pPr>
        <w:rPr>
          <w:color w:val="202122"/>
        </w:rPr>
      </w:pPr>
    </w:p>
    <w:p w:rsidR="005B7E87" w:rsidRDefault="005B7E87" w:rsidP="005B7E87">
      <w:pPr>
        <w:rPr>
          <w:color w:val="202122"/>
        </w:rPr>
      </w:pPr>
    </w:p>
    <w:p w:rsidR="005B7E87" w:rsidRDefault="005B7E87" w:rsidP="005B7E87">
      <w:pPr>
        <w:rPr>
          <w:color w:val="202122"/>
        </w:rPr>
      </w:pPr>
    </w:p>
    <w:p w:rsidR="005B7E87" w:rsidRDefault="005B7E87" w:rsidP="005B7E87">
      <w:pPr>
        <w:rPr>
          <w:color w:val="202122"/>
        </w:rPr>
      </w:pPr>
    </w:p>
    <w:p w:rsidR="00A714DD" w:rsidRDefault="00A714DD" w:rsidP="005B7E87">
      <w:pPr>
        <w:rPr>
          <w:color w:val="202122"/>
        </w:rPr>
      </w:pPr>
    </w:p>
    <w:p w:rsidR="00A714DD" w:rsidRDefault="00A714DD" w:rsidP="005B7E87">
      <w:pPr>
        <w:rPr>
          <w:color w:val="202122"/>
        </w:rPr>
      </w:pPr>
    </w:p>
    <w:p w:rsidR="00A714DD" w:rsidRDefault="00A714DD" w:rsidP="005B7E87">
      <w:pPr>
        <w:rPr>
          <w:color w:val="202122"/>
        </w:rPr>
      </w:pPr>
    </w:p>
    <w:p w:rsidR="00A714DD" w:rsidRDefault="00A714DD" w:rsidP="005B7E87">
      <w:pPr>
        <w:rPr>
          <w:color w:val="202122"/>
        </w:rPr>
      </w:pPr>
    </w:p>
    <w:p w:rsidR="00A714DD" w:rsidRDefault="00A714DD" w:rsidP="005B7E87">
      <w:pPr>
        <w:rPr>
          <w:color w:val="202122"/>
        </w:rPr>
      </w:pPr>
    </w:p>
    <w:p w:rsidR="005B7E87" w:rsidRDefault="005B7E87" w:rsidP="005B7E87">
      <w:pPr>
        <w:rPr>
          <w:color w:val="202122"/>
        </w:rPr>
      </w:pPr>
    </w:p>
    <w:p w:rsidR="005B7E87" w:rsidRDefault="005B7E87" w:rsidP="005B7E87">
      <w:pPr>
        <w:rPr>
          <w:color w:val="202122"/>
        </w:rPr>
      </w:pPr>
    </w:p>
    <w:p w:rsidR="005B7E87" w:rsidRDefault="005B7E87" w:rsidP="005B7E87">
      <w:pPr>
        <w:rPr>
          <w:color w:val="202122"/>
        </w:rPr>
      </w:pPr>
    </w:p>
    <w:p w:rsidR="005B7E87" w:rsidRDefault="005B7E87" w:rsidP="005B7E87">
      <w:pPr>
        <w:rPr>
          <w:color w:val="202122"/>
        </w:rPr>
      </w:pPr>
    </w:p>
    <w:p w:rsidR="005B7E87" w:rsidRDefault="005B7E87" w:rsidP="005B7E87">
      <w:pPr>
        <w:rPr>
          <w:color w:val="202122"/>
        </w:rPr>
      </w:pPr>
    </w:p>
    <w:p w:rsidR="005B7E87" w:rsidRDefault="005B7E87" w:rsidP="005B7E87">
      <w:pPr>
        <w:rPr>
          <w:color w:val="202122"/>
        </w:rPr>
      </w:pPr>
    </w:p>
    <w:p w:rsidR="005B7E87" w:rsidRDefault="005B7E87" w:rsidP="005B7E87">
      <w:pPr>
        <w:rPr>
          <w:color w:val="202122"/>
        </w:rPr>
      </w:pPr>
    </w:p>
    <w:p w:rsidR="005B7E87" w:rsidRDefault="005B7E87" w:rsidP="005B7E87">
      <w:pPr>
        <w:rPr>
          <w:color w:val="202122"/>
        </w:rPr>
      </w:pPr>
    </w:p>
    <w:p w:rsidR="005B7E87" w:rsidRDefault="005B7E87" w:rsidP="005B7E87">
      <w:pPr>
        <w:rPr>
          <w:color w:val="202122"/>
        </w:rPr>
      </w:pPr>
    </w:p>
    <w:p w:rsidR="005B7E87" w:rsidRDefault="005B7E87" w:rsidP="005B7E87">
      <w:pPr>
        <w:rPr>
          <w:color w:val="202122"/>
        </w:rPr>
      </w:pPr>
    </w:p>
    <w:p w:rsidR="00FD0441" w:rsidRDefault="00FD0441" w:rsidP="005B7E87">
      <w:pPr>
        <w:rPr>
          <w:color w:val="202122"/>
        </w:rPr>
      </w:pPr>
    </w:p>
    <w:p w:rsidR="00A714DD" w:rsidRDefault="00A714DD" w:rsidP="005B7E87">
      <w:pPr>
        <w:rPr>
          <w:color w:val="202122"/>
        </w:rPr>
      </w:pPr>
    </w:p>
    <w:p w:rsidR="005B7E87" w:rsidRPr="00E40A21" w:rsidRDefault="005B7E87" w:rsidP="00FD0441">
      <w:pPr>
        <w:pStyle w:val="1"/>
        <w:rPr>
          <w:lang w:val="ru-RU"/>
        </w:rPr>
      </w:pPr>
      <w:bookmarkStart w:id="5" w:name="_Toc106708868"/>
      <w:r w:rsidRPr="00E40A21">
        <w:rPr>
          <w:lang w:val="ru-RU"/>
        </w:rPr>
        <w:lastRenderedPageBreak/>
        <w:t xml:space="preserve">ГЛАВА 2. </w:t>
      </w:r>
      <w:r w:rsidR="008029FB" w:rsidRPr="00E40A21">
        <w:rPr>
          <w:lang w:val="ru-RU"/>
        </w:rPr>
        <w:t>Модель Джонсона-Кука</w:t>
      </w:r>
      <w:bookmarkEnd w:id="5"/>
    </w:p>
    <w:p w:rsidR="008029FB" w:rsidRPr="008029FB" w:rsidRDefault="008029FB" w:rsidP="008029FB">
      <w:pPr>
        <w:shd w:val="clear" w:color="auto" w:fill="FFFFFF"/>
        <w:spacing w:after="0" w:line="0" w:lineRule="auto"/>
        <w:jc w:val="left"/>
        <w:rPr>
          <w:rFonts w:ascii="ff2" w:eastAsia="Times New Roman" w:hAnsi="ff2" w:cs="Times New Roman"/>
          <w:color w:val="000000"/>
          <w:spacing w:val="1"/>
          <w:sz w:val="60"/>
          <w:szCs w:val="60"/>
          <w:lang w:eastAsia="ru-RU"/>
        </w:rPr>
      </w:pPr>
      <w:proofErr w:type="spellStart"/>
      <w:r w:rsidRPr="008029FB">
        <w:rPr>
          <w:rFonts w:ascii="Cambria" w:eastAsia="Times New Roman" w:hAnsi="Cambria" w:cs="Cambria"/>
          <w:color w:val="000000"/>
          <w:spacing w:val="1"/>
          <w:sz w:val="60"/>
          <w:szCs w:val="60"/>
          <w:lang w:eastAsia="ru-RU"/>
        </w:rPr>
        <w:t>Динамическиечетные</w:t>
      </w:r>
      <w:proofErr w:type="spellEnd"/>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значения</w:t>
      </w:r>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часто</w:t>
      </w:r>
      <w:r w:rsidRPr="008029FB">
        <w:rPr>
          <w:rFonts w:ascii="ff2" w:eastAsia="Times New Roman" w:hAnsi="ff2" w:cs="Times New Roman"/>
          <w:color w:val="000000"/>
          <w:spacing w:val="1"/>
          <w:sz w:val="60"/>
          <w:szCs w:val="60"/>
          <w:lang w:eastAsia="ru-RU"/>
        </w:rPr>
        <w:t xml:space="preserve"> </w:t>
      </w:r>
      <w:proofErr w:type="spellStart"/>
      <w:r w:rsidRPr="008029FB">
        <w:rPr>
          <w:rFonts w:ascii="Cambria" w:eastAsia="Times New Roman" w:hAnsi="Cambria" w:cs="Cambria"/>
          <w:color w:val="000000"/>
          <w:spacing w:val="1"/>
          <w:sz w:val="60"/>
          <w:szCs w:val="60"/>
          <w:lang w:eastAsia="ru-RU"/>
        </w:rPr>
        <w:t>приводятк</w:t>
      </w:r>
      <w:proofErr w:type="spellEnd"/>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высокой</w:t>
      </w:r>
      <w:r w:rsidRPr="008029FB">
        <w:rPr>
          <w:rFonts w:ascii="ff2" w:eastAsia="Times New Roman" w:hAnsi="ff2" w:cs="Times New Roman"/>
          <w:color w:val="000000"/>
          <w:spacing w:val="1"/>
          <w:sz w:val="60"/>
          <w:szCs w:val="60"/>
          <w:lang w:eastAsia="ru-RU"/>
        </w:rPr>
        <w:t xml:space="preserve"> </w:t>
      </w:r>
      <w:proofErr w:type="spellStart"/>
      <w:r w:rsidRPr="008029FB">
        <w:rPr>
          <w:rFonts w:ascii="Cambria" w:eastAsia="Times New Roman" w:hAnsi="Cambria" w:cs="Cambria"/>
          <w:color w:val="000000"/>
          <w:spacing w:val="1"/>
          <w:sz w:val="60"/>
          <w:szCs w:val="60"/>
          <w:lang w:eastAsia="ru-RU"/>
        </w:rPr>
        <w:t>скоростирассеяния</w:t>
      </w:r>
      <w:proofErr w:type="spellEnd"/>
      <w:r w:rsidRPr="008029FB">
        <w:rPr>
          <w:rFonts w:ascii="ff2" w:eastAsia="Times New Roman" w:hAnsi="ff2" w:cs="Times New Roman"/>
          <w:color w:val="000000"/>
          <w:spacing w:val="1"/>
          <w:sz w:val="60"/>
          <w:szCs w:val="60"/>
          <w:lang w:eastAsia="ru-RU"/>
        </w:rPr>
        <w:t>.</w:t>
      </w:r>
    </w:p>
    <w:p w:rsidR="008029FB" w:rsidRPr="008029FB" w:rsidRDefault="008029FB" w:rsidP="008029FB">
      <w:pPr>
        <w:shd w:val="clear" w:color="auto" w:fill="FFFFFF"/>
        <w:spacing w:after="0" w:line="0" w:lineRule="auto"/>
        <w:jc w:val="left"/>
        <w:rPr>
          <w:rFonts w:ascii="ff2" w:eastAsia="Times New Roman" w:hAnsi="ff2" w:cs="Times New Roman"/>
          <w:color w:val="000000"/>
          <w:sz w:val="72"/>
          <w:szCs w:val="72"/>
          <w:lang w:eastAsia="ru-RU"/>
        </w:rPr>
      </w:pPr>
      <w:r w:rsidRPr="008029FB">
        <w:rPr>
          <w:rFonts w:ascii="ff2" w:eastAsia="Times New Roman" w:hAnsi="ff2" w:cs="Times New Roman"/>
          <w:color w:val="000000"/>
          <w:sz w:val="72"/>
          <w:szCs w:val="72"/>
          <w:lang w:eastAsia="ru-RU"/>
        </w:rPr>
        <w:t xml:space="preserve"> </w:t>
      </w:r>
      <w:r w:rsidRPr="008029FB">
        <w:rPr>
          <w:rFonts w:ascii="Cambria" w:eastAsia="Times New Roman" w:hAnsi="Cambria" w:cs="Cambria"/>
          <w:color w:val="000000"/>
          <w:spacing w:val="1"/>
          <w:sz w:val="60"/>
          <w:szCs w:val="60"/>
          <w:lang w:eastAsia="ru-RU"/>
        </w:rPr>
        <w:t>Для</w:t>
      </w:r>
      <w:r w:rsidRPr="008029FB">
        <w:rPr>
          <w:rFonts w:ascii="ff2" w:eastAsia="Times New Roman" w:hAnsi="ff2" w:cs="Times New Roman"/>
          <w:color w:val="000000"/>
          <w:spacing w:val="1"/>
          <w:sz w:val="60"/>
          <w:szCs w:val="60"/>
          <w:lang w:eastAsia="ru-RU"/>
        </w:rPr>
        <w:t xml:space="preserve"> </w:t>
      </w:r>
    </w:p>
    <w:p w:rsidR="008029FB" w:rsidRPr="008029FB" w:rsidRDefault="008029FB" w:rsidP="008029FB">
      <w:pPr>
        <w:shd w:val="clear" w:color="auto" w:fill="FFFFFF"/>
        <w:spacing w:after="0" w:line="0" w:lineRule="auto"/>
        <w:jc w:val="left"/>
        <w:rPr>
          <w:rFonts w:ascii="ff2" w:eastAsia="Times New Roman" w:hAnsi="ff2" w:cs="Times New Roman"/>
          <w:color w:val="000000"/>
          <w:sz w:val="60"/>
          <w:szCs w:val="60"/>
          <w:lang w:eastAsia="ru-RU"/>
        </w:rPr>
      </w:pPr>
      <w:r w:rsidRPr="008029FB">
        <w:rPr>
          <w:rFonts w:ascii="Cambria" w:eastAsia="Times New Roman" w:hAnsi="Cambria" w:cs="Cambria"/>
          <w:color w:val="000000"/>
          <w:sz w:val="60"/>
          <w:szCs w:val="60"/>
          <w:lang w:eastAsia="ru-RU"/>
        </w:rPr>
        <w:t>точное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предсказание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отклика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материала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высокая</w:t>
      </w:r>
      <w:r w:rsidRPr="008029FB">
        <w:rPr>
          <w:rFonts w:ascii="ff2" w:eastAsia="Times New Roman" w:hAnsi="ff2" w:cs="Times New Roman"/>
          <w:color w:val="000000"/>
          <w:sz w:val="60"/>
          <w:szCs w:val="60"/>
          <w:lang w:eastAsia="ru-RU"/>
        </w:rPr>
        <w:t xml:space="preserve"> </w:t>
      </w:r>
    </w:p>
    <w:p w:rsidR="008029FB" w:rsidRPr="008029FB" w:rsidRDefault="008029FB" w:rsidP="008029FB">
      <w:pPr>
        <w:shd w:val="clear" w:color="auto" w:fill="FFFFFF"/>
        <w:spacing w:after="0" w:line="0" w:lineRule="auto"/>
        <w:jc w:val="left"/>
        <w:rPr>
          <w:rFonts w:ascii="ff2" w:eastAsia="Times New Roman" w:hAnsi="ff2" w:cs="Times New Roman"/>
          <w:color w:val="000000"/>
          <w:sz w:val="60"/>
          <w:szCs w:val="60"/>
          <w:lang w:eastAsia="ru-RU"/>
        </w:rPr>
      </w:pPr>
      <w:r w:rsidRPr="008029FB">
        <w:rPr>
          <w:rFonts w:ascii="Cambria" w:eastAsia="Times New Roman" w:hAnsi="Cambria" w:cs="Cambria"/>
          <w:color w:val="000000"/>
          <w:sz w:val="60"/>
          <w:szCs w:val="60"/>
          <w:lang w:eastAsia="ru-RU"/>
        </w:rPr>
        <w:t>влияние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скорости</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деформации</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на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напряжение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поток</w:t>
      </w:r>
    </w:p>
    <w:p w:rsidR="008029FB" w:rsidRPr="008029FB" w:rsidRDefault="008029FB" w:rsidP="008029FB">
      <w:pPr>
        <w:shd w:val="clear" w:color="auto" w:fill="FFFFFF"/>
        <w:spacing w:after="0" w:line="0" w:lineRule="auto"/>
        <w:jc w:val="left"/>
        <w:rPr>
          <w:rFonts w:ascii="ff2" w:eastAsia="Times New Roman" w:hAnsi="ff2" w:cs="Times New Roman"/>
          <w:color w:val="000000"/>
          <w:spacing w:val="1"/>
          <w:sz w:val="60"/>
          <w:szCs w:val="60"/>
          <w:lang w:eastAsia="ru-RU"/>
        </w:rPr>
      </w:pPr>
      <w:proofErr w:type="spellStart"/>
      <w:r w:rsidRPr="008029FB">
        <w:rPr>
          <w:rFonts w:ascii="Cambria" w:eastAsia="Times New Roman" w:hAnsi="Cambria" w:cs="Cambria"/>
          <w:color w:val="000000"/>
          <w:spacing w:val="1"/>
          <w:sz w:val="60"/>
          <w:szCs w:val="60"/>
          <w:lang w:eastAsia="ru-RU"/>
        </w:rPr>
        <w:t>Динамическиечетные</w:t>
      </w:r>
      <w:proofErr w:type="spellEnd"/>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значения</w:t>
      </w:r>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часто</w:t>
      </w:r>
      <w:r w:rsidRPr="008029FB">
        <w:rPr>
          <w:rFonts w:ascii="ff2" w:eastAsia="Times New Roman" w:hAnsi="ff2" w:cs="Times New Roman"/>
          <w:color w:val="000000"/>
          <w:spacing w:val="1"/>
          <w:sz w:val="60"/>
          <w:szCs w:val="60"/>
          <w:lang w:eastAsia="ru-RU"/>
        </w:rPr>
        <w:t xml:space="preserve"> </w:t>
      </w:r>
      <w:proofErr w:type="spellStart"/>
      <w:r w:rsidRPr="008029FB">
        <w:rPr>
          <w:rFonts w:ascii="Cambria" w:eastAsia="Times New Roman" w:hAnsi="Cambria" w:cs="Cambria"/>
          <w:color w:val="000000"/>
          <w:spacing w:val="1"/>
          <w:sz w:val="60"/>
          <w:szCs w:val="60"/>
          <w:lang w:eastAsia="ru-RU"/>
        </w:rPr>
        <w:t>приводятк</w:t>
      </w:r>
      <w:proofErr w:type="spellEnd"/>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высокой</w:t>
      </w:r>
      <w:r w:rsidRPr="008029FB">
        <w:rPr>
          <w:rFonts w:ascii="ff2" w:eastAsia="Times New Roman" w:hAnsi="ff2" w:cs="Times New Roman"/>
          <w:color w:val="000000"/>
          <w:spacing w:val="1"/>
          <w:sz w:val="60"/>
          <w:szCs w:val="60"/>
          <w:lang w:eastAsia="ru-RU"/>
        </w:rPr>
        <w:t xml:space="preserve"> </w:t>
      </w:r>
      <w:proofErr w:type="spellStart"/>
      <w:r w:rsidRPr="008029FB">
        <w:rPr>
          <w:rFonts w:ascii="Cambria" w:eastAsia="Times New Roman" w:hAnsi="Cambria" w:cs="Cambria"/>
          <w:color w:val="000000"/>
          <w:spacing w:val="1"/>
          <w:sz w:val="60"/>
          <w:szCs w:val="60"/>
          <w:lang w:eastAsia="ru-RU"/>
        </w:rPr>
        <w:t>скоростирассеяния</w:t>
      </w:r>
      <w:proofErr w:type="spellEnd"/>
      <w:r w:rsidRPr="008029FB">
        <w:rPr>
          <w:rFonts w:ascii="ff2" w:eastAsia="Times New Roman" w:hAnsi="ff2" w:cs="Times New Roman"/>
          <w:color w:val="000000"/>
          <w:spacing w:val="1"/>
          <w:sz w:val="60"/>
          <w:szCs w:val="60"/>
          <w:lang w:eastAsia="ru-RU"/>
        </w:rPr>
        <w:t>.</w:t>
      </w:r>
    </w:p>
    <w:p w:rsidR="008029FB" w:rsidRPr="008029FB" w:rsidRDefault="008029FB" w:rsidP="008029FB">
      <w:pPr>
        <w:shd w:val="clear" w:color="auto" w:fill="FFFFFF"/>
        <w:spacing w:after="0" w:line="0" w:lineRule="auto"/>
        <w:jc w:val="left"/>
        <w:rPr>
          <w:rFonts w:ascii="ff2" w:eastAsia="Times New Roman" w:hAnsi="ff2" w:cs="Times New Roman"/>
          <w:color w:val="000000"/>
          <w:sz w:val="72"/>
          <w:szCs w:val="72"/>
          <w:lang w:eastAsia="ru-RU"/>
        </w:rPr>
      </w:pPr>
      <w:r w:rsidRPr="008029FB">
        <w:rPr>
          <w:rFonts w:ascii="ff2" w:eastAsia="Times New Roman" w:hAnsi="ff2" w:cs="Times New Roman"/>
          <w:color w:val="000000"/>
          <w:sz w:val="72"/>
          <w:szCs w:val="72"/>
          <w:lang w:eastAsia="ru-RU"/>
        </w:rPr>
        <w:t xml:space="preserve"> </w:t>
      </w:r>
      <w:r w:rsidRPr="008029FB">
        <w:rPr>
          <w:rFonts w:ascii="Cambria" w:eastAsia="Times New Roman" w:hAnsi="Cambria" w:cs="Cambria"/>
          <w:color w:val="000000"/>
          <w:spacing w:val="1"/>
          <w:sz w:val="60"/>
          <w:szCs w:val="60"/>
          <w:lang w:eastAsia="ru-RU"/>
        </w:rPr>
        <w:t>Для</w:t>
      </w:r>
      <w:r w:rsidRPr="008029FB">
        <w:rPr>
          <w:rFonts w:ascii="ff2" w:eastAsia="Times New Roman" w:hAnsi="ff2" w:cs="Times New Roman"/>
          <w:color w:val="000000"/>
          <w:spacing w:val="1"/>
          <w:sz w:val="60"/>
          <w:szCs w:val="60"/>
          <w:lang w:eastAsia="ru-RU"/>
        </w:rPr>
        <w:t xml:space="preserve"> </w:t>
      </w:r>
    </w:p>
    <w:p w:rsidR="008029FB" w:rsidRPr="008029FB" w:rsidRDefault="008029FB" w:rsidP="008029FB">
      <w:pPr>
        <w:shd w:val="clear" w:color="auto" w:fill="FFFFFF"/>
        <w:spacing w:after="0" w:line="0" w:lineRule="auto"/>
        <w:jc w:val="left"/>
        <w:rPr>
          <w:rFonts w:ascii="ff2" w:eastAsia="Times New Roman" w:hAnsi="ff2" w:cs="Times New Roman"/>
          <w:color w:val="000000"/>
          <w:sz w:val="60"/>
          <w:szCs w:val="60"/>
          <w:lang w:eastAsia="ru-RU"/>
        </w:rPr>
      </w:pPr>
      <w:r w:rsidRPr="008029FB">
        <w:rPr>
          <w:rFonts w:ascii="Cambria" w:eastAsia="Times New Roman" w:hAnsi="Cambria" w:cs="Cambria"/>
          <w:color w:val="000000"/>
          <w:sz w:val="60"/>
          <w:szCs w:val="60"/>
          <w:lang w:eastAsia="ru-RU"/>
        </w:rPr>
        <w:t>точное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предсказание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отклика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материала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высокая</w:t>
      </w:r>
      <w:r w:rsidRPr="008029FB">
        <w:rPr>
          <w:rFonts w:ascii="ff2" w:eastAsia="Times New Roman" w:hAnsi="ff2" w:cs="Times New Roman"/>
          <w:color w:val="000000"/>
          <w:sz w:val="60"/>
          <w:szCs w:val="60"/>
          <w:lang w:eastAsia="ru-RU"/>
        </w:rPr>
        <w:t xml:space="preserve"> </w:t>
      </w:r>
    </w:p>
    <w:p w:rsidR="008029FB" w:rsidRPr="008029FB" w:rsidRDefault="008029FB" w:rsidP="008029FB">
      <w:pPr>
        <w:shd w:val="clear" w:color="auto" w:fill="FFFFFF"/>
        <w:spacing w:after="0" w:line="0" w:lineRule="auto"/>
        <w:jc w:val="left"/>
        <w:rPr>
          <w:rFonts w:ascii="ff2" w:eastAsia="Times New Roman" w:hAnsi="ff2" w:cs="Times New Roman"/>
          <w:color w:val="000000"/>
          <w:sz w:val="60"/>
          <w:szCs w:val="60"/>
          <w:lang w:eastAsia="ru-RU"/>
        </w:rPr>
      </w:pPr>
      <w:r w:rsidRPr="008029FB">
        <w:rPr>
          <w:rFonts w:ascii="Cambria" w:eastAsia="Times New Roman" w:hAnsi="Cambria" w:cs="Cambria"/>
          <w:color w:val="000000"/>
          <w:sz w:val="60"/>
          <w:szCs w:val="60"/>
          <w:lang w:eastAsia="ru-RU"/>
        </w:rPr>
        <w:t>влияние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скорости</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деформации</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на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напряжение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поток</w:t>
      </w:r>
    </w:p>
    <w:p w:rsidR="008029FB" w:rsidRPr="008029FB" w:rsidRDefault="008029FB" w:rsidP="008029FB">
      <w:pPr>
        <w:shd w:val="clear" w:color="auto" w:fill="FFFFFF"/>
        <w:spacing w:after="0" w:line="0" w:lineRule="auto"/>
        <w:jc w:val="left"/>
        <w:rPr>
          <w:rFonts w:ascii="ff2" w:eastAsia="Times New Roman" w:hAnsi="ff2" w:cs="Times New Roman"/>
          <w:color w:val="000000"/>
          <w:spacing w:val="1"/>
          <w:sz w:val="60"/>
          <w:szCs w:val="60"/>
          <w:lang w:eastAsia="ru-RU"/>
        </w:rPr>
      </w:pPr>
      <w:proofErr w:type="spellStart"/>
      <w:r w:rsidRPr="008029FB">
        <w:rPr>
          <w:rFonts w:ascii="Cambria" w:eastAsia="Times New Roman" w:hAnsi="Cambria" w:cs="Cambria"/>
          <w:color w:val="000000"/>
          <w:spacing w:val="1"/>
          <w:sz w:val="60"/>
          <w:szCs w:val="60"/>
          <w:lang w:eastAsia="ru-RU"/>
        </w:rPr>
        <w:t>Динамическиечетные</w:t>
      </w:r>
      <w:proofErr w:type="spellEnd"/>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значения</w:t>
      </w:r>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часто</w:t>
      </w:r>
      <w:r w:rsidRPr="008029FB">
        <w:rPr>
          <w:rFonts w:ascii="ff2" w:eastAsia="Times New Roman" w:hAnsi="ff2" w:cs="Times New Roman"/>
          <w:color w:val="000000"/>
          <w:spacing w:val="1"/>
          <w:sz w:val="60"/>
          <w:szCs w:val="60"/>
          <w:lang w:eastAsia="ru-RU"/>
        </w:rPr>
        <w:t xml:space="preserve"> </w:t>
      </w:r>
      <w:proofErr w:type="spellStart"/>
      <w:r w:rsidRPr="008029FB">
        <w:rPr>
          <w:rFonts w:ascii="Cambria" w:eastAsia="Times New Roman" w:hAnsi="Cambria" w:cs="Cambria"/>
          <w:color w:val="000000"/>
          <w:spacing w:val="1"/>
          <w:sz w:val="60"/>
          <w:szCs w:val="60"/>
          <w:lang w:eastAsia="ru-RU"/>
        </w:rPr>
        <w:t>приводятк</w:t>
      </w:r>
      <w:proofErr w:type="spellEnd"/>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высокой</w:t>
      </w:r>
      <w:r w:rsidRPr="008029FB">
        <w:rPr>
          <w:rFonts w:ascii="ff2" w:eastAsia="Times New Roman" w:hAnsi="ff2" w:cs="Times New Roman"/>
          <w:color w:val="000000"/>
          <w:spacing w:val="1"/>
          <w:sz w:val="60"/>
          <w:szCs w:val="60"/>
          <w:lang w:eastAsia="ru-RU"/>
        </w:rPr>
        <w:t xml:space="preserve"> </w:t>
      </w:r>
      <w:proofErr w:type="spellStart"/>
      <w:r w:rsidRPr="008029FB">
        <w:rPr>
          <w:rFonts w:ascii="Cambria" w:eastAsia="Times New Roman" w:hAnsi="Cambria" w:cs="Cambria"/>
          <w:color w:val="000000"/>
          <w:spacing w:val="1"/>
          <w:sz w:val="60"/>
          <w:szCs w:val="60"/>
          <w:lang w:eastAsia="ru-RU"/>
        </w:rPr>
        <w:t>скоростирассеяния</w:t>
      </w:r>
      <w:proofErr w:type="spellEnd"/>
      <w:r w:rsidRPr="008029FB">
        <w:rPr>
          <w:rFonts w:ascii="ff2" w:eastAsia="Times New Roman" w:hAnsi="ff2" w:cs="Times New Roman"/>
          <w:color w:val="000000"/>
          <w:spacing w:val="1"/>
          <w:sz w:val="60"/>
          <w:szCs w:val="60"/>
          <w:lang w:eastAsia="ru-RU"/>
        </w:rPr>
        <w:t>.</w:t>
      </w:r>
    </w:p>
    <w:p w:rsidR="008029FB" w:rsidRPr="008029FB" w:rsidRDefault="008029FB" w:rsidP="008029FB">
      <w:pPr>
        <w:shd w:val="clear" w:color="auto" w:fill="FFFFFF"/>
        <w:spacing w:after="0" w:line="0" w:lineRule="auto"/>
        <w:jc w:val="left"/>
        <w:rPr>
          <w:rFonts w:ascii="ff2" w:eastAsia="Times New Roman" w:hAnsi="ff2" w:cs="Times New Roman"/>
          <w:color w:val="000000"/>
          <w:sz w:val="72"/>
          <w:szCs w:val="72"/>
          <w:lang w:eastAsia="ru-RU"/>
        </w:rPr>
      </w:pPr>
      <w:r w:rsidRPr="008029FB">
        <w:rPr>
          <w:rFonts w:ascii="ff2" w:eastAsia="Times New Roman" w:hAnsi="ff2" w:cs="Times New Roman"/>
          <w:color w:val="000000"/>
          <w:sz w:val="72"/>
          <w:szCs w:val="72"/>
          <w:lang w:eastAsia="ru-RU"/>
        </w:rPr>
        <w:t xml:space="preserve"> </w:t>
      </w:r>
      <w:r w:rsidRPr="008029FB">
        <w:rPr>
          <w:rFonts w:ascii="Cambria" w:eastAsia="Times New Roman" w:hAnsi="Cambria" w:cs="Cambria"/>
          <w:color w:val="000000"/>
          <w:spacing w:val="1"/>
          <w:sz w:val="60"/>
          <w:szCs w:val="60"/>
          <w:lang w:eastAsia="ru-RU"/>
        </w:rPr>
        <w:t>Для</w:t>
      </w:r>
      <w:r w:rsidRPr="008029FB">
        <w:rPr>
          <w:rFonts w:ascii="ff2" w:eastAsia="Times New Roman" w:hAnsi="ff2" w:cs="Times New Roman"/>
          <w:color w:val="000000"/>
          <w:spacing w:val="1"/>
          <w:sz w:val="60"/>
          <w:szCs w:val="60"/>
          <w:lang w:eastAsia="ru-RU"/>
        </w:rPr>
        <w:t xml:space="preserve"> </w:t>
      </w:r>
    </w:p>
    <w:p w:rsidR="008029FB" w:rsidRPr="008029FB" w:rsidRDefault="008029FB" w:rsidP="008029FB">
      <w:pPr>
        <w:shd w:val="clear" w:color="auto" w:fill="FFFFFF"/>
        <w:spacing w:after="0" w:line="0" w:lineRule="auto"/>
        <w:jc w:val="left"/>
        <w:rPr>
          <w:rFonts w:ascii="ff2" w:eastAsia="Times New Roman" w:hAnsi="ff2" w:cs="Times New Roman"/>
          <w:color w:val="000000"/>
          <w:sz w:val="60"/>
          <w:szCs w:val="60"/>
          <w:lang w:eastAsia="ru-RU"/>
        </w:rPr>
      </w:pPr>
      <w:r w:rsidRPr="008029FB">
        <w:rPr>
          <w:rFonts w:ascii="Cambria" w:eastAsia="Times New Roman" w:hAnsi="Cambria" w:cs="Cambria"/>
          <w:color w:val="000000"/>
          <w:sz w:val="60"/>
          <w:szCs w:val="60"/>
          <w:lang w:eastAsia="ru-RU"/>
        </w:rPr>
        <w:t>точное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предсказание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отклика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материала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высокая</w:t>
      </w:r>
      <w:r w:rsidRPr="008029FB">
        <w:rPr>
          <w:rFonts w:ascii="ff2" w:eastAsia="Times New Roman" w:hAnsi="ff2" w:cs="Times New Roman"/>
          <w:color w:val="000000"/>
          <w:sz w:val="60"/>
          <w:szCs w:val="60"/>
          <w:lang w:eastAsia="ru-RU"/>
        </w:rPr>
        <w:t xml:space="preserve"> </w:t>
      </w:r>
    </w:p>
    <w:p w:rsidR="008029FB" w:rsidRPr="008029FB" w:rsidRDefault="008029FB" w:rsidP="008029FB">
      <w:pPr>
        <w:shd w:val="clear" w:color="auto" w:fill="FFFFFF"/>
        <w:spacing w:after="0" w:line="0" w:lineRule="auto"/>
        <w:jc w:val="left"/>
        <w:rPr>
          <w:rFonts w:ascii="ff2" w:eastAsia="Times New Roman" w:hAnsi="ff2" w:cs="Times New Roman"/>
          <w:color w:val="000000"/>
          <w:sz w:val="60"/>
          <w:szCs w:val="60"/>
          <w:lang w:eastAsia="ru-RU"/>
        </w:rPr>
      </w:pPr>
      <w:r w:rsidRPr="008029FB">
        <w:rPr>
          <w:rFonts w:ascii="Cambria" w:eastAsia="Times New Roman" w:hAnsi="Cambria" w:cs="Cambria"/>
          <w:color w:val="000000"/>
          <w:sz w:val="60"/>
          <w:szCs w:val="60"/>
          <w:lang w:eastAsia="ru-RU"/>
        </w:rPr>
        <w:t>влияние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скорости</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деформации</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на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напряжение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поток</w:t>
      </w:r>
    </w:p>
    <w:p w:rsidR="008029FB" w:rsidRPr="008029FB" w:rsidRDefault="008029FB" w:rsidP="008029FB">
      <w:pPr>
        <w:shd w:val="clear" w:color="auto" w:fill="FFFFFF"/>
        <w:spacing w:after="0" w:line="0" w:lineRule="auto"/>
        <w:jc w:val="left"/>
        <w:rPr>
          <w:rFonts w:ascii="ff2" w:eastAsia="Times New Roman" w:hAnsi="ff2" w:cs="Times New Roman"/>
          <w:color w:val="000000"/>
          <w:spacing w:val="1"/>
          <w:sz w:val="60"/>
          <w:szCs w:val="60"/>
          <w:lang w:eastAsia="ru-RU"/>
        </w:rPr>
      </w:pPr>
      <w:proofErr w:type="spellStart"/>
      <w:r w:rsidRPr="008029FB">
        <w:rPr>
          <w:rFonts w:ascii="Cambria" w:eastAsia="Times New Roman" w:hAnsi="Cambria" w:cs="Cambria"/>
          <w:color w:val="000000"/>
          <w:spacing w:val="1"/>
          <w:sz w:val="60"/>
          <w:szCs w:val="60"/>
          <w:lang w:eastAsia="ru-RU"/>
        </w:rPr>
        <w:t>Динамическиечетные</w:t>
      </w:r>
      <w:proofErr w:type="spellEnd"/>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значения</w:t>
      </w:r>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часто</w:t>
      </w:r>
      <w:r w:rsidRPr="008029FB">
        <w:rPr>
          <w:rFonts w:ascii="ff2" w:eastAsia="Times New Roman" w:hAnsi="ff2" w:cs="Times New Roman"/>
          <w:color w:val="000000"/>
          <w:spacing w:val="1"/>
          <w:sz w:val="60"/>
          <w:szCs w:val="60"/>
          <w:lang w:eastAsia="ru-RU"/>
        </w:rPr>
        <w:t xml:space="preserve"> </w:t>
      </w:r>
      <w:proofErr w:type="spellStart"/>
      <w:r w:rsidRPr="008029FB">
        <w:rPr>
          <w:rFonts w:ascii="Cambria" w:eastAsia="Times New Roman" w:hAnsi="Cambria" w:cs="Cambria"/>
          <w:color w:val="000000"/>
          <w:spacing w:val="1"/>
          <w:sz w:val="60"/>
          <w:szCs w:val="60"/>
          <w:lang w:eastAsia="ru-RU"/>
        </w:rPr>
        <w:t>приводятк</w:t>
      </w:r>
      <w:proofErr w:type="spellEnd"/>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высокой</w:t>
      </w:r>
      <w:r w:rsidRPr="008029FB">
        <w:rPr>
          <w:rFonts w:ascii="ff2" w:eastAsia="Times New Roman" w:hAnsi="ff2" w:cs="Times New Roman"/>
          <w:color w:val="000000"/>
          <w:spacing w:val="1"/>
          <w:sz w:val="60"/>
          <w:szCs w:val="60"/>
          <w:lang w:eastAsia="ru-RU"/>
        </w:rPr>
        <w:t xml:space="preserve"> </w:t>
      </w:r>
      <w:proofErr w:type="spellStart"/>
      <w:r w:rsidRPr="008029FB">
        <w:rPr>
          <w:rFonts w:ascii="Cambria" w:eastAsia="Times New Roman" w:hAnsi="Cambria" w:cs="Cambria"/>
          <w:color w:val="000000"/>
          <w:spacing w:val="1"/>
          <w:sz w:val="60"/>
          <w:szCs w:val="60"/>
          <w:lang w:eastAsia="ru-RU"/>
        </w:rPr>
        <w:t>скоростирассеяния</w:t>
      </w:r>
      <w:proofErr w:type="spellEnd"/>
      <w:r w:rsidRPr="008029FB">
        <w:rPr>
          <w:rFonts w:ascii="ff2" w:eastAsia="Times New Roman" w:hAnsi="ff2" w:cs="Times New Roman"/>
          <w:color w:val="000000"/>
          <w:spacing w:val="1"/>
          <w:sz w:val="60"/>
          <w:szCs w:val="60"/>
          <w:lang w:eastAsia="ru-RU"/>
        </w:rPr>
        <w:t>.</w:t>
      </w:r>
    </w:p>
    <w:p w:rsidR="008029FB" w:rsidRPr="008029FB" w:rsidRDefault="008029FB" w:rsidP="008029FB">
      <w:pPr>
        <w:shd w:val="clear" w:color="auto" w:fill="FFFFFF"/>
        <w:spacing w:after="0" w:line="0" w:lineRule="auto"/>
        <w:jc w:val="left"/>
        <w:rPr>
          <w:rFonts w:ascii="ff2" w:eastAsia="Times New Roman" w:hAnsi="ff2" w:cs="Times New Roman"/>
          <w:color w:val="000000"/>
          <w:sz w:val="72"/>
          <w:szCs w:val="72"/>
          <w:lang w:eastAsia="ru-RU"/>
        </w:rPr>
      </w:pPr>
      <w:r w:rsidRPr="008029FB">
        <w:rPr>
          <w:rFonts w:ascii="ff2" w:eastAsia="Times New Roman" w:hAnsi="ff2" w:cs="Times New Roman"/>
          <w:color w:val="000000"/>
          <w:sz w:val="72"/>
          <w:szCs w:val="72"/>
          <w:lang w:eastAsia="ru-RU"/>
        </w:rPr>
        <w:t xml:space="preserve"> </w:t>
      </w:r>
      <w:r w:rsidRPr="008029FB">
        <w:rPr>
          <w:rFonts w:ascii="Cambria" w:eastAsia="Times New Roman" w:hAnsi="Cambria" w:cs="Cambria"/>
          <w:color w:val="000000"/>
          <w:spacing w:val="1"/>
          <w:sz w:val="60"/>
          <w:szCs w:val="60"/>
          <w:lang w:eastAsia="ru-RU"/>
        </w:rPr>
        <w:t>Для</w:t>
      </w:r>
      <w:r w:rsidRPr="008029FB">
        <w:rPr>
          <w:rFonts w:ascii="ff2" w:eastAsia="Times New Roman" w:hAnsi="ff2" w:cs="Times New Roman"/>
          <w:color w:val="000000"/>
          <w:spacing w:val="1"/>
          <w:sz w:val="60"/>
          <w:szCs w:val="60"/>
          <w:lang w:eastAsia="ru-RU"/>
        </w:rPr>
        <w:t xml:space="preserve"> </w:t>
      </w:r>
    </w:p>
    <w:p w:rsidR="008029FB" w:rsidRPr="008029FB" w:rsidRDefault="008029FB" w:rsidP="008029FB">
      <w:pPr>
        <w:shd w:val="clear" w:color="auto" w:fill="FFFFFF"/>
        <w:spacing w:after="0" w:line="0" w:lineRule="auto"/>
        <w:jc w:val="left"/>
        <w:rPr>
          <w:rFonts w:ascii="ff2" w:eastAsia="Times New Roman" w:hAnsi="ff2" w:cs="Times New Roman"/>
          <w:color w:val="000000"/>
          <w:sz w:val="60"/>
          <w:szCs w:val="60"/>
          <w:lang w:eastAsia="ru-RU"/>
        </w:rPr>
      </w:pPr>
      <w:r w:rsidRPr="008029FB">
        <w:rPr>
          <w:rFonts w:ascii="Cambria" w:eastAsia="Times New Roman" w:hAnsi="Cambria" w:cs="Cambria"/>
          <w:color w:val="000000"/>
          <w:sz w:val="60"/>
          <w:szCs w:val="60"/>
          <w:lang w:eastAsia="ru-RU"/>
        </w:rPr>
        <w:t>точное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предсказание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отклика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материала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высокая</w:t>
      </w:r>
      <w:r w:rsidRPr="008029FB">
        <w:rPr>
          <w:rFonts w:ascii="ff2" w:eastAsia="Times New Roman" w:hAnsi="ff2" w:cs="Times New Roman"/>
          <w:color w:val="000000"/>
          <w:sz w:val="60"/>
          <w:szCs w:val="60"/>
          <w:lang w:eastAsia="ru-RU"/>
        </w:rPr>
        <w:t xml:space="preserve"> </w:t>
      </w:r>
    </w:p>
    <w:p w:rsidR="008029FB" w:rsidRPr="008029FB" w:rsidRDefault="008029FB" w:rsidP="008029FB">
      <w:pPr>
        <w:shd w:val="clear" w:color="auto" w:fill="FFFFFF"/>
        <w:spacing w:after="0" w:line="0" w:lineRule="auto"/>
        <w:jc w:val="left"/>
        <w:rPr>
          <w:rFonts w:ascii="ff2" w:eastAsia="Times New Roman" w:hAnsi="ff2" w:cs="Times New Roman"/>
          <w:color w:val="000000"/>
          <w:sz w:val="60"/>
          <w:szCs w:val="60"/>
          <w:lang w:eastAsia="ru-RU"/>
        </w:rPr>
      </w:pPr>
      <w:r w:rsidRPr="008029FB">
        <w:rPr>
          <w:rFonts w:ascii="Cambria" w:eastAsia="Times New Roman" w:hAnsi="Cambria" w:cs="Cambria"/>
          <w:color w:val="000000"/>
          <w:sz w:val="60"/>
          <w:szCs w:val="60"/>
          <w:lang w:eastAsia="ru-RU"/>
        </w:rPr>
        <w:t>влияние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скорости</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деформации</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на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напряжение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поток</w:t>
      </w:r>
    </w:p>
    <w:p w:rsidR="008029FB" w:rsidRPr="008029FB" w:rsidRDefault="008029FB" w:rsidP="008029FB">
      <w:pPr>
        <w:shd w:val="clear" w:color="auto" w:fill="FFFFFF"/>
        <w:spacing w:after="0" w:line="0" w:lineRule="auto"/>
        <w:jc w:val="left"/>
        <w:rPr>
          <w:rFonts w:ascii="ff2" w:eastAsia="Times New Roman" w:hAnsi="ff2" w:cs="Times New Roman"/>
          <w:color w:val="000000"/>
          <w:spacing w:val="1"/>
          <w:sz w:val="60"/>
          <w:szCs w:val="60"/>
          <w:lang w:eastAsia="ru-RU"/>
        </w:rPr>
      </w:pPr>
      <w:proofErr w:type="spellStart"/>
      <w:r w:rsidRPr="008029FB">
        <w:rPr>
          <w:rFonts w:ascii="Cambria" w:eastAsia="Times New Roman" w:hAnsi="Cambria" w:cs="Cambria"/>
          <w:color w:val="000000"/>
          <w:spacing w:val="1"/>
          <w:sz w:val="60"/>
          <w:szCs w:val="60"/>
          <w:lang w:eastAsia="ru-RU"/>
        </w:rPr>
        <w:t>Динамическиечетные</w:t>
      </w:r>
      <w:proofErr w:type="spellEnd"/>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значения</w:t>
      </w:r>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часто</w:t>
      </w:r>
      <w:r w:rsidRPr="008029FB">
        <w:rPr>
          <w:rFonts w:ascii="ff2" w:eastAsia="Times New Roman" w:hAnsi="ff2" w:cs="Times New Roman"/>
          <w:color w:val="000000"/>
          <w:spacing w:val="1"/>
          <w:sz w:val="60"/>
          <w:szCs w:val="60"/>
          <w:lang w:eastAsia="ru-RU"/>
        </w:rPr>
        <w:t xml:space="preserve"> </w:t>
      </w:r>
      <w:proofErr w:type="spellStart"/>
      <w:r w:rsidRPr="008029FB">
        <w:rPr>
          <w:rFonts w:ascii="Cambria" w:eastAsia="Times New Roman" w:hAnsi="Cambria" w:cs="Cambria"/>
          <w:color w:val="000000"/>
          <w:spacing w:val="1"/>
          <w:sz w:val="60"/>
          <w:szCs w:val="60"/>
          <w:lang w:eastAsia="ru-RU"/>
        </w:rPr>
        <w:t>приводятк</w:t>
      </w:r>
      <w:proofErr w:type="spellEnd"/>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высокой</w:t>
      </w:r>
      <w:r w:rsidRPr="008029FB">
        <w:rPr>
          <w:rFonts w:ascii="ff2" w:eastAsia="Times New Roman" w:hAnsi="ff2" w:cs="Times New Roman"/>
          <w:color w:val="000000"/>
          <w:spacing w:val="1"/>
          <w:sz w:val="60"/>
          <w:szCs w:val="60"/>
          <w:lang w:eastAsia="ru-RU"/>
        </w:rPr>
        <w:t xml:space="preserve"> </w:t>
      </w:r>
      <w:proofErr w:type="spellStart"/>
      <w:r w:rsidRPr="008029FB">
        <w:rPr>
          <w:rFonts w:ascii="Cambria" w:eastAsia="Times New Roman" w:hAnsi="Cambria" w:cs="Cambria"/>
          <w:color w:val="000000"/>
          <w:spacing w:val="1"/>
          <w:sz w:val="60"/>
          <w:szCs w:val="60"/>
          <w:lang w:eastAsia="ru-RU"/>
        </w:rPr>
        <w:t>скоростирассеяния</w:t>
      </w:r>
      <w:proofErr w:type="spellEnd"/>
      <w:r w:rsidRPr="008029FB">
        <w:rPr>
          <w:rFonts w:ascii="ff2" w:eastAsia="Times New Roman" w:hAnsi="ff2" w:cs="Times New Roman"/>
          <w:color w:val="000000"/>
          <w:spacing w:val="1"/>
          <w:sz w:val="60"/>
          <w:szCs w:val="60"/>
          <w:lang w:eastAsia="ru-RU"/>
        </w:rPr>
        <w:t>.</w:t>
      </w:r>
    </w:p>
    <w:p w:rsidR="008029FB" w:rsidRPr="008029FB" w:rsidRDefault="008029FB" w:rsidP="008029FB">
      <w:pPr>
        <w:shd w:val="clear" w:color="auto" w:fill="FFFFFF"/>
        <w:spacing w:after="0" w:line="0" w:lineRule="auto"/>
        <w:jc w:val="left"/>
        <w:rPr>
          <w:rFonts w:ascii="ff2" w:eastAsia="Times New Roman" w:hAnsi="ff2" w:cs="Times New Roman"/>
          <w:color w:val="000000"/>
          <w:sz w:val="72"/>
          <w:szCs w:val="72"/>
          <w:lang w:eastAsia="ru-RU"/>
        </w:rPr>
      </w:pPr>
      <w:r w:rsidRPr="008029FB">
        <w:rPr>
          <w:rFonts w:ascii="ff2" w:eastAsia="Times New Roman" w:hAnsi="ff2" w:cs="Times New Roman"/>
          <w:color w:val="000000"/>
          <w:sz w:val="72"/>
          <w:szCs w:val="72"/>
          <w:lang w:eastAsia="ru-RU"/>
        </w:rPr>
        <w:t xml:space="preserve"> </w:t>
      </w:r>
      <w:r w:rsidRPr="008029FB">
        <w:rPr>
          <w:rFonts w:ascii="Cambria" w:eastAsia="Times New Roman" w:hAnsi="Cambria" w:cs="Cambria"/>
          <w:color w:val="000000"/>
          <w:spacing w:val="1"/>
          <w:sz w:val="60"/>
          <w:szCs w:val="60"/>
          <w:lang w:eastAsia="ru-RU"/>
        </w:rPr>
        <w:t>Для</w:t>
      </w:r>
      <w:r w:rsidRPr="008029FB">
        <w:rPr>
          <w:rFonts w:ascii="ff2" w:eastAsia="Times New Roman" w:hAnsi="ff2" w:cs="Times New Roman"/>
          <w:color w:val="000000"/>
          <w:spacing w:val="1"/>
          <w:sz w:val="60"/>
          <w:szCs w:val="60"/>
          <w:lang w:eastAsia="ru-RU"/>
        </w:rPr>
        <w:t xml:space="preserve"> </w:t>
      </w:r>
    </w:p>
    <w:p w:rsidR="008029FB" w:rsidRPr="008029FB" w:rsidRDefault="008029FB" w:rsidP="008029FB">
      <w:pPr>
        <w:shd w:val="clear" w:color="auto" w:fill="FFFFFF"/>
        <w:spacing w:after="0" w:line="0" w:lineRule="auto"/>
        <w:jc w:val="left"/>
        <w:rPr>
          <w:rFonts w:ascii="ff2" w:eastAsia="Times New Roman" w:hAnsi="ff2" w:cs="Times New Roman"/>
          <w:color w:val="000000"/>
          <w:sz w:val="60"/>
          <w:szCs w:val="60"/>
          <w:lang w:eastAsia="ru-RU"/>
        </w:rPr>
      </w:pPr>
      <w:r w:rsidRPr="008029FB">
        <w:rPr>
          <w:rFonts w:ascii="Cambria" w:eastAsia="Times New Roman" w:hAnsi="Cambria" w:cs="Cambria"/>
          <w:color w:val="000000"/>
          <w:sz w:val="60"/>
          <w:szCs w:val="60"/>
          <w:lang w:eastAsia="ru-RU"/>
        </w:rPr>
        <w:t>точное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предсказание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отклика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материала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высокая</w:t>
      </w:r>
      <w:r w:rsidRPr="008029FB">
        <w:rPr>
          <w:rFonts w:ascii="ff2" w:eastAsia="Times New Roman" w:hAnsi="ff2" w:cs="Times New Roman"/>
          <w:color w:val="000000"/>
          <w:sz w:val="60"/>
          <w:szCs w:val="60"/>
          <w:lang w:eastAsia="ru-RU"/>
        </w:rPr>
        <w:t xml:space="preserve"> </w:t>
      </w:r>
    </w:p>
    <w:p w:rsidR="008029FB" w:rsidRPr="008029FB" w:rsidRDefault="008029FB" w:rsidP="008029FB">
      <w:pPr>
        <w:shd w:val="clear" w:color="auto" w:fill="FFFFFF"/>
        <w:spacing w:after="0" w:line="0" w:lineRule="auto"/>
        <w:jc w:val="left"/>
        <w:rPr>
          <w:rFonts w:ascii="ff2" w:eastAsia="Times New Roman" w:hAnsi="ff2" w:cs="Times New Roman"/>
          <w:color w:val="000000"/>
          <w:sz w:val="60"/>
          <w:szCs w:val="60"/>
          <w:lang w:eastAsia="ru-RU"/>
        </w:rPr>
      </w:pPr>
      <w:r w:rsidRPr="008029FB">
        <w:rPr>
          <w:rFonts w:ascii="Cambria" w:eastAsia="Times New Roman" w:hAnsi="Cambria" w:cs="Cambria"/>
          <w:color w:val="000000"/>
          <w:sz w:val="60"/>
          <w:szCs w:val="60"/>
          <w:lang w:eastAsia="ru-RU"/>
        </w:rPr>
        <w:t>влияние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скорости</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деформации</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на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напряжение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поток</w:t>
      </w:r>
    </w:p>
    <w:p w:rsidR="008029FB" w:rsidRPr="008029FB" w:rsidRDefault="008029FB" w:rsidP="008029FB">
      <w:pPr>
        <w:shd w:val="clear" w:color="auto" w:fill="FFFFFF"/>
        <w:spacing w:after="0" w:line="0" w:lineRule="auto"/>
        <w:jc w:val="left"/>
        <w:rPr>
          <w:rFonts w:ascii="ff2" w:eastAsia="Times New Roman" w:hAnsi="ff2" w:cs="Times New Roman"/>
          <w:color w:val="000000"/>
          <w:spacing w:val="1"/>
          <w:sz w:val="60"/>
          <w:szCs w:val="60"/>
          <w:lang w:eastAsia="ru-RU"/>
        </w:rPr>
      </w:pPr>
      <w:proofErr w:type="spellStart"/>
      <w:r w:rsidRPr="008029FB">
        <w:rPr>
          <w:rFonts w:ascii="Cambria" w:eastAsia="Times New Roman" w:hAnsi="Cambria" w:cs="Cambria"/>
          <w:color w:val="000000"/>
          <w:spacing w:val="1"/>
          <w:sz w:val="60"/>
          <w:szCs w:val="60"/>
          <w:lang w:eastAsia="ru-RU"/>
        </w:rPr>
        <w:t>Динамическиечетные</w:t>
      </w:r>
      <w:proofErr w:type="spellEnd"/>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значения</w:t>
      </w:r>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часто</w:t>
      </w:r>
      <w:r w:rsidRPr="008029FB">
        <w:rPr>
          <w:rFonts w:ascii="ff2" w:eastAsia="Times New Roman" w:hAnsi="ff2" w:cs="Times New Roman"/>
          <w:color w:val="000000"/>
          <w:spacing w:val="1"/>
          <w:sz w:val="60"/>
          <w:szCs w:val="60"/>
          <w:lang w:eastAsia="ru-RU"/>
        </w:rPr>
        <w:t xml:space="preserve"> </w:t>
      </w:r>
      <w:proofErr w:type="spellStart"/>
      <w:r w:rsidRPr="008029FB">
        <w:rPr>
          <w:rFonts w:ascii="Cambria" w:eastAsia="Times New Roman" w:hAnsi="Cambria" w:cs="Cambria"/>
          <w:color w:val="000000"/>
          <w:spacing w:val="1"/>
          <w:sz w:val="60"/>
          <w:szCs w:val="60"/>
          <w:lang w:eastAsia="ru-RU"/>
        </w:rPr>
        <w:t>приводятк</w:t>
      </w:r>
      <w:proofErr w:type="spellEnd"/>
      <w:r w:rsidRPr="008029FB">
        <w:rPr>
          <w:rFonts w:ascii="ff2" w:eastAsia="Times New Roman" w:hAnsi="ff2" w:cs="Times New Roman"/>
          <w:color w:val="000000"/>
          <w:spacing w:val="1"/>
          <w:sz w:val="60"/>
          <w:szCs w:val="60"/>
          <w:lang w:eastAsia="ru-RU"/>
        </w:rPr>
        <w:t xml:space="preserve"> </w:t>
      </w:r>
      <w:r w:rsidRPr="008029FB">
        <w:rPr>
          <w:rFonts w:ascii="Cambria" w:eastAsia="Times New Roman" w:hAnsi="Cambria" w:cs="Cambria"/>
          <w:color w:val="000000"/>
          <w:spacing w:val="1"/>
          <w:sz w:val="60"/>
          <w:szCs w:val="60"/>
          <w:lang w:eastAsia="ru-RU"/>
        </w:rPr>
        <w:t>высокой</w:t>
      </w:r>
      <w:r w:rsidRPr="008029FB">
        <w:rPr>
          <w:rFonts w:ascii="ff2" w:eastAsia="Times New Roman" w:hAnsi="ff2" w:cs="Times New Roman"/>
          <w:color w:val="000000"/>
          <w:spacing w:val="1"/>
          <w:sz w:val="60"/>
          <w:szCs w:val="60"/>
          <w:lang w:eastAsia="ru-RU"/>
        </w:rPr>
        <w:t xml:space="preserve"> </w:t>
      </w:r>
      <w:proofErr w:type="spellStart"/>
      <w:r w:rsidRPr="008029FB">
        <w:rPr>
          <w:rFonts w:ascii="Cambria" w:eastAsia="Times New Roman" w:hAnsi="Cambria" w:cs="Cambria"/>
          <w:color w:val="000000"/>
          <w:spacing w:val="1"/>
          <w:sz w:val="60"/>
          <w:szCs w:val="60"/>
          <w:lang w:eastAsia="ru-RU"/>
        </w:rPr>
        <w:t>скоростирассеяния</w:t>
      </w:r>
      <w:proofErr w:type="spellEnd"/>
      <w:r w:rsidRPr="008029FB">
        <w:rPr>
          <w:rFonts w:ascii="ff2" w:eastAsia="Times New Roman" w:hAnsi="ff2" w:cs="Times New Roman"/>
          <w:color w:val="000000"/>
          <w:spacing w:val="1"/>
          <w:sz w:val="60"/>
          <w:szCs w:val="60"/>
          <w:lang w:eastAsia="ru-RU"/>
        </w:rPr>
        <w:t>.</w:t>
      </w:r>
    </w:p>
    <w:p w:rsidR="008029FB" w:rsidRPr="008029FB" w:rsidRDefault="008029FB" w:rsidP="008029FB">
      <w:pPr>
        <w:shd w:val="clear" w:color="auto" w:fill="FFFFFF"/>
        <w:spacing w:after="0" w:line="0" w:lineRule="auto"/>
        <w:jc w:val="left"/>
        <w:rPr>
          <w:rFonts w:ascii="ff2" w:eastAsia="Times New Roman" w:hAnsi="ff2" w:cs="Times New Roman"/>
          <w:color w:val="000000"/>
          <w:sz w:val="72"/>
          <w:szCs w:val="72"/>
          <w:lang w:eastAsia="ru-RU"/>
        </w:rPr>
      </w:pPr>
      <w:r w:rsidRPr="008029FB">
        <w:rPr>
          <w:rFonts w:ascii="ff2" w:eastAsia="Times New Roman" w:hAnsi="ff2" w:cs="Times New Roman"/>
          <w:color w:val="000000"/>
          <w:sz w:val="72"/>
          <w:szCs w:val="72"/>
          <w:lang w:eastAsia="ru-RU"/>
        </w:rPr>
        <w:t xml:space="preserve"> </w:t>
      </w:r>
      <w:r w:rsidRPr="008029FB">
        <w:rPr>
          <w:rFonts w:ascii="Cambria" w:eastAsia="Times New Roman" w:hAnsi="Cambria" w:cs="Cambria"/>
          <w:color w:val="000000"/>
          <w:spacing w:val="1"/>
          <w:sz w:val="60"/>
          <w:szCs w:val="60"/>
          <w:lang w:eastAsia="ru-RU"/>
        </w:rPr>
        <w:t>Для</w:t>
      </w:r>
      <w:r w:rsidRPr="008029FB">
        <w:rPr>
          <w:rFonts w:ascii="ff2" w:eastAsia="Times New Roman" w:hAnsi="ff2" w:cs="Times New Roman"/>
          <w:color w:val="000000"/>
          <w:spacing w:val="1"/>
          <w:sz w:val="60"/>
          <w:szCs w:val="60"/>
          <w:lang w:eastAsia="ru-RU"/>
        </w:rPr>
        <w:t xml:space="preserve"> </w:t>
      </w:r>
    </w:p>
    <w:p w:rsidR="008029FB" w:rsidRPr="008029FB" w:rsidRDefault="008029FB" w:rsidP="008029FB">
      <w:pPr>
        <w:shd w:val="clear" w:color="auto" w:fill="FFFFFF"/>
        <w:spacing w:after="0" w:line="0" w:lineRule="auto"/>
        <w:jc w:val="left"/>
        <w:rPr>
          <w:rFonts w:ascii="ff2" w:eastAsia="Times New Roman" w:hAnsi="ff2" w:cs="Times New Roman"/>
          <w:color w:val="000000"/>
          <w:sz w:val="60"/>
          <w:szCs w:val="60"/>
          <w:lang w:eastAsia="ru-RU"/>
        </w:rPr>
      </w:pPr>
      <w:r w:rsidRPr="008029FB">
        <w:rPr>
          <w:rFonts w:ascii="Cambria" w:eastAsia="Times New Roman" w:hAnsi="Cambria" w:cs="Cambria"/>
          <w:color w:val="000000"/>
          <w:sz w:val="60"/>
          <w:szCs w:val="60"/>
          <w:lang w:eastAsia="ru-RU"/>
        </w:rPr>
        <w:t>точное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предсказание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отклика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материала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высокая</w:t>
      </w:r>
      <w:r w:rsidRPr="008029FB">
        <w:rPr>
          <w:rFonts w:ascii="ff2" w:eastAsia="Times New Roman" w:hAnsi="ff2" w:cs="Times New Roman"/>
          <w:color w:val="000000"/>
          <w:sz w:val="60"/>
          <w:szCs w:val="60"/>
          <w:lang w:eastAsia="ru-RU"/>
        </w:rPr>
        <w:t xml:space="preserve"> </w:t>
      </w:r>
    </w:p>
    <w:p w:rsidR="008029FB" w:rsidRPr="008029FB" w:rsidRDefault="008029FB" w:rsidP="008029FB">
      <w:pPr>
        <w:shd w:val="clear" w:color="auto" w:fill="FFFFFF"/>
        <w:spacing w:after="0" w:line="0" w:lineRule="auto"/>
        <w:jc w:val="left"/>
        <w:rPr>
          <w:rFonts w:ascii="ff2" w:eastAsia="Times New Roman" w:hAnsi="ff2" w:cs="Times New Roman"/>
          <w:color w:val="000000"/>
          <w:sz w:val="60"/>
          <w:szCs w:val="60"/>
          <w:lang w:eastAsia="ru-RU"/>
        </w:rPr>
      </w:pPr>
      <w:r w:rsidRPr="008029FB">
        <w:rPr>
          <w:rFonts w:ascii="Cambria" w:eastAsia="Times New Roman" w:hAnsi="Cambria" w:cs="Cambria"/>
          <w:color w:val="000000"/>
          <w:sz w:val="60"/>
          <w:szCs w:val="60"/>
          <w:lang w:eastAsia="ru-RU"/>
        </w:rPr>
        <w:t>влияние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скорости</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деформации</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на</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напряжение</w:t>
      </w:r>
      <w:r w:rsidRPr="008029FB">
        <w:rPr>
          <w:rFonts w:ascii="ff2" w:eastAsia="Times New Roman" w:hAnsi="ff2" w:cs="Times New Roman"/>
          <w:color w:val="000000"/>
          <w:sz w:val="60"/>
          <w:szCs w:val="60"/>
          <w:lang w:eastAsia="ru-RU"/>
        </w:rPr>
        <w:t xml:space="preserve"> </w:t>
      </w:r>
      <w:r w:rsidRPr="008029FB">
        <w:rPr>
          <w:rFonts w:ascii="Cambria" w:eastAsia="Times New Roman" w:hAnsi="Cambria" w:cs="Cambria"/>
          <w:color w:val="000000"/>
          <w:sz w:val="60"/>
          <w:szCs w:val="60"/>
          <w:lang w:eastAsia="ru-RU"/>
        </w:rPr>
        <w:t>поток</w:t>
      </w:r>
    </w:p>
    <w:p w:rsidR="000914E6" w:rsidRDefault="000914E6" w:rsidP="005B7E87">
      <w:pPr>
        <w:rPr>
          <w:color w:val="202122"/>
        </w:rPr>
      </w:pPr>
      <w:r>
        <w:t>Для моделирования</w:t>
      </w:r>
      <w:r w:rsidR="00994BE7">
        <w:t xml:space="preserve"> реакции материалов на динамическое </w:t>
      </w:r>
      <w:proofErr w:type="spellStart"/>
      <w:r w:rsidR="00994BE7">
        <w:t>нагружение</w:t>
      </w:r>
      <w:proofErr w:type="spellEnd"/>
      <w:r>
        <w:t xml:space="preserve"> могут быть использованы такие пакеты прикладных программ, как LS-DYNA или ABAQUS. Эти приложения требуют применения сложных моделей поведения материала, параметры которых зависят от вида напряженного состояния, скорости деформации и температуры.</w:t>
      </w:r>
      <w:r w:rsidRPr="005E29A7">
        <w:rPr>
          <w:color w:val="202122"/>
        </w:rPr>
        <w:t xml:space="preserve"> </w:t>
      </w:r>
      <w:r w:rsidR="005E29A7" w:rsidRPr="005E29A7">
        <w:rPr>
          <w:color w:val="202122"/>
        </w:rPr>
        <w:t xml:space="preserve">Динамические события часто связаны с высокой скоростью деформации. Чтобы точно предсказать реакцию материала, в определяющие модели необходимо включить влияние высокой скорости деформации на напряжение текучести. </w:t>
      </w:r>
    </w:p>
    <w:p w:rsidR="000914E6" w:rsidRDefault="000914E6" w:rsidP="005B7E87">
      <w:r>
        <w:t xml:space="preserve">В практике численного моделирования наибольшей популярностью пользуются эмпирические определяющие соотношения, в которых радиус поверхности текучести представляется некоей функцией деформации </w:t>
      </w:r>
      <w:r>
        <w:sym w:font="Symbol" w:char="F065"/>
      </w:r>
      <w:r>
        <w:t xml:space="preserve">, скорости деформации </w:t>
      </w:r>
      <w:r>
        <w:sym w:font="Symbol" w:char="F065"/>
      </w:r>
      <w:r>
        <w:t xml:space="preserve"> </w:t>
      </w:r>
      <m:oMath>
        <m:acc>
          <m:accPr>
            <m:chr m:val="̇"/>
            <m:ctrlPr>
              <w:rPr>
                <w:rFonts w:ascii="Cambria Math" w:hAnsi="Cambria Math"/>
                <w:i/>
              </w:rPr>
            </m:ctrlPr>
          </m:accPr>
          <m:e>
            <m:r>
              <w:rPr>
                <w:rFonts w:ascii="Cambria Math" w:hAnsi="Cambria Math"/>
              </w:rPr>
              <m:t>ε</m:t>
            </m:r>
          </m:e>
        </m:acc>
      </m:oMath>
      <w:r>
        <w:t xml:space="preserve"> и температуры T: </w:t>
      </w:r>
      <w:r>
        <w:sym w:font="Symbol" w:char="F073"/>
      </w:r>
      <w:r>
        <w:t xml:space="preserve"> = f(</w:t>
      </w:r>
      <w:r>
        <w:sym w:font="Symbol" w:char="F065"/>
      </w:r>
      <w:r>
        <w:t xml:space="preserve">, </w:t>
      </w:r>
      <m:oMath>
        <m:acc>
          <m:accPr>
            <m:chr m:val="̇"/>
            <m:ctrlPr>
              <w:rPr>
                <w:rFonts w:ascii="Cambria Math" w:hAnsi="Cambria Math"/>
                <w:i/>
              </w:rPr>
            </m:ctrlPr>
          </m:accPr>
          <m:e>
            <m:r>
              <w:rPr>
                <w:rFonts w:ascii="Cambria Math" w:hAnsi="Cambria Math"/>
              </w:rPr>
              <m:t>ε</m:t>
            </m:r>
          </m:e>
        </m:acc>
      </m:oMath>
      <w:r>
        <w:t>, T)</w:t>
      </w:r>
    </w:p>
    <w:p w:rsidR="00D62CC5" w:rsidRDefault="00D62CC5" w:rsidP="005B7E87">
      <w:r>
        <w:t xml:space="preserve">В большинстве моделей эффекты скоростного упрочнения и температурного разупрочнения считаются независимыми и представляются отдельными множителями: </w:t>
      </w:r>
      <w:r>
        <w:sym w:font="Symbol" w:char="F073"/>
      </w:r>
      <w:r>
        <w:t xml:space="preserve"> =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w:t>
      </w:r>
      <w:r>
        <w:sym w:font="Symbol" w:char="F065"/>
      </w:r>
      <w:r>
        <w:t>)</w:t>
      </w:r>
      <m:oMath>
        <m:sSub>
          <m:sSubPr>
            <m:ctrlPr>
              <w:rPr>
                <w:rFonts w:ascii="Cambria Math" w:hAnsi="Cambria Math"/>
                <w:i/>
              </w:rPr>
            </m:ctrlPr>
          </m:sSubPr>
          <m:e>
            <m:r>
              <w:rPr>
                <w:rFonts w:ascii="Cambria Math" w:hAnsi="Cambria Math"/>
              </w:rPr>
              <m:t>f</m:t>
            </m:r>
          </m:e>
          <m:sub>
            <m:r>
              <w:rPr>
                <w:rFonts w:ascii="Cambria Math" w:hAnsi="Cambria Math"/>
              </w:rPr>
              <m:t>2</m:t>
            </m:r>
          </m:sub>
        </m:sSub>
      </m:oMath>
      <w:r>
        <w:t xml:space="preserve"> (</w:t>
      </w:r>
      <m:oMath>
        <m:acc>
          <m:accPr>
            <m:chr m:val="̇"/>
            <m:ctrlPr>
              <w:rPr>
                <w:rFonts w:ascii="Cambria Math" w:hAnsi="Cambria Math"/>
                <w:i/>
              </w:rPr>
            </m:ctrlPr>
          </m:accPr>
          <m:e>
            <m:r>
              <w:rPr>
                <w:rFonts w:ascii="Cambria Math" w:hAnsi="Cambria Math"/>
              </w:rPr>
              <m:t>ε</m:t>
            </m:r>
          </m:e>
        </m:acc>
      </m:oMath>
      <w:r>
        <w:t>)</w:t>
      </w: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3</m:t>
            </m:r>
          </m:sub>
        </m:sSub>
      </m:oMath>
      <w:r>
        <w:t xml:space="preserve"> (T)</w:t>
      </w:r>
    </w:p>
    <w:p w:rsidR="005B7E87" w:rsidRDefault="00D62CC5" w:rsidP="005B7E87">
      <w:pPr>
        <w:rPr>
          <w:color w:val="202122"/>
        </w:rPr>
      </w:pPr>
      <w:r>
        <w:t>Детальный обзор математических моделей для задач высокоскоростного дефор</w:t>
      </w:r>
      <w:r w:rsidR="002775EA">
        <w:t>мирования приводится в работе [</w:t>
      </w:r>
      <w:r w:rsidR="00131727">
        <w:t>16</w:t>
      </w:r>
      <w:r>
        <w:t xml:space="preserve">]. Как правило, функция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представляет собой линейную комбинацию степенных и/или </w:t>
      </w:r>
      <w:r w:rsidR="002775EA">
        <w:t>экспонен</w:t>
      </w:r>
      <w:r w:rsidR="00131727">
        <w:t>циальных функций от ε [13</w:t>
      </w:r>
      <w:r>
        <w:t>].</w:t>
      </w:r>
      <w:r w:rsidRPr="00D62CC5">
        <w:t xml:space="preserve"> </w:t>
      </w:r>
      <w:r>
        <w:t>Самой распространенной моделью, применяемой в динамических расчетах, является модель Джонсона–Кука</w:t>
      </w:r>
      <w:r w:rsidRPr="00D62CC5">
        <w:t>.</w:t>
      </w:r>
      <w:r w:rsidRPr="00D62CC5">
        <w:rPr>
          <w:color w:val="202122"/>
        </w:rPr>
        <w:t xml:space="preserve"> </w:t>
      </w:r>
      <w:r w:rsidR="005E29A7" w:rsidRPr="005E29A7">
        <w:rPr>
          <w:color w:val="202122"/>
        </w:rPr>
        <w:t xml:space="preserve">Модель </w:t>
      </w:r>
      <w:r w:rsidR="0092653E" w:rsidRPr="005E29A7">
        <w:rPr>
          <w:color w:val="202122"/>
        </w:rPr>
        <w:t>Джонсона-Кука</w:t>
      </w:r>
      <w:r w:rsidR="0092653E">
        <w:rPr>
          <w:color w:val="202122"/>
        </w:rPr>
        <w:t xml:space="preserve"> </w:t>
      </w:r>
      <w:r w:rsidR="005E29A7" w:rsidRPr="005E29A7">
        <w:rPr>
          <w:color w:val="202122"/>
        </w:rPr>
        <w:t>проста и в первую очередь предназначена для ис</w:t>
      </w:r>
      <w:r w:rsidR="00F56843">
        <w:rPr>
          <w:color w:val="202122"/>
        </w:rPr>
        <w:t>пользования в</w:t>
      </w:r>
      <w:r w:rsidR="00F56843" w:rsidRPr="00F56843">
        <w:rPr>
          <w:color w:val="202122"/>
        </w:rPr>
        <w:t xml:space="preserve"> </w:t>
      </w:r>
      <w:r w:rsidR="00F56843">
        <w:rPr>
          <w:color w:val="202122"/>
        </w:rPr>
        <w:t>моделировании</w:t>
      </w:r>
      <w:r w:rsidR="005E29A7" w:rsidRPr="005E29A7">
        <w:rPr>
          <w:color w:val="202122"/>
        </w:rPr>
        <w:t>. Согласно модели Джонсона-Кука, эквивалентное напряжение потока</w:t>
      </w:r>
      <w:r w:rsidR="005E29A7">
        <w:rPr>
          <w:color w:val="202122"/>
        </w:rPr>
        <w:t xml:space="preserve"> фон </w:t>
      </w:r>
      <w:proofErr w:type="spellStart"/>
      <w:r w:rsidR="005E29A7">
        <w:rPr>
          <w:color w:val="202122"/>
        </w:rPr>
        <w:t>Мизеса</w:t>
      </w:r>
      <w:proofErr w:type="spellEnd"/>
      <w:r w:rsidR="005E29A7">
        <w:rPr>
          <w:color w:val="202122"/>
        </w:rPr>
        <w:t xml:space="preserve"> σ задается формулой:</w:t>
      </w:r>
    </w:p>
    <w:p w:rsidR="005E29A7" w:rsidRPr="000914E6" w:rsidRDefault="005E29A7" w:rsidP="005E29A7">
      <w:pPr>
        <w:spacing w:after="168" w:line="255" w:lineRule="auto"/>
        <w:ind w:left="2039" w:right="955" w:hanging="2039"/>
        <w:jc w:val="left"/>
        <w:rPr>
          <w:rFonts w:eastAsia="Segoe UI Symbol" w:cs="Times New Roman"/>
          <w:szCs w:val="28"/>
          <w:lang w:val="en-GB"/>
        </w:rPr>
      </w:pPr>
      <w:r w:rsidRPr="005E29A7">
        <w:rPr>
          <w:rFonts w:eastAsia="Segoe UI Symbol" w:cs="Times New Roman"/>
          <w:szCs w:val="28"/>
        </w:rPr>
        <w:t>σ</w:t>
      </w:r>
      <w:r w:rsidRPr="0092653E">
        <w:rPr>
          <w:rFonts w:eastAsia="Segoe UI Symbol" w:cs="Times New Roman"/>
          <w:szCs w:val="28"/>
          <w:lang w:val="en-GB"/>
        </w:rPr>
        <w:t>=</w:t>
      </w:r>
      <w:r w:rsidR="00D62CC5">
        <w:rPr>
          <w:rFonts w:eastAsia="Segoe UI Symbol" w:cs="Times New Roman"/>
          <w:szCs w:val="28"/>
          <w:lang w:val="en-GB"/>
        </w:rPr>
        <w:t>(</w:t>
      </w:r>
      <m:oMath>
        <m:r>
          <w:rPr>
            <w:rFonts w:ascii="Cambria Math" w:eastAsia="Segoe UI Symbol" w:hAnsi="Cambria Math" w:cs="Times New Roman"/>
            <w:szCs w:val="28"/>
            <w:lang w:val="en-GB"/>
          </w:rPr>
          <m:t>A+B</m:t>
        </m:r>
        <m:sSubSup>
          <m:sSubSupPr>
            <m:ctrlPr>
              <w:rPr>
                <w:rFonts w:ascii="Cambria Math" w:eastAsia="Segoe UI Symbol" w:hAnsi="Cambria Math" w:cs="Times New Roman"/>
                <w:i/>
                <w:szCs w:val="28"/>
                <w:lang w:val="en-GB"/>
              </w:rPr>
            </m:ctrlPr>
          </m:sSubSupPr>
          <m:e>
            <m:r>
              <w:rPr>
                <w:rFonts w:ascii="Cambria Math" w:eastAsia="Segoe UI Symbol" w:hAnsi="Cambria Math" w:cs="Times New Roman"/>
                <w:szCs w:val="28"/>
                <w:lang w:val="en-GB"/>
              </w:rPr>
              <m:t>ε</m:t>
            </m:r>
          </m:e>
          <m:sub>
            <m:r>
              <w:rPr>
                <w:rFonts w:ascii="Cambria Math" w:eastAsia="Segoe UI Symbol" w:hAnsi="Cambria Math" w:cs="Times New Roman"/>
                <w:szCs w:val="28"/>
                <w:lang w:val="en-GB"/>
              </w:rPr>
              <m:t>p</m:t>
            </m:r>
          </m:sub>
          <m:sup>
            <m:r>
              <w:rPr>
                <w:rFonts w:ascii="Cambria Math" w:eastAsia="Segoe UI Symbol" w:hAnsi="Cambria Math" w:cs="Times New Roman"/>
                <w:szCs w:val="28"/>
                <w:lang w:val="en-GB"/>
              </w:rPr>
              <m:t>n</m:t>
            </m:r>
          </m:sup>
        </m:sSubSup>
        <m:r>
          <w:rPr>
            <w:rFonts w:ascii="Cambria Math" w:eastAsia="Segoe UI Symbol" w:hAnsi="Cambria Math" w:cs="Times New Roman"/>
            <w:szCs w:val="28"/>
            <w:lang w:val="en-GB"/>
          </w:rPr>
          <m:t>)(</m:t>
        </m:r>
      </m:oMath>
      <w:r w:rsidRPr="0092653E">
        <w:rPr>
          <w:rFonts w:eastAsia="Segoe UI Symbol" w:cs="Times New Roman"/>
          <w:szCs w:val="28"/>
          <w:lang w:val="en-GB"/>
        </w:rPr>
        <w:t>1+</w:t>
      </w:r>
      <w:proofErr w:type="spellStart"/>
      <w:r>
        <w:rPr>
          <w:rFonts w:eastAsia="Segoe UI Symbol" w:cs="Times New Roman"/>
          <w:szCs w:val="28"/>
          <w:lang w:val="en-GB"/>
        </w:rPr>
        <w:t>Cln</w:t>
      </w:r>
      <w:proofErr w:type="spellEnd"/>
      <m:oMath>
        <m:sSup>
          <m:sSupPr>
            <m:ctrlPr>
              <w:rPr>
                <w:rFonts w:ascii="Cambria Math" w:eastAsia="Segoe UI Symbol" w:hAnsi="Cambria Math" w:cs="Times New Roman"/>
                <w:i/>
                <w:szCs w:val="28"/>
                <w:lang w:val="en-GB"/>
              </w:rPr>
            </m:ctrlPr>
          </m:sSupPr>
          <m:e>
            <m:r>
              <w:rPr>
                <w:rFonts w:ascii="Cambria Math" w:eastAsia="Segoe UI Symbol" w:hAnsi="Cambria Math" w:cs="Times New Roman"/>
                <w:szCs w:val="28"/>
                <w:lang w:val="en-GB"/>
              </w:rPr>
              <m:t>ε</m:t>
            </m:r>
          </m:e>
          <m:sup>
            <m:r>
              <m:rPr>
                <m:sty m:val="p"/>
              </m:rPr>
              <w:rPr>
                <w:rFonts w:ascii="Cambria Math" w:hAnsi="Cambria Math"/>
                <w:color w:val="202122"/>
                <w:lang w:val="en-GB"/>
              </w:rPr>
              <m:t>*</m:t>
            </m:r>
          </m:sup>
        </m:sSup>
      </m:oMath>
      <w:r w:rsidR="00D62CC5">
        <w:rPr>
          <w:rFonts w:eastAsia="Segoe UI Symbol" w:cs="Times New Roman"/>
          <w:szCs w:val="28"/>
          <w:lang w:val="en-GB"/>
        </w:rPr>
        <w:t>)(</w:t>
      </w:r>
      <w:r w:rsidR="0092653E">
        <w:rPr>
          <w:rFonts w:eastAsia="Segoe UI Symbol" w:cs="Times New Roman"/>
          <w:szCs w:val="28"/>
          <w:lang w:val="en-GB"/>
        </w:rPr>
        <w:t>1-</w:t>
      </w:r>
      <m:oMath>
        <m:sSup>
          <m:sSupPr>
            <m:ctrlPr>
              <w:rPr>
                <w:rFonts w:ascii="Cambria Math" w:eastAsia="Segoe UI Symbol" w:hAnsi="Cambria Math" w:cs="Times New Roman"/>
                <w:i/>
                <w:szCs w:val="28"/>
                <w:lang w:val="en-GB"/>
              </w:rPr>
            </m:ctrlPr>
          </m:sSupPr>
          <m:e>
            <m:r>
              <w:rPr>
                <w:rFonts w:ascii="Cambria Math" w:eastAsia="Segoe UI Symbol" w:hAnsi="Cambria Math" w:cs="Times New Roman"/>
                <w:szCs w:val="28"/>
                <w:lang w:val="en-GB"/>
              </w:rPr>
              <m:t>(</m:t>
            </m:r>
            <m:f>
              <m:fPr>
                <m:ctrlPr>
                  <w:rPr>
                    <w:rFonts w:ascii="Cambria Math" w:eastAsia="Segoe UI Symbol" w:hAnsi="Cambria Math" w:cs="Times New Roman"/>
                    <w:i/>
                    <w:szCs w:val="28"/>
                    <w:lang w:val="en-GB"/>
                  </w:rPr>
                </m:ctrlPr>
              </m:fPr>
              <m:num>
                <m:r>
                  <w:rPr>
                    <w:rFonts w:ascii="Cambria Math" w:eastAsia="Segoe UI Symbol" w:hAnsi="Cambria Math" w:cs="Times New Roman"/>
                    <w:szCs w:val="28"/>
                    <w:lang w:val="en-GB"/>
                  </w:rPr>
                  <m:t>T-</m:t>
                </m:r>
                <m:sSub>
                  <m:sSubPr>
                    <m:ctrlPr>
                      <w:rPr>
                        <w:rFonts w:ascii="Cambria Math" w:eastAsia="Segoe UI Symbol" w:hAnsi="Cambria Math" w:cs="Times New Roman"/>
                        <w:i/>
                        <w:szCs w:val="28"/>
                        <w:lang w:val="en-GB"/>
                      </w:rPr>
                    </m:ctrlPr>
                  </m:sSubPr>
                  <m:e>
                    <m:r>
                      <w:rPr>
                        <w:rFonts w:ascii="Cambria Math" w:eastAsia="Segoe UI Symbol" w:hAnsi="Cambria Math" w:cs="Times New Roman"/>
                        <w:szCs w:val="28"/>
                        <w:lang w:val="en-GB"/>
                      </w:rPr>
                      <m:t>T</m:t>
                    </m:r>
                  </m:e>
                  <m:sub>
                    <m:r>
                      <w:rPr>
                        <w:rFonts w:ascii="Cambria Math" w:eastAsia="Segoe UI Symbol" w:hAnsi="Cambria Math" w:cs="Times New Roman"/>
                        <w:szCs w:val="28"/>
                        <w:lang w:val="en-GB"/>
                      </w:rPr>
                      <m:t>0</m:t>
                    </m:r>
                  </m:sub>
                </m:sSub>
              </m:num>
              <m:den>
                <m:sSub>
                  <m:sSubPr>
                    <m:ctrlPr>
                      <w:rPr>
                        <w:rFonts w:ascii="Cambria Math" w:eastAsia="Segoe UI Symbol" w:hAnsi="Cambria Math" w:cs="Times New Roman"/>
                        <w:i/>
                        <w:szCs w:val="28"/>
                        <w:lang w:val="en-GB"/>
                      </w:rPr>
                    </m:ctrlPr>
                  </m:sSubPr>
                  <m:e>
                    <m:r>
                      <w:rPr>
                        <w:rFonts w:ascii="Cambria Math" w:eastAsia="Segoe UI Symbol" w:hAnsi="Cambria Math" w:cs="Times New Roman"/>
                        <w:szCs w:val="28"/>
                        <w:lang w:val="en-GB"/>
                      </w:rPr>
                      <m:t>T</m:t>
                    </m:r>
                  </m:e>
                  <m:sub>
                    <m:r>
                      <w:rPr>
                        <w:rFonts w:ascii="Cambria Math" w:eastAsia="Segoe UI Symbol" w:hAnsi="Cambria Math" w:cs="Times New Roman"/>
                        <w:szCs w:val="28"/>
                        <w:lang w:val="en-GB"/>
                      </w:rPr>
                      <m:t>m</m:t>
                    </m:r>
                  </m:sub>
                </m:sSub>
                <m:r>
                  <w:rPr>
                    <w:rFonts w:ascii="Cambria Math" w:eastAsia="Segoe UI Symbol" w:hAnsi="Cambria Math" w:cs="Times New Roman"/>
                    <w:szCs w:val="28"/>
                    <w:lang w:val="en-GB"/>
                  </w:rPr>
                  <m:t>-</m:t>
                </m:r>
                <m:sSub>
                  <m:sSubPr>
                    <m:ctrlPr>
                      <w:rPr>
                        <w:rFonts w:ascii="Cambria Math" w:eastAsia="Segoe UI Symbol" w:hAnsi="Cambria Math" w:cs="Times New Roman"/>
                        <w:i/>
                        <w:szCs w:val="28"/>
                        <w:lang w:val="en-GB"/>
                      </w:rPr>
                    </m:ctrlPr>
                  </m:sSubPr>
                  <m:e>
                    <m:r>
                      <w:rPr>
                        <w:rFonts w:ascii="Cambria Math" w:eastAsia="Segoe UI Symbol" w:hAnsi="Cambria Math" w:cs="Times New Roman"/>
                        <w:szCs w:val="28"/>
                        <w:lang w:val="en-GB"/>
                      </w:rPr>
                      <m:t>T</m:t>
                    </m:r>
                  </m:e>
                  <m:sub>
                    <m:r>
                      <w:rPr>
                        <w:rFonts w:ascii="Cambria Math" w:eastAsia="Segoe UI Symbol" w:hAnsi="Cambria Math" w:cs="Times New Roman"/>
                        <w:szCs w:val="28"/>
                        <w:lang w:val="en-GB"/>
                      </w:rPr>
                      <m:t>0</m:t>
                    </m:r>
                  </m:sub>
                </m:sSub>
              </m:den>
            </m:f>
            <m:r>
              <w:rPr>
                <w:rFonts w:ascii="Cambria Math" w:eastAsia="Segoe UI Symbol" w:hAnsi="Cambria Math" w:cs="Times New Roman"/>
                <w:szCs w:val="28"/>
                <w:lang w:val="en-GB"/>
              </w:rPr>
              <m:t>)</m:t>
            </m:r>
          </m:e>
          <m:sup>
            <m:r>
              <w:rPr>
                <w:rFonts w:ascii="Cambria Math" w:eastAsia="Segoe UI Symbol" w:hAnsi="Cambria Math" w:cs="Times New Roman"/>
                <w:szCs w:val="28"/>
                <w:lang w:val="en-GB"/>
              </w:rPr>
              <m:t>m</m:t>
            </m:r>
          </m:sup>
        </m:sSup>
      </m:oMath>
      <w:r w:rsidR="00D62CC5">
        <w:rPr>
          <w:rFonts w:eastAsia="Segoe UI Symbol" w:cs="Times New Roman"/>
          <w:szCs w:val="28"/>
          <w:lang w:val="en-GB"/>
        </w:rPr>
        <w:t>)</w:t>
      </w:r>
      <w:r w:rsidR="000914E6" w:rsidRPr="000914E6">
        <w:rPr>
          <w:rFonts w:eastAsia="Segoe UI Symbol" w:cs="Times New Roman"/>
          <w:szCs w:val="28"/>
          <w:lang w:val="en-GB"/>
        </w:rPr>
        <w:t xml:space="preserve"> </w:t>
      </w:r>
      <w:r w:rsidR="000914E6">
        <w:rPr>
          <w:rFonts w:eastAsia="Segoe UI Symbol" w:cs="Times New Roman"/>
          <w:szCs w:val="28"/>
          <w:lang w:val="en-GB"/>
        </w:rPr>
        <w:t>[</w:t>
      </w:r>
      <w:r w:rsidR="006D004A">
        <w:rPr>
          <w:rFonts w:eastAsia="Segoe UI Symbol" w:cs="Times New Roman"/>
          <w:szCs w:val="28"/>
          <w:lang w:val="en-GB"/>
        </w:rPr>
        <w:t>3</w:t>
      </w:r>
      <w:r w:rsidR="000914E6">
        <w:rPr>
          <w:rFonts w:eastAsia="Segoe UI Symbol" w:cs="Times New Roman"/>
          <w:szCs w:val="28"/>
          <w:lang w:val="en-GB"/>
        </w:rPr>
        <w:t>]</w:t>
      </w:r>
    </w:p>
    <w:p w:rsidR="005E29A7" w:rsidRDefault="005E29A7" w:rsidP="005E29A7">
      <w:pPr>
        <w:rPr>
          <w:rFonts w:eastAsiaTheme="minorEastAsia"/>
          <w:color w:val="202122"/>
        </w:rPr>
      </w:pPr>
      <w:r w:rsidRPr="005E29A7">
        <w:rPr>
          <w:color w:val="202122"/>
        </w:rPr>
        <w:t xml:space="preserve">Где </w:t>
      </w:r>
      <w:r w:rsidRPr="005E29A7">
        <w:rPr>
          <w:color w:val="202122"/>
          <w:lang w:val="en-GB"/>
        </w:rPr>
        <w:t>ε</w:t>
      </w:r>
      <w:r w:rsidRPr="005E29A7">
        <w:rPr>
          <w:color w:val="202122"/>
        </w:rPr>
        <w:t xml:space="preserve"> - эквивал</w:t>
      </w:r>
      <w:r>
        <w:rPr>
          <w:color w:val="202122"/>
        </w:rPr>
        <w:t xml:space="preserve">ентная пластическая деформация </w:t>
      </w:r>
      <m:oMath>
        <m:sSup>
          <m:sSupPr>
            <m:ctrlPr>
              <w:rPr>
                <w:rFonts w:ascii="Cambria Math" w:hAnsi="Cambria Math"/>
                <w:i/>
                <w:color w:val="202122"/>
              </w:rPr>
            </m:ctrlPr>
          </m:sSupPr>
          <m:e>
            <m:acc>
              <m:accPr>
                <m:chr m:val="̇"/>
                <m:ctrlPr>
                  <w:rPr>
                    <w:rFonts w:ascii="Cambria Math" w:hAnsi="Cambria Math"/>
                    <w:i/>
                  </w:rPr>
                </m:ctrlPr>
              </m:accPr>
              <m:e>
                <m:r>
                  <w:rPr>
                    <w:rFonts w:ascii="Cambria Math" w:hAnsi="Cambria Math"/>
                  </w:rPr>
                  <m:t>ε</m:t>
                </m:r>
              </m:e>
            </m:acc>
            <m:r>
              <m:rPr>
                <m:sty m:val="p"/>
              </m:rPr>
              <w:rPr>
                <w:rFonts w:ascii="Cambria Math" w:hAnsi="Cambria Math"/>
              </w:rPr>
              <m:t xml:space="preserve"> </m:t>
            </m:r>
          </m:e>
          <m:sup>
            <m:r>
              <m:rPr>
                <m:sty m:val="p"/>
              </m:rPr>
              <w:rPr>
                <w:rFonts w:ascii="Cambria Math" w:hAnsi="Cambria Math"/>
                <w:color w:val="202122"/>
              </w:rPr>
              <m:t>*</m:t>
            </m:r>
          </m:sup>
        </m:sSup>
        <m:r>
          <w:rPr>
            <w:rFonts w:ascii="Cambria Math" w:hAnsi="Cambria Math"/>
            <w:color w:val="202122"/>
          </w:rPr>
          <m:t>=</m:t>
        </m:r>
        <m:f>
          <m:fPr>
            <m:type m:val="lin"/>
            <m:ctrlPr>
              <w:rPr>
                <w:rFonts w:ascii="Cambria Math" w:hAnsi="Cambria Math"/>
                <w:i/>
                <w:color w:val="202122"/>
              </w:rPr>
            </m:ctrlPr>
          </m:fPr>
          <m:num>
            <m:acc>
              <m:accPr>
                <m:chr m:val="̇"/>
                <m:ctrlPr>
                  <w:rPr>
                    <w:rFonts w:ascii="Cambria Math" w:hAnsi="Cambria Math"/>
                    <w:i/>
                  </w:rPr>
                </m:ctrlPr>
              </m:accPr>
              <m:e>
                <m:r>
                  <w:rPr>
                    <w:rFonts w:ascii="Cambria Math" w:hAnsi="Cambria Math"/>
                  </w:rPr>
                  <m:t>ε</m:t>
                </m:r>
              </m:e>
            </m:acc>
          </m:num>
          <m:den>
            <m:sSub>
              <m:sSubPr>
                <m:ctrlPr>
                  <w:rPr>
                    <w:rFonts w:ascii="Cambria Math" w:hAnsi="Cambria Math"/>
                    <w:i/>
                    <w:color w:val="202122"/>
                  </w:rPr>
                </m:ctrlPr>
              </m:sSubPr>
              <m:e>
                <m:acc>
                  <m:accPr>
                    <m:chr m:val="̇"/>
                    <m:ctrlPr>
                      <w:rPr>
                        <w:rFonts w:ascii="Cambria Math" w:hAnsi="Cambria Math"/>
                        <w:i/>
                      </w:rPr>
                    </m:ctrlPr>
                  </m:accPr>
                  <m:e>
                    <m:r>
                      <w:rPr>
                        <w:rFonts w:ascii="Cambria Math" w:hAnsi="Cambria Math"/>
                      </w:rPr>
                      <m:t>ε</m:t>
                    </m:r>
                  </m:e>
                </m:acc>
                <m:r>
                  <m:rPr>
                    <m:sty m:val="p"/>
                  </m:rPr>
                  <w:rPr>
                    <w:rFonts w:ascii="Cambria Math" w:hAnsi="Cambria Math"/>
                  </w:rPr>
                  <m:t xml:space="preserve"> </m:t>
                </m:r>
              </m:e>
              <m:sub>
                <m:r>
                  <w:rPr>
                    <w:rFonts w:ascii="Cambria Math" w:hAnsi="Cambria Math"/>
                    <w:color w:val="202122"/>
                  </w:rPr>
                  <m:t>0</m:t>
                </m:r>
              </m:sub>
            </m:sSub>
          </m:den>
        </m:f>
      </m:oMath>
    </w:p>
    <w:p w:rsidR="00D62CC5" w:rsidRPr="005E29A7" w:rsidRDefault="00D62CC5" w:rsidP="005E29A7">
      <w:pPr>
        <w:rPr>
          <w:color w:val="202122"/>
        </w:rPr>
      </w:pPr>
      <w:r>
        <w:lastRenderedPageBreak/>
        <w:t>Здесь</w:t>
      </w:r>
      <w:r w:rsidR="00994BE7">
        <w:t xml:space="preserve"> </w:t>
      </w:r>
      <m:oMath>
        <m:acc>
          <m:accPr>
            <m:chr m:val="̇"/>
            <m:ctrlPr>
              <w:rPr>
                <w:rFonts w:ascii="Cambria Math" w:hAnsi="Cambria Math"/>
                <w:i/>
              </w:rPr>
            </m:ctrlPr>
          </m:accPr>
          <m:e>
            <m:r>
              <w:rPr>
                <w:rFonts w:ascii="Cambria Math" w:hAnsi="Cambria Math"/>
              </w:rPr>
              <m:t>ε</m:t>
            </m:r>
          </m:e>
        </m:acc>
        <m:r>
          <m:rPr>
            <m:sty m:val="p"/>
          </m:rPr>
          <w:rPr>
            <w:rFonts w:ascii="Cambria Math" w:hAnsi="Cambria Math"/>
          </w:rPr>
          <m:t xml:space="preserve"> </m:t>
        </m:r>
      </m:oMath>
      <w:r w:rsidR="00994BE7">
        <w:t>– скорость деформации</w:t>
      </w:r>
      <w:r>
        <w:t xml:space="preserve">, </w:t>
      </w:r>
      <w:proofErr w:type="spellStart"/>
      <w:r>
        <w:t>Tm</w:t>
      </w:r>
      <w:proofErr w:type="spellEnd"/>
      <w:r>
        <w:t xml:space="preserve"> – температура плавления,</w:t>
      </w:r>
      <w:r w:rsidR="00994BE7">
        <w:t xml:space="preserve"> </w:t>
      </w:r>
      <m:oMath>
        <m:sSubSup>
          <m:sSubSupPr>
            <m:ctrlPr>
              <w:rPr>
                <w:rFonts w:ascii="Cambria Math" w:eastAsia="Segoe UI Symbol" w:hAnsi="Cambria Math" w:cs="Times New Roman"/>
                <w:i/>
                <w:szCs w:val="28"/>
                <w:lang w:val="en-GB"/>
              </w:rPr>
            </m:ctrlPr>
          </m:sSubSupPr>
          <m:e>
            <m:r>
              <w:rPr>
                <w:rFonts w:ascii="Cambria Math" w:eastAsia="Segoe UI Symbol" w:hAnsi="Cambria Math" w:cs="Times New Roman"/>
                <w:szCs w:val="28"/>
                <w:lang w:val="en-GB"/>
              </w:rPr>
              <m:t>ε</m:t>
            </m:r>
          </m:e>
          <m:sub>
            <m:r>
              <w:rPr>
                <w:rFonts w:ascii="Cambria Math" w:eastAsia="Segoe UI Symbol" w:hAnsi="Cambria Math" w:cs="Times New Roman"/>
                <w:szCs w:val="28"/>
                <w:lang w:val="en-GB"/>
              </w:rPr>
              <m:t>p</m:t>
            </m:r>
          </m:sub>
          <m:sup>
            <m:r>
              <w:rPr>
                <w:rFonts w:ascii="Cambria Math" w:eastAsia="Segoe UI Symbol" w:hAnsi="Cambria Math" w:cs="Times New Roman"/>
                <w:szCs w:val="28"/>
                <w:lang w:val="en-GB"/>
              </w:rPr>
              <m:t>n</m:t>
            </m:r>
          </m:sup>
        </m:sSubSup>
      </m:oMath>
      <w:r w:rsidR="00994BE7">
        <w:t xml:space="preserve"> – пластическая деформация,</w:t>
      </w:r>
      <w:r>
        <w:t xml:space="preserve"> T0 – начальная температура, T – текущая температура, </w:t>
      </w:r>
      <w:r w:rsidR="00994BE7">
        <w:sym w:font="Symbol" w:char="F073"/>
      </w:r>
      <w:r w:rsidR="00994BE7">
        <w:t xml:space="preserve"> – мгновенный радиус поверхности текучести.</w:t>
      </w:r>
      <w:r>
        <w:t xml:space="preserve"> </w:t>
      </w:r>
    </w:p>
    <w:p w:rsidR="004F0775" w:rsidRDefault="0092653E" w:rsidP="0092653E">
      <w:pPr>
        <w:rPr>
          <w:color w:val="202122"/>
        </w:rPr>
      </w:pPr>
      <w:r w:rsidRPr="0092653E">
        <w:rPr>
          <w:color w:val="202122"/>
        </w:rPr>
        <w:t>Модель, представленная Джонсоном и Куком в восьмидесятых го</w:t>
      </w:r>
      <w:r>
        <w:rPr>
          <w:color w:val="202122"/>
        </w:rPr>
        <w:t xml:space="preserve">дах прошлого века, очень проста </w:t>
      </w:r>
      <w:r w:rsidRPr="0092653E">
        <w:rPr>
          <w:color w:val="202122"/>
        </w:rPr>
        <w:t>и соединена тремя разными частями. Первая часть описывает взаимосвязь между деформацией и напряжением; втор</w:t>
      </w:r>
      <w:r>
        <w:rPr>
          <w:color w:val="202122"/>
        </w:rPr>
        <w:t xml:space="preserve">ая часть уравнения представляет </w:t>
      </w:r>
      <w:r w:rsidRPr="0092653E">
        <w:rPr>
          <w:color w:val="202122"/>
        </w:rPr>
        <w:t>взаимосвязь между скоростью деформации и напряжением; и последняя часть уравнения Джонсона-</w:t>
      </w:r>
      <w:r>
        <w:rPr>
          <w:color w:val="202122"/>
        </w:rPr>
        <w:t>К</w:t>
      </w:r>
      <w:r w:rsidRPr="0092653E">
        <w:rPr>
          <w:color w:val="202122"/>
        </w:rPr>
        <w:t>ука связывает величину напряжения с температурой материала во время пластической деформации (температурное размягчение мате</w:t>
      </w:r>
      <w:r>
        <w:rPr>
          <w:color w:val="202122"/>
        </w:rPr>
        <w:t>риала). Уравнение Джонсона-Кука</w:t>
      </w:r>
      <w:r w:rsidRPr="0092653E">
        <w:rPr>
          <w:color w:val="202122"/>
        </w:rPr>
        <w:t xml:space="preserve"> имеет пять констант: </w:t>
      </w:r>
      <w:r w:rsidRPr="0092653E">
        <w:rPr>
          <w:color w:val="202122"/>
          <w:lang w:val="en-GB"/>
        </w:rPr>
        <w:t>A</w:t>
      </w:r>
      <w:r w:rsidRPr="0092653E">
        <w:rPr>
          <w:color w:val="202122"/>
        </w:rPr>
        <w:t xml:space="preserve">, </w:t>
      </w:r>
      <w:r w:rsidRPr="0092653E">
        <w:rPr>
          <w:color w:val="202122"/>
          <w:lang w:val="en-GB"/>
        </w:rPr>
        <w:t>B</w:t>
      </w:r>
      <w:r w:rsidRPr="0092653E">
        <w:rPr>
          <w:color w:val="202122"/>
        </w:rPr>
        <w:t xml:space="preserve">, </w:t>
      </w:r>
      <w:r w:rsidRPr="0092653E">
        <w:rPr>
          <w:color w:val="202122"/>
          <w:lang w:val="en-GB"/>
        </w:rPr>
        <w:t>C</w:t>
      </w:r>
      <w:r w:rsidRPr="0092653E">
        <w:rPr>
          <w:color w:val="202122"/>
        </w:rPr>
        <w:t xml:space="preserve">, </w:t>
      </w:r>
      <w:r w:rsidRPr="0092653E">
        <w:rPr>
          <w:color w:val="202122"/>
          <w:lang w:val="en-GB"/>
        </w:rPr>
        <w:t>n</w:t>
      </w:r>
      <w:r w:rsidRPr="0092653E">
        <w:rPr>
          <w:color w:val="202122"/>
        </w:rPr>
        <w:t xml:space="preserve"> и </w:t>
      </w:r>
      <w:r w:rsidRPr="0092653E">
        <w:rPr>
          <w:color w:val="202122"/>
          <w:lang w:val="en-GB"/>
        </w:rPr>
        <w:t>m</w:t>
      </w:r>
      <w:r w:rsidR="006D004A">
        <w:rPr>
          <w:color w:val="202122"/>
        </w:rPr>
        <w:t xml:space="preserve">. </w:t>
      </w:r>
      <w:r w:rsidRPr="0092653E">
        <w:rPr>
          <w:color w:val="202122"/>
        </w:rPr>
        <w:t xml:space="preserve">Эти пять констант характерны для данного материала. Информация об </w:t>
      </w:r>
      <w:r>
        <w:rPr>
          <w:color w:val="202122"/>
        </w:rPr>
        <w:t xml:space="preserve">этих пяти константах может быть </w:t>
      </w:r>
      <w:r w:rsidRPr="0092653E">
        <w:rPr>
          <w:color w:val="202122"/>
        </w:rPr>
        <w:t xml:space="preserve">использована для расчета динамической характеристики материала </w:t>
      </w:r>
      <w:r>
        <w:rPr>
          <w:color w:val="202122"/>
        </w:rPr>
        <w:t xml:space="preserve">при пластической деформации. То </w:t>
      </w:r>
      <w:r w:rsidRPr="0092653E">
        <w:rPr>
          <w:color w:val="202122"/>
        </w:rPr>
        <w:t>Модель материала Джонсона-Кука дает информацию о</w:t>
      </w:r>
      <w:r>
        <w:rPr>
          <w:color w:val="202122"/>
        </w:rPr>
        <w:t xml:space="preserve"> кривой деформации-напряжения в </w:t>
      </w:r>
      <w:r w:rsidRPr="0092653E">
        <w:rPr>
          <w:color w:val="202122"/>
        </w:rPr>
        <w:t>пластическом диапазоне, поэтому она действительно полезна при ком</w:t>
      </w:r>
      <w:r>
        <w:rPr>
          <w:color w:val="202122"/>
        </w:rPr>
        <w:t xml:space="preserve">пьютерном моделировании. У этой </w:t>
      </w:r>
      <w:r w:rsidRPr="0092653E">
        <w:rPr>
          <w:color w:val="202122"/>
        </w:rPr>
        <w:t>модели материала есть еще одна особенность, которая сделала ее очень популярной: мы мож</w:t>
      </w:r>
      <w:r>
        <w:rPr>
          <w:color w:val="202122"/>
        </w:rPr>
        <w:t xml:space="preserve">ем использовать ее для описания </w:t>
      </w:r>
      <w:r w:rsidRPr="0092653E">
        <w:rPr>
          <w:color w:val="202122"/>
        </w:rPr>
        <w:t xml:space="preserve">практически любого типа материала. Более того, это очень полезная </w:t>
      </w:r>
      <w:r>
        <w:rPr>
          <w:color w:val="202122"/>
        </w:rPr>
        <w:t xml:space="preserve">материальная модель, потому что </w:t>
      </w:r>
      <w:r w:rsidRPr="0092653E">
        <w:rPr>
          <w:color w:val="202122"/>
        </w:rPr>
        <w:t>он прост в использовании и требует всего пяти констант для описания характеристик напряженно-деформированного состояния материала.</w:t>
      </w:r>
    </w:p>
    <w:p w:rsidR="005B7E87" w:rsidRPr="000914E6" w:rsidRDefault="0083295B" w:rsidP="002B1583">
      <w:pPr>
        <w:rPr>
          <w:color w:val="202122"/>
        </w:rPr>
      </w:pPr>
      <w:r>
        <w:rPr>
          <w:color w:val="202122"/>
        </w:rPr>
        <w:t xml:space="preserve">Константы уравнения Джонсона-Кука для </w:t>
      </w:r>
      <w:r>
        <w:t>стали</w:t>
      </w:r>
      <w:r w:rsidRPr="004C130F">
        <w:t> </w:t>
      </w:r>
      <w:r w:rsidRPr="004C130F">
        <w:rPr>
          <w:rFonts w:cs="Times New Roman"/>
          <w:szCs w:val="28"/>
          <w:bdr w:val="none" w:sz="0" w:space="0" w:color="auto" w:frame="1"/>
        </w:rPr>
        <w:t>12Х18Н10Т</w:t>
      </w:r>
      <w:r>
        <w:rPr>
          <w:rFonts w:cs="Times New Roman"/>
          <w:szCs w:val="28"/>
          <w:bdr w:val="none" w:sz="0" w:space="0" w:color="auto" w:frame="1"/>
        </w:rPr>
        <w:t xml:space="preserve"> были взяты из </w:t>
      </w:r>
      <w:r w:rsidR="00E828CD">
        <w:rPr>
          <w:rFonts w:cs="Times New Roman"/>
          <w:szCs w:val="28"/>
          <w:bdr w:val="none" w:sz="0" w:space="0" w:color="auto" w:frame="1"/>
        </w:rPr>
        <w:t>[6</w:t>
      </w:r>
      <w:r w:rsidRPr="0083295B">
        <w:rPr>
          <w:rFonts w:cs="Times New Roman"/>
          <w:szCs w:val="28"/>
          <w:bdr w:val="none" w:sz="0" w:space="0" w:color="auto" w:frame="1"/>
        </w:rPr>
        <w:t>]</w:t>
      </w:r>
    </w:p>
    <w:p w:rsidR="00EF0488" w:rsidRPr="00EF0488" w:rsidRDefault="00EF0488" w:rsidP="002B1583">
      <w:r>
        <w:t>Таблица 1</w:t>
      </w:r>
    </w:p>
    <w:tbl>
      <w:tblPr>
        <w:tblStyle w:val="af2"/>
        <w:tblW w:w="0" w:type="auto"/>
        <w:tblLook w:val="04A0" w:firstRow="1" w:lastRow="0" w:firstColumn="1" w:lastColumn="0" w:noHBand="0" w:noVBand="1"/>
      </w:tblPr>
      <w:tblGrid>
        <w:gridCol w:w="2605"/>
        <w:gridCol w:w="2605"/>
      </w:tblGrid>
      <w:tr w:rsidR="0083295B" w:rsidTr="00EF0488">
        <w:trPr>
          <w:trHeight w:val="517"/>
        </w:trPr>
        <w:tc>
          <w:tcPr>
            <w:tcW w:w="2605" w:type="dxa"/>
          </w:tcPr>
          <w:p w:rsidR="0083295B" w:rsidRDefault="0083295B" w:rsidP="002B1583">
            <w:r>
              <w:t>Параметры модели материла</w:t>
            </w:r>
          </w:p>
        </w:tc>
        <w:tc>
          <w:tcPr>
            <w:tcW w:w="2605" w:type="dxa"/>
          </w:tcPr>
          <w:p w:rsidR="0083295B" w:rsidRDefault="0083295B" w:rsidP="002B1583">
            <w:r w:rsidRPr="004C130F">
              <w:t>сталь </w:t>
            </w:r>
            <w:r w:rsidRPr="004C130F">
              <w:rPr>
                <w:rFonts w:cs="Times New Roman"/>
                <w:szCs w:val="28"/>
                <w:bdr w:val="none" w:sz="0" w:space="0" w:color="auto" w:frame="1"/>
              </w:rPr>
              <w:t>12Х18Н10Т</w:t>
            </w:r>
          </w:p>
        </w:tc>
      </w:tr>
      <w:tr w:rsidR="0083295B" w:rsidTr="00EF0488">
        <w:trPr>
          <w:trHeight w:val="532"/>
        </w:trPr>
        <w:tc>
          <w:tcPr>
            <w:tcW w:w="2605" w:type="dxa"/>
          </w:tcPr>
          <w:p w:rsidR="0083295B" w:rsidRPr="0083295B" w:rsidRDefault="0083295B" w:rsidP="002B1583">
            <w:r>
              <w:rPr>
                <w:lang w:val="en-GB"/>
              </w:rPr>
              <w:t xml:space="preserve">A, </w:t>
            </w:r>
            <w:r>
              <w:t>МПа</w:t>
            </w:r>
          </w:p>
        </w:tc>
        <w:tc>
          <w:tcPr>
            <w:tcW w:w="2605" w:type="dxa"/>
          </w:tcPr>
          <w:p w:rsidR="0083295B" w:rsidRDefault="00EF0488" w:rsidP="002B1583">
            <w:r>
              <w:t>196</w:t>
            </w:r>
          </w:p>
        </w:tc>
      </w:tr>
      <w:tr w:rsidR="0083295B" w:rsidTr="00EF0488">
        <w:trPr>
          <w:trHeight w:val="517"/>
        </w:trPr>
        <w:tc>
          <w:tcPr>
            <w:tcW w:w="2605" w:type="dxa"/>
          </w:tcPr>
          <w:p w:rsidR="0083295B" w:rsidRPr="0083295B" w:rsidRDefault="0083295B" w:rsidP="002B1583">
            <w:r>
              <w:rPr>
                <w:lang w:val="en-GB"/>
              </w:rPr>
              <w:t xml:space="preserve">B, </w:t>
            </w:r>
            <w:r>
              <w:t>МПа</w:t>
            </w:r>
          </w:p>
        </w:tc>
        <w:tc>
          <w:tcPr>
            <w:tcW w:w="2605" w:type="dxa"/>
          </w:tcPr>
          <w:p w:rsidR="0083295B" w:rsidRDefault="00EF0488" w:rsidP="002B1583">
            <w:r>
              <w:t>615,5</w:t>
            </w:r>
          </w:p>
        </w:tc>
      </w:tr>
      <w:tr w:rsidR="0083295B" w:rsidTr="00EF0488">
        <w:trPr>
          <w:trHeight w:val="517"/>
        </w:trPr>
        <w:tc>
          <w:tcPr>
            <w:tcW w:w="2605" w:type="dxa"/>
          </w:tcPr>
          <w:p w:rsidR="0083295B" w:rsidRPr="0083295B" w:rsidRDefault="0083295B" w:rsidP="002B1583">
            <w:pPr>
              <w:rPr>
                <w:lang w:val="en-GB"/>
              </w:rPr>
            </w:pPr>
            <w:r>
              <w:rPr>
                <w:lang w:val="en-GB"/>
              </w:rPr>
              <w:t>n</w:t>
            </w:r>
          </w:p>
        </w:tc>
        <w:tc>
          <w:tcPr>
            <w:tcW w:w="2605" w:type="dxa"/>
          </w:tcPr>
          <w:p w:rsidR="0083295B" w:rsidRDefault="00EF0488" w:rsidP="002B1583">
            <w:r>
              <w:t>0,7005</w:t>
            </w:r>
          </w:p>
        </w:tc>
      </w:tr>
      <w:tr w:rsidR="0083295B" w:rsidTr="00EF0488">
        <w:trPr>
          <w:trHeight w:val="517"/>
        </w:trPr>
        <w:tc>
          <w:tcPr>
            <w:tcW w:w="2605" w:type="dxa"/>
          </w:tcPr>
          <w:p w:rsidR="0083295B" w:rsidRPr="0083295B" w:rsidRDefault="0083295B" w:rsidP="002B1583">
            <w:pPr>
              <w:rPr>
                <w:lang w:val="en-GB"/>
              </w:rPr>
            </w:pPr>
            <w:r>
              <w:rPr>
                <w:lang w:val="en-GB"/>
              </w:rPr>
              <w:lastRenderedPageBreak/>
              <w:t>C</w:t>
            </w:r>
          </w:p>
        </w:tc>
        <w:tc>
          <w:tcPr>
            <w:tcW w:w="2605" w:type="dxa"/>
          </w:tcPr>
          <w:p w:rsidR="0083295B" w:rsidRDefault="00EF0488" w:rsidP="002B1583">
            <w:r>
              <w:t>0,04071</w:t>
            </w:r>
          </w:p>
        </w:tc>
      </w:tr>
      <w:tr w:rsidR="0083295B" w:rsidTr="00EF0488">
        <w:trPr>
          <w:trHeight w:val="532"/>
        </w:trPr>
        <w:tc>
          <w:tcPr>
            <w:tcW w:w="2605" w:type="dxa"/>
          </w:tcPr>
          <w:p w:rsidR="0083295B" w:rsidRPr="0083295B" w:rsidRDefault="0083295B" w:rsidP="002B1583">
            <w:pPr>
              <w:rPr>
                <w:lang w:val="en-GB"/>
              </w:rPr>
            </w:pPr>
            <w:r>
              <w:rPr>
                <w:lang w:val="en-GB"/>
              </w:rPr>
              <w:t>m</w:t>
            </w:r>
          </w:p>
        </w:tc>
        <w:tc>
          <w:tcPr>
            <w:tcW w:w="2605" w:type="dxa"/>
          </w:tcPr>
          <w:p w:rsidR="0083295B" w:rsidRDefault="00EF0488" w:rsidP="002B1583">
            <w:r>
              <w:t>1,479</w:t>
            </w:r>
          </w:p>
        </w:tc>
      </w:tr>
      <w:tr w:rsidR="0083295B" w:rsidTr="00EF0488">
        <w:trPr>
          <w:trHeight w:val="517"/>
        </w:trPr>
        <w:tc>
          <w:tcPr>
            <w:tcW w:w="2605" w:type="dxa"/>
          </w:tcPr>
          <w:p w:rsidR="0083295B" w:rsidRPr="0083295B" w:rsidRDefault="0083295B" w:rsidP="002B1583">
            <w:r>
              <w:rPr>
                <w:lang w:val="en-GB"/>
              </w:rPr>
              <w:t xml:space="preserve">G, </w:t>
            </w:r>
            <w:r>
              <w:t>ГПа</w:t>
            </w:r>
          </w:p>
        </w:tc>
        <w:tc>
          <w:tcPr>
            <w:tcW w:w="2605" w:type="dxa"/>
          </w:tcPr>
          <w:p w:rsidR="0083295B" w:rsidRDefault="00EF0488" w:rsidP="002B1583">
            <w:r>
              <w:t>76</w:t>
            </w:r>
          </w:p>
        </w:tc>
      </w:tr>
      <w:tr w:rsidR="0083295B" w:rsidTr="00EF0488">
        <w:trPr>
          <w:trHeight w:val="517"/>
        </w:trPr>
        <w:tc>
          <w:tcPr>
            <w:tcW w:w="2605" w:type="dxa"/>
          </w:tcPr>
          <w:p w:rsidR="0083295B" w:rsidRPr="0083295B" w:rsidRDefault="0083295B" w:rsidP="006B1B99">
            <w:r w:rsidRPr="0083295B">
              <w:rPr>
                <w:shd w:val="clear" w:color="auto" w:fill="FFFFFF"/>
              </w:rPr>
              <w:t>ν</w:t>
            </w:r>
          </w:p>
        </w:tc>
        <w:tc>
          <w:tcPr>
            <w:tcW w:w="2605" w:type="dxa"/>
          </w:tcPr>
          <w:p w:rsidR="0083295B" w:rsidRDefault="00EF0488" w:rsidP="002B1583">
            <w:r>
              <w:t>0,28</w:t>
            </w:r>
          </w:p>
        </w:tc>
      </w:tr>
      <w:tr w:rsidR="0083295B" w:rsidTr="00EF0488">
        <w:trPr>
          <w:trHeight w:val="532"/>
        </w:trPr>
        <w:tc>
          <w:tcPr>
            <w:tcW w:w="2605" w:type="dxa"/>
          </w:tcPr>
          <w:p w:rsidR="0083295B" w:rsidRPr="0083295B" w:rsidRDefault="0083295B" w:rsidP="002B1583">
            <w:r>
              <w:rPr>
                <w:lang w:val="en-GB"/>
              </w:rPr>
              <w:t>E,</w:t>
            </w:r>
            <w:r>
              <w:t xml:space="preserve"> ГПа</w:t>
            </w:r>
          </w:p>
        </w:tc>
        <w:tc>
          <w:tcPr>
            <w:tcW w:w="2605" w:type="dxa"/>
          </w:tcPr>
          <w:p w:rsidR="0083295B" w:rsidRDefault="00EF0488" w:rsidP="002B1583">
            <w:r>
              <w:t>195</w:t>
            </w:r>
          </w:p>
        </w:tc>
      </w:tr>
      <w:tr w:rsidR="0083295B" w:rsidTr="00EF0488">
        <w:trPr>
          <w:trHeight w:val="517"/>
        </w:trPr>
        <w:tc>
          <w:tcPr>
            <w:tcW w:w="2605" w:type="dxa"/>
          </w:tcPr>
          <w:p w:rsidR="0083295B" w:rsidRPr="0083295B" w:rsidRDefault="0025059C" w:rsidP="002B1583">
            <w:pPr>
              <w:rPr>
                <w:i/>
              </w:rPr>
            </w:pPr>
            <m:oMathPara>
              <m:oMath>
                <m:sSub>
                  <m:sSubPr>
                    <m:ctrlPr>
                      <w:rPr>
                        <w:rFonts w:ascii="Cambria Math" w:hAnsi="Cambria Math"/>
                        <w:i/>
                      </w:rPr>
                    </m:ctrlPr>
                  </m:sSubPr>
                  <m:e>
                    <m:r>
                      <w:rPr>
                        <w:rFonts w:ascii="Cambria Math" w:hAnsi="Cambria Math"/>
                      </w:rPr>
                      <m:t>C</m:t>
                    </m:r>
                  </m:e>
                  <m:sub>
                    <m:r>
                      <w:rPr>
                        <w:rFonts w:ascii="Cambria Math" w:hAnsi="Cambria Math"/>
                        <w:lang w:val="en-GB"/>
                      </w:rPr>
                      <m:t>p</m:t>
                    </m:r>
                  </m:sub>
                </m:sSub>
                <m:r>
                  <w:rPr>
                    <w:rFonts w:ascii="Cambria Math" w:hAnsi="Cambria Math"/>
                  </w:rPr>
                  <m:t>, Дж/(кг*К)</m:t>
                </m:r>
              </m:oMath>
            </m:oMathPara>
          </w:p>
        </w:tc>
        <w:tc>
          <w:tcPr>
            <w:tcW w:w="2605" w:type="dxa"/>
          </w:tcPr>
          <w:p w:rsidR="0083295B" w:rsidRDefault="00EF0488" w:rsidP="002B1583">
            <w:r>
              <w:t>462</w:t>
            </w:r>
          </w:p>
        </w:tc>
      </w:tr>
      <w:tr w:rsidR="0083295B" w:rsidTr="00EF0488">
        <w:trPr>
          <w:trHeight w:val="517"/>
        </w:trPr>
        <w:tc>
          <w:tcPr>
            <w:tcW w:w="2605" w:type="dxa"/>
          </w:tcPr>
          <w:p w:rsidR="0083295B" w:rsidRDefault="0025059C" w:rsidP="002B1583">
            <m:oMathPara>
              <m:oMath>
                <m:sSub>
                  <m:sSubPr>
                    <m:ctrlPr>
                      <w:rPr>
                        <w:rFonts w:ascii="Cambria Math" w:hAnsi="Cambria Math"/>
                        <w:i/>
                      </w:rPr>
                    </m:ctrlPr>
                  </m:sSubPr>
                  <m:e>
                    <m:r>
                      <w:rPr>
                        <w:rFonts w:ascii="Cambria Math" w:hAnsi="Cambria Math"/>
                      </w:rPr>
                      <m:t>С</m:t>
                    </m:r>
                  </m:e>
                  <m:sub>
                    <m:r>
                      <w:rPr>
                        <w:rFonts w:ascii="Cambria Math" w:hAnsi="Cambria Math"/>
                      </w:rPr>
                      <m:t>1</m:t>
                    </m:r>
                  </m:sub>
                </m:sSub>
                <m:r>
                  <w:rPr>
                    <w:rFonts w:ascii="Cambria Math" w:hAnsi="Cambria Math"/>
                  </w:rPr>
                  <m:t>, ГПа</m:t>
                </m:r>
              </m:oMath>
            </m:oMathPara>
          </w:p>
        </w:tc>
        <w:tc>
          <w:tcPr>
            <w:tcW w:w="2605" w:type="dxa"/>
          </w:tcPr>
          <w:p w:rsidR="0083295B" w:rsidRDefault="00EF0488" w:rsidP="002B1583">
            <w:r>
              <w:t>148</w:t>
            </w:r>
          </w:p>
        </w:tc>
      </w:tr>
      <w:tr w:rsidR="00BE6F58" w:rsidTr="00EF0488">
        <w:trPr>
          <w:trHeight w:val="517"/>
        </w:trPr>
        <w:tc>
          <w:tcPr>
            <w:tcW w:w="2605" w:type="dxa"/>
          </w:tcPr>
          <w:p w:rsidR="00BE6F58" w:rsidRPr="00BE6F58" w:rsidRDefault="0025059C" w:rsidP="002B1583">
            <w:pPr>
              <w:rPr>
                <w:rFonts w:eastAsia="Calibri" w:cs="Times New Roman"/>
              </w:rPr>
            </w:pPr>
            <m:oMath>
              <m:sSub>
                <m:sSubPr>
                  <m:ctrlPr>
                    <w:rPr>
                      <w:rFonts w:ascii="Cambria Math" w:eastAsia="Calibri" w:hAnsi="Cambria Math" w:cs="Times New Roman"/>
                    </w:rPr>
                  </m:ctrlPr>
                </m:sSubPr>
                <m:e>
                  <m:r>
                    <m:rPr>
                      <m:sty m:val="p"/>
                    </m:rPr>
                    <w:rPr>
                      <w:rFonts w:ascii="Cambria Math" w:eastAsia="Calibri" w:hAnsi="Cambria Math" w:cs="Times New Roman"/>
                    </w:rPr>
                    <m:t>T</m:t>
                  </m:r>
                </m:e>
                <m:sub>
                  <m:r>
                    <m:rPr>
                      <m:sty m:val="p"/>
                    </m:rPr>
                    <w:rPr>
                      <w:rFonts w:ascii="Cambria Math" w:eastAsia="Calibri" w:hAnsi="Cambria Math" w:cs="Times New Roman"/>
                      <w:lang w:val="en-GB"/>
                    </w:rPr>
                    <m:t>m</m:t>
                  </m:r>
                </m:sub>
              </m:sSub>
              <m:r>
                <m:rPr>
                  <m:sty m:val="p"/>
                </m:rPr>
                <w:rPr>
                  <w:rFonts w:ascii="Cambria Math" w:eastAsia="Calibri" w:hAnsi="Cambria Math" w:cs="Times New Roman"/>
                </w:rPr>
                <m:t>,</m:t>
              </m:r>
            </m:oMath>
            <w:r w:rsidR="00BE6F58" w:rsidRPr="00BE6F58">
              <w:rPr>
                <w:rFonts w:eastAsia="Calibri" w:cs="Times New Roman"/>
              </w:rPr>
              <w:t xml:space="preserve"> К</w:t>
            </w:r>
          </w:p>
        </w:tc>
        <w:tc>
          <w:tcPr>
            <w:tcW w:w="2605" w:type="dxa"/>
          </w:tcPr>
          <w:p w:rsidR="00BE6F58" w:rsidRDefault="00BE6F58" w:rsidP="002B1583">
            <w:r>
              <w:t>1573</w:t>
            </w:r>
          </w:p>
        </w:tc>
      </w:tr>
    </w:tbl>
    <w:p w:rsidR="005B7E87" w:rsidRDefault="00EF0488" w:rsidP="002B1583">
      <w:r>
        <w:t xml:space="preserve">Дополнительные параметры модели Джонсона-Кука включают в себя </w:t>
      </w:r>
      <m:oMath>
        <m:sSub>
          <m:sSubPr>
            <m:ctrlPr>
              <w:rPr>
                <w:rFonts w:ascii="Cambria Math" w:hAnsi="Cambria Math"/>
                <w:i/>
              </w:rPr>
            </m:ctrlPr>
          </m:sSubPr>
          <m:e>
            <m:r>
              <w:rPr>
                <w:rFonts w:ascii="Cambria Math" w:hAnsi="Cambria Math"/>
              </w:rPr>
              <m:t>C</m:t>
            </m:r>
          </m:e>
          <m:sub>
            <m:r>
              <w:rPr>
                <w:rFonts w:ascii="Cambria Math" w:hAnsi="Cambria Math"/>
                <w:lang w:val="en-GB"/>
              </w:rPr>
              <m:t>p</m:t>
            </m:r>
          </m:sub>
        </m:sSub>
      </m:oMath>
      <w:r>
        <w:t>, Дж/(</w:t>
      </w:r>
      <w:proofErr w:type="spellStart"/>
      <w:r>
        <w:t>кг</w:t>
      </w:r>
      <w:r>
        <w:rPr>
          <w:rFonts w:ascii="Cambria Math" w:hAnsi="Cambria Math" w:cs="Cambria Math"/>
        </w:rPr>
        <w:t>⋅</w:t>
      </w:r>
      <w:r>
        <w:t>K</w:t>
      </w:r>
      <w:proofErr w:type="spellEnd"/>
      <w:r>
        <w:t xml:space="preserve">) </w:t>
      </w:r>
      <w:r>
        <w:rPr>
          <w:rFonts w:cs="Times New Roman"/>
        </w:rPr>
        <w:t>–</w:t>
      </w:r>
      <w:r>
        <w:t xml:space="preserve"> </w:t>
      </w:r>
      <w:r>
        <w:rPr>
          <w:rFonts w:cs="Times New Roman"/>
        </w:rPr>
        <w:t>удельную</w:t>
      </w:r>
      <w:r>
        <w:t xml:space="preserve"> </w:t>
      </w:r>
      <w:r>
        <w:rPr>
          <w:rFonts w:cs="Times New Roman"/>
        </w:rPr>
        <w:t>теплоемкость</w:t>
      </w:r>
      <w:r>
        <w:t xml:space="preserve">; E, </w:t>
      </w:r>
      <w:r>
        <w:rPr>
          <w:rFonts w:cs="Times New Roman"/>
        </w:rPr>
        <w:t>Па</w:t>
      </w:r>
      <w:r>
        <w:t xml:space="preserve"> </w:t>
      </w:r>
      <w:r>
        <w:rPr>
          <w:rFonts w:cs="Times New Roman"/>
        </w:rPr>
        <w:t>–</w:t>
      </w:r>
      <w:r>
        <w:t xml:space="preserve"> </w:t>
      </w:r>
      <w:r>
        <w:rPr>
          <w:rFonts w:cs="Times New Roman"/>
        </w:rPr>
        <w:t>модуль</w:t>
      </w:r>
      <w:r>
        <w:t xml:space="preserve"> </w:t>
      </w:r>
      <w:r>
        <w:rPr>
          <w:rFonts w:cs="Times New Roman"/>
        </w:rPr>
        <w:t>Юнга</w:t>
      </w:r>
      <w:r>
        <w:t xml:space="preserve">; G, </w:t>
      </w:r>
      <w:r>
        <w:rPr>
          <w:rFonts w:cs="Times New Roman"/>
        </w:rPr>
        <w:t>Па</w:t>
      </w:r>
      <w:r>
        <w:t xml:space="preserve"> </w:t>
      </w:r>
      <w:r>
        <w:rPr>
          <w:rFonts w:cs="Times New Roman"/>
        </w:rPr>
        <w:t>–</w:t>
      </w:r>
      <w:r>
        <w:t xml:space="preserve"> </w:t>
      </w:r>
      <w:r>
        <w:rPr>
          <w:rFonts w:cs="Times New Roman"/>
        </w:rPr>
        <w:t>модуль</w:t>
      </w:r>
      <w:r>
        <w:t xml:space="preserve"> </w:t>
      </w:r>
      <w:r>
        <w:rPr>
          <w:rFonts w:cs="Times New Roman"/>
        </w:rPr>
        <w:t>уп</w:t>
      </w:r>
      <w:r>
        <w:t>ругости второго</w:t>
      </w:r>
      <w:r w:rsidR="006B1B99">
        <w:t xml:space="preserve"> рода; ν – коэффициент Пуассона.</w:t>
      </w:r>
      <w:r>
        <w:t xml:space="preserve"> </w:t>
      </w:r>
    </w:p>
    <w:p w:rsidR="000914E6" w:rsidRPr="005E29A7" w:rsidRDefault="000914E6" w:rsidP="002B1583"/>
    <w:p w:rsidR="005B7E87" w:rsidRPr="005E29A7" w:rsidRDefault="005B7E87" w:rsidP="002B1583"/>
    <w:p w:rsidR="005B7E87" w:rsidRPr="005E29A7" w:rsidRDefault="005B7E87" w:rsidP="002B1583"/>
    <w:p w:rsidR="005B7E87" w:rsidRPr="005E29A7" w:rsidRDefault="005B7E87" w:rsidP="002B1583"/>
    <w:p w:rsidR="005B7E87" w:rsidRPr="005E29A7" w:rsidRDefault="005B7E87" w:rsidP="002B1583"/>
    <w:p w:rsidR="005B7E87" w:rsidRPr="005E29A7" w:rsidRDefault="005B7E87" w:rsidP="002B1583"/>
    <w:p w:rsidR="005B7E87" w:rsidRPr="005E29A7" w:rsidRDefault="005B7E87" w:rsidP="002B1583"/>
    <w:p w:rsidR="005B7E87" w:rsidRPr="005E29A7" w:rsidRDefault="005B7E87" w:rsidP="002B1583"/>
    <w:p w:rsidR="005B7E87" w:rsidRPr="005E29A7" w:rsidRDefault="005B7E87" w:rsidP="002B1583"/>
    <w:p w:rsidR="004F0775" w:rsidRDefault="004F0775" w:rsidP="002B1583"/>
    <w:p w:rsidR="004F0775" w:rsidRDefault="004F0775" w:rsidP="002B1583"/>
    <w:p w:rsidR="00A714DD" w:rsidRPr="005E29A7" w:rsidRDefault="00A714DD" w:rsidP="002B1583"/>
    <w:p w:rsidR="004F0775" w:rsidRPr="00E40A21" w:rsidRDefault="00D62CC5" w:rsidP="00FD0441">
      <w:pPr>
        <w:pStyle w:val="1"/>
        <w:rPr>
          <w:lang w:val="ru-RU"/>
        </w:rPr>
      </w:pPr>
      <w:bookmarkStart w:id="6" w:name="_Toc106708869"/>
      <w:r w:rsidRPr="00E40A21">
        <w:rPr>
          <w:lang w:val="ru-RU"/>
        </w:rPr>
        <w:lastRenderedPageBreak/>
        <w:t xml:space="preserve">ГЛАВА 3. Уравнение состояния </w:t>
      </w:r>
      <w:r>
        <w:rPr>
          <w:lang w:val="en-GB"/>
        </w:rPr>
        <w:t>JWL</w:t>
      </w:r>
      <w:bookmarkEnd w:id="6"/>
    </w:p>
    <w:p w:rsidR="005978CC" w:rsidRDefault="005978CC" w:rsidP="005978CC">
      <w:r>
        <w:rPr>
          <w:bCs/>
          <w:color w:val="202122"/>
          <w:shd w:val="clear" w:color="auto" w:fill="FFFFFF"/>
        </w:rPr>
        <w:t>У</w:t>
      </w:r>
      <w:r w:rsidRPr="005978CC">
        <w:rPr>
          <w:bCs/>
          <w:color w:val="202122"/>
          <w:shd w:val="clear" w:color="auto" w:fill="FFFFFF"/>
        </w:rPr>
        <w:t>равнение состояния</w:t>
      </w:r>
      <w:r w:rsidRPr="005978CC">
        <w:t> представляет собой </w:t>
      </w:r>
      <w:hyperlink r:id="rId9" w:tooltip="Уравнения термодинамики" w:history="1">
        <w:r w:rsidRPr="005978CC">
          <w:t>термодинамическое уравнение</w:t>
        </w:r>
      </w:hyperlink>
      <w:r w:rsidRPr="005978CC">
        <w:t>, связывающее </w:t>
      </w:r>
      <w:hyperlink r:id="rId10" w:tooltip="Переменная состояния" w:history="1">
        <w:r w:rsidRPr="005978CC">
          <w:t>переменные состояния</w:t>
        </w:r>
      </w:hyperlink>
      <w:r w:rsidRPr="005978CC">
        <w:t>, которые описывают состояние вещества при зада</w:t>
      </w:r>
      <w:r>
        <w:t xml:space="preserve">нном наборе физических условий, таких </w:t>
      </w:r>
      <w:r w:rsidRPr="005978CC">
        <w:t>как </w:t>
      </w:r>
      <w:hyperlink r:id="rId11" w:tooltip="Давление" w:history="1">
        <w:r w:rsidRPr="005978CC">
          <w:t>давление</w:t>
        </w:r>
      </w:hyperlink>
      <w:r w:rsidRPr="005978CC">
        <w:t>, </w:t>
      </w:r>
      <w:hyperlink r:id="rId12" w:tooltip="Объем (термодинамика)" w:history="1">
        <w:r w:rsidRPr="005978CC">
          <w:t>объем</w:t>
        </w:r>
      </w:hyperlink>
      <w:r w:rsidRPr="005978CC">
        <w:t>, </w:t>
      </w:r>
      <w:hyperlink r:id="rId13" w:tooltip="Температура" w:history="1">
        <w:r w:rsidRPr="005978CC">
          <w:t>температура</w:t>
        </w:r>
      </w:hyperlink>
      <w:r>
        <w:t xml:space="preserve"> </w:t>
      </w:r>
      <w:r w:rsidRPr="005978CC">
        <w:t>или </w:t>
      </w:r>
      <w:hyperlink r:id="rId14" w:tooltip="Внутренняя энергия" w:history="1">
        <w:r w:rsidRPr="005978CC">
          <w:t>внутренняя энергия</w:t>
        </w:r>
      </w:hyperlink>
      <w:r w:rsidRPr="005978CC">
        <w:t>. Большинство современных уравнений состояния сформулирован</w:t>
      </w:r>
      <w:r>
        <w:t>ы в свободной форме Гельмгольца</w:t>
      </w:r>
      <w:r w:rsidRPr="005978CC">
        <w:t>. Уравнения состояния полезны при описании свойств чистых веществ и смесей в жидкостях, газах и </w:t>
      </w:r>
      <w:hyperlink r:id="rId15" w:tooltip="Твердое тело" w:history="1">
        <w:r w:rsidRPr="005978CC">
          <w:t>твердых</w:t>
        </w:r>
      </w:hyperlink>
      <w:r w:rsidRPr="005978CC">
        <w:t> состояниях, а также состояния вещества внутри </w:t>
      </w:r>
      <w:hyperlink r:id="rId16" w:tooltip="Звезда" w:history="1">
        <w:r w:rsidRPr="005978CC">
          <w:t>звезд</w:t>
        </w:r>
      </w:hyperlink>
      <w:r w:rsidRPr="005978CC">
        <w:t>.</w:t>
      </w:r>
    </w:p>
    <w:p w:rsidR="005978CC" w:rsidRDefault="005978CC" w:rsidP="005978CC">
      <w:pPr>
        <w:rPr>
          <w:rFonts w:cs="Times New Roman"/>
          <w:szCs w:val="28"/>
        </w:rPr>
      </w:pPr>
      <w:r w:rsidRPr="005978CC">
        <w:rPr>
          <w:rFonts w:cs="Times New Roman"/>
          <w:szCs w:val="28"/>
        </w:rPr>
        <w:t>В насто</w:t>
      </w:r>
      <w:r w:rsidR="00994BE7">
        <w:rPr>
          <w:rFonts w:cs="Times New Roman"/>
          <w:szCs w:val="28"/>
        </w:rPr>
        <w:t>ящее время не существует какого-либо</w:t>
      </w:r>
      <w:r w:rsidRPr="005978CC">
        <w:rPr>
          <w:rFonts w:cs="Times New Roman"/>
          <w:szCs w:val="28"/>
        </w:rPr>
        <w:t xml:space="preserve"> уравнения состояни</w:t>
      </w:r>
      <w:r w:rsidR="00994BE7">
        <w:rPr>
          <w:rFonts w:cs="Times New Roman"/>
          <w:szCs w:val="28"/>
        </w:rPr>
        <w:t>я, которое бы исчерпывающе</w:t>
      </w:r>
      <w:r w:rsidRPr="005978CC">
        <w:rPr>
          <w:rFonts w:cs="Times New Roman"/>
          <w:szCs w:val="28"/>
        </w:rPr>
        <w:t xml:space="preserve"> </w:t>
      </w:r>
      <w:r w:rsidR="00994BE7">
        <w:rPr>
          <w:rFonts w:cs="Times New Roman"/>
          <w:szCs w:val="28"/>
        </w:rPr>
        <w:t>определяло</w:t>
      </w:r>
      <w:r w:rsidRPr="005978CC">
        <w:rPr>
          <w:rFonts w:cs="Times New Roman"/>
          <w:szCs w:val="28"/>
        </w:rPr>
        <w:t xml:space="preserve"> свойства</w:t>
      </w:r>
      <w:r w:rsidR="00994BE7">
        <w:rPr>
          <w:rFonts w:cs="Times New Roman"/>
          <w:szCs w:val="28"/>
        </w:rPr>
        <w:t xml:space="preserve"> любых веществ при всех возможных условиях. Например уравнение</w:t>
      </w:r>
      <w:r w:rsidRPr="005978CC">
        <w:rPr>
          <w:rFonts w:cs="Times New Roman"/>
          <w:szCs w:val="28"/>
        </w:rPr>
        <w:t xml:space="preserve"> состояния</w:t>
      </w:r>
      <w:r w:rsidR="00994BE7">
        <w:rPr>
          <w:rFonts w:cs="Times New Roman"/>
          <w:szCs w:val="28"/>
        </w:rPr>
        <w:t>, известное</w:t>
      </w:r>
      <w:r w:rsidR="00994BE7" w:rsidRPr="005978CC">
        <w:rPr>
          <w:rFonts w:cs="Times New Roman"/>
          <w:szCs w:val="28"/>
        </w:rPr>
        <w:t xml:space="preserve"> как закон </w:t>
      </w:r>
      <w:hyperlink r:id="rId17" w:tooltip="Закон идеального газа" w:history="1">
        <w:r w:rsidR="00994BE7" w:rsidRPr="005978CC">
          <w:t>идеального газа</w:t>
        </w:r>
      </w:hyperlink>
      <w:r w:rsidR="00994BE7" w:rsidRPr="005978CC">
        <w:t>,</w:t>
      </w:r>
      <w:r w:rsidR="00994BE7" w:rsidRPr="005978CC">
        <w:rPr>
          <w:rFonts w:cs="Times New Roman"/>
          <w:szCs w:val="28"/>
        </w:rPr>
        <w:t xml:space="preserve"> </w:t>
      </w:r>
      <w:r w:rsidRPr="005978CC">
        <w:rPr>
          <w:rFonts w:cs="Times New Roman"/>
          <w:szCs w:val="28"/>
        </w:rPr>
        <w:t xml:space="preserve"> соотносит плотности </w:t>
      </w:r>
      <w:r w:rsidR="00994BE7">
        <w:rPr>
          <w:rFonts w:cs="Times New Roman"/>
          <w:szCs w:val="28"/>
        </w:rPr>
        <w:t>жидкостей и газов</w:t>
      </w:r>
      <w:r w:rsidRPr="005978CC">
        <w:rPr>
          <w:rFonts w:cs="Times New Roman"/>
          <w:szCs w:val="28"/>
        </w:rPr>
        <w:t xml:space="preserve"> с </w:t>
      </w:r>
      <w:r w:rsidR="00B37220">
        <w:rPr>
          <w:rFonts w:cs="Times New Roman"/>
          <w:szCs w:val="28"/>
        </w:rPr>
        <w:t>давлениями и температурами</w:t>
      </w:r>
      <w:r w:rsidRPr="005978CC">
        <w:rPr>
          <w:rFonts w:cs="Times New Roman"/>
          <w:szCs w:val="28"/>
        </w:rPr>
        <w:t xml:space="preserve">, </w:t>
      </w:r>
      <w:r w:rsidR="00B37220">
        <w:rPr>
          <w:rFonts w:cs="Times New Roman"/>
          <w:szCs w:val="28"/>
        </w:rPr>
        <w:t>которое обладает</w:t>
      </w:r>
      <w:r w:rsidRPr="005978CC">
        <w:rPr>
          <w:rFonts w:cs="Times New Roman"/>
          <w:szCs w:val="28"/>
        </w:rPr>
        <w:t xml:space="preserve"> примерно</w:t>
      </w:r>
      <w:r w:rsidR="00B37220">
        <w:rPr>
          <w:rFonts w:cs="Times New Roman"/>
          <w:szCs w:val="28"/>
        </w:rPr>
        <w:t xml:space="preserve">й точностью </w:t>
      </w:r>
      <w:r w:rsidR="00B37220" w:rsidRPr="005978CC">
        <w:rPr>
          <w:rFonts w:cs="Times New Roman"/>
          <w:szCs w:val="28"/>
        </w:rPr>
        <w:t>при низких давлениях и умеренных температурах</w:t>
      </w:r>
      <w:r w:rsidRPr="005978CC">
        <w:rPr>
          <w:rFonts w:cs="Times New Roman"/>
          <w:szCs w:val="28"/>
        </w:rPr>
        <w:t xml:space="preserve"> для </w:t>
      </w:r>
      <w:proofErr w:type="spellStart"/>
      <w:r w:rsidRPr="005978CC">
        <w:rPr>
          <w:rFonts w:cs="Times New Roman"/>
          <w:szCs w:val="28"/>
        </w:rPr>
        <w:t>слабополярных</w:t>
      </w:r>
      <w:proofErr w:type="spellEnd"/>
      <w:r w:rsidRPr="005978CC">
        <w:rPr>
          <w:rFonts w:cs="Times New Roman"/>
          <w:szCs w:val="28"/>
        </w:rPr>
        <w:t xml:space="preserve"> газов</w:t>
      </w:r>
      <w:r w:rsidR="00B37220">
        <w:rPr>
          <w:rFonts w:cs="Times New Roman"/>
          <w:szCs w:val="28"/>
        </w:rPr>
        <w:t>. Это уравнение становится всё менее точным</w:t>
      </w:r>
      <w:r w:rsidRPr="005978CC">
        <w:rPr>
          <w:rFonts w:cs="Times New Roman"/>
          <w:szCs w:val="28"/>
        </w:rPr>
        <w:t xml:space="preserve"> при</w:t>
      </w:r>
      <w:r w:rsidR="00B37220">
        <w:rPr>
          <w:rFonts w:cs="Times New Roman"/>
          <w:szCs w:val="28"/>
        </w:rPr>
        <w:t xml:space="preserve"> </w:t>
      </w:r>
      <w:r w:rsidR="00B37220" w:rsidRPr="005978CC">
        <w:rPr>
          <w:rFonts w:cs="Times New Roman"/>
          <w:szCs w:val="28"/>
        </w:rPr>
        <w:t>более низких температурах</w:t>
      </w:r>
      <w:r w:rsidR="00B37220">
        <w:rPr>
          <w:rFonts w:cs="Times New Roman"/>
          <w:szCs w:val="28"/>
        </w:rPr>
        <w:t xml:space="preserve"> и более высоких давлениях</w:t>
      </w:r>
      <w:r w:rsidRPr="005978CC">
        <w:rPr>
          <w:rFonts w:cs="Times New Roman"/>
          <w:szCs w:val="28"/>
        </w:rPr>
        <w:t xml:space="preserve"> и </w:t>
      </w:r>
      <w:r w:rsidR="00B37220">
        <w:rPr>
          <w:rFonts w:cs="Times New Roman"/>
          <w:szCs w:val="28"/>
        </w:rPr>
        <w:t xml:space="preserve">в какой-то момент оно уже не может предсказывать состояние вещества. Как итог — это уравнение </w:t>
      </w:r>
      <w:r w:rsidRPr="005978CC">
        <w:rPr>
          <w:rFonts w:cs="Times New Roman"/>
          <w:szCs w:val="28"/>
        </w:rPr>
        <w:t>не может предсказать конденсацию из газа в жидкость.</w:t>
      </w:r>
    </w:p>
    <w:p w:rsidR="005978CC" w:rsidRPr="005978CC" w:rsidRDefault="005978CC" w:rsidP="005978CC">
      <w:r w:rsidRPr="005978CC">
        <w:rPr>
          <w:shd w:val="clear" w:color="auto" w:fill="FFFFFF"/>
        </w:rPr>
        <w:t>В большинстве случаев модель</w:t>
      </w:r>
      <w:r>
        <w:rPr>
          <w:shd w:val="clear" w:color="auto" w:fill="FFFFFF"/>
        </w:rPr>
        <w:t xml:space="preserve"> уравнения состояния</w:t>
      </w:r>
      <w:r w:rsidRPr="005978CC">
        <w:rPr>
          <w:shd w:val="clear" w:color="auto" w:fill="FFFFFF"/>
        </w:rPr>
        <w:t xml:space="preserve"> будет содержать некоторые эмпирические параметры, которые обычно корректируются с учетом данных измерений.</w:t>
      </w:r>
    </w:p>
    <w:p w:rsidR="00C0329E" w:rsidRDefault="006B1B99" w:rsidP="00D62CC5">
      <w:r>
        <w:t>Продукты взрыва в конденсированных ВВ п</w:t>
      </w:r>
      <w:r w:rsidR="00947A1A">
        <w:t>редставляют смесь плотных газов</w:t>
      </w:r>
      <w:r>
        <w:t xml:space="preserve">. При возникающих в условиях детонации температурах и давлениях существенно </w:t>
      </w:r>
      <w:r w:rsidR="00947A1A">
        <w:t>как упругое взаимодействие продуктов взрыва</w:t>
      </w:r>
      <w:r>
        <w:t>, так и их</w:t>
      </w:r>
      <w:r w:rsidR="00947A1A">
        <w:t xml:space="preserve"> тепловое движение молекул</w:t>
      </w:r>
      <w:r>
        <w:t>. Составляющие давления и энергии</w:t>
      </w:r>
      <w:r w:rsidR="00947A1A">
        <w:t xml:space="preserve">, </w:t>
      </w:r>
      <w:r>
        <w:t xml:space="preserve">при детонации плотных ВВ одного порядка, и при </w:t>
      </w:r>
      <w:r w:rsidR="00947A1A">
        <w:t xml:space="preserve">построении уравнения состояния </w:t>
      </w:r>
      <w:r>
        <w:t>продуктов взрыва необходимо учитывать обе составляющие.</w:t>
      </w:r>
    </w:p>
    <w:p w:rsidR="00C0329E" w:rsidRDefault="00C0329E" w:rsidP="00D62CC5">
      <w:r>
        <w:t>При построении современных уравнений</w:t>
      </w:r>
      <w:r w:rsidR="00835019">
        <w:t xml:space="preserve"> состояния продуктов взрыва </w:t>
      </w:r>
      <w:r>
        <w:t>полагается, что время</w:t>
      </w:r>
      <w:r w:rsidR="00835019">
        <w:t xml:space="preserve"> расширения продуктов много больше характерного </w:t>
      </w:r>
      <w:r w:rsidR="00835019">
        <w:lastRenderedPageBreak/>
        <w:t>времени</w:t>
      </w:r>
      <w:r>
        <w:t xml:space="preserve"> химических реакций. Таким образом, </w:t>
      </w:r>
      <w:r w:rsidR="008046B2">
        <w:t>предположение о равновесности продуктов взрыва</w:t>
      </w:r>
      <w:r>
        <w:t xml:space="preserve"> за фронтом приводит к модели, в которой химическая зона находится непосредственно во фронте. Последний в соответствующем пространственном и временном масштабе задается как разрыв</w:t>
      </w:r>
      <w:r w:rsidR="008046B2">
        <w:t xml:space="preserve">. </w:t>
      </w:r>
    </w:p>
    <w:p w:rsidR="008046B2" w:rsidRDefault="008046B2" w:rsidP="00D62CC5">
      <w:r>
        <w:t xml:space="preserve">При исследовании уравнений состояния продуктов взрыва </w:t>
      </w:r>
      <w:r w:rsidR="00835019">
        <w:t>важно рассмотреть их адиабату</w:t>
      </w:r>
      <w:r>
        <w:t xml:space="preserve"> расширения из состояния в точке Чепмена-</w:t>
      </w:r>
      <w:proofErr w:type="spellStart"/>
      <w:r>
        <w:t>Жуге</w:t>
      </w:r>
      <w:proofErr w:type="spellEnd"/>
      <w:r>
        <w:t xml:space="preserve">. При измерении давления за фронтом детонационной волны благодаря условию касания определяется не только точка в плоскости Р-V, но и </w:t>
      </w:r>
      <w:proofErr w:type="spellStart"/>
      <w:r>
        <w:t>изэнтропическая</w:t>
      </w:r>
      <w:proofErr w:type="spellEnd"/>
      <w:r>
        <w:t xml:space="preserve"> производная, которая в точке </w:t>
      </w:r>
      <w:proofErr w:type="spellStart"/>
      <w:r>
        <w:t>Жуге</w:t>
      </w:r>
      <w:proofErr w:type="spellEnd"/>
      <w:r>
        <w:t xml:space="preserve"> является общей для адиабат: расширения, ударной и повторного сжатия. </w:t>
      </w:r>
    </w:p>
    <w:p w:rsidR="005978CC" w:rsidRDefault="005978CC" w:rsidP="00D62CC5">
      <w:r>
        <w:t>Уравнение состояния Джонса-</w:t>
      </w:r>
      <w:proofErr w:type="spellStart"/>
      <w:r>
        <w:t>Уилкинса</w:t>
      </w:r>
      <w:proofErr w:type="spellEnd"/>
      <w:r>
        <w:t xml:space="preserve">-Ли (JWL) уже давно используется для точного расчета состояния Чепмена - </w:t>
      </w:r>
      <w:proofErr w:type="spellStart"/>
      <w:r>
        <w:t>Жуге</w:t>
      </w:r>
      <w:proofErr w:type="spellEnd"/>
      <w:r>
        <w:t xml:space="preserve"> взрывных детонационных волн конденсированной фазы и последующего расширения продуктов реакции, поскольку они воздействуют на окружающие материалы. Во многих приложениях состояния продуктов реакции также должны быть известны при более высоких давлениях и температурах, чем состояние C-J. Такие состояния возникают в перегруженных детонационных волнах, поддерживаемых высокоскоростными ударами, отраженными волнами и сходящимися волнами</w:t>
      </w:r>
    </w:p>
    <w:p w:rsidR="00DC5CBA" w:rsidRDefault="00DC5CBA" w:rsidP="00DC5CBA">
      <w:r>
        <w:t>Давление внутри идеального бризантного взрывчатого вещества после детонации определяется точкой Чепмена–</w:t>
      </w:r>
      <w:proofErr w:type="spellStart"/>
      <w:r>
        <w:t>Жуге</w:t>
      </w:r>
      <w:proofErr w:type="spellEnd"/>
      <w:r>
        <w:t>, которая описывает минимальную скорость распространения фронта детонации для того, чтобы реагирующие газы достигли скорости звука внутри материала.</w:t>
      </w:r>
    </w:p>
    <w:p w:rsidR="00DC5CBA" w:rsidRDefault="00DC5CBA" w:rsidP="00DC5CBA">
      <w:r>
        <w:t>С этим условием связано давление детонации Чепмена–</w:t>
      </w:r>
      <w:proofErr w:type="spellStart"/>
      <w:r>
        <w:t>Жуге</w:t>
      </w:r>
      <w:proofErr w:type="spellEnd"/>
      <w:r>
        <w:t>, которое составляет 21 ГПа для детонации тротила нормальной плотности (1630 кг/</w:t>
      </w:r>
      <m:oMath>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oMath>
      <w:r>
        <w:t>) в воздухе при атмосферном давлении.</w:t>
      </w:r>
    </w:p>
    <w:p w:rsidR="00DC5CBA" w:rsidRDefault="00DC5CBA" w:rsidP="00D62CC5"/>
    <w:p w:rsidR="008046B2" w:rsidRPr="00EE2B3B" w:rsidRDefault="008046B2" w:rsidP="00EE2B3B">
      <w:r>
        <w:t>Для данной работы были рассмотрены</w:t>
      </w:r>
      <w:r w:rsidR="00EE2B3B">
        <w:t xml:space="preserve"> </w:t>
      </w:r>
      <w:r>
        <w:t xml:space="preserve">несколько уравнений состояния продуктов взрыва: </w:t>
      </w:r>
      <w:r w:rsidR="00EE2B3B">
        <w:t>у</w:t>
      </w:r>
      <w:r>
        <w:t>прощенное уравнение состояния продуктов взрыва Зубарева</w:t>
      </w:r>
      <w:r w:rsidR="00EE2B3B">
        <w:t xml:space="preserve">, исходное уравнение Зубарева, уравнение </w:t>
      </w:r>
      <w:proofErr w:type="spellStart"/>
      <w:r w:rsidR="00EE2B3B">
        <w:t>Куропатенко</w:t>
      </w:r>
      <w:proofErr w:type="spellEnd"/>
      <w:r w:rsidR="00EE2B3B">
        <w:t xml:space="preserve">, уравнение </w:t>
      </w:r>
      <w:r w:rsidR="00EE2B3B">
        <w:lastRenderedPageBreak/>
        <w:t xml:space="preserve">Дэвиса, уравнение Кузнецова, калорическое уравнение </w:t>
      </w:r>
      <w:r w:rsidR="00EE2B3B">
        <w:rPr>
          <w:lang w:val="en-GB"/>
        </w:rPr>
        <w:t>JWL</w:t>
      </w:r>
      <w:r w:rsidR="00EE2B3B">
        <w:t xml:space="preserve"> и термическое уравнение </w:t>
      </w:r>
      <w:r w:rsidR="00EE2B3B">
        <w:rPr>
          <w:lang w:val="en-GB"/>
        </w:rPr>
        <w:t>JWL</w:t>
      </w:r>
      <w:r w:rsidR="00EE2B3B">
        <w:t xml:space="preserve">. </w:t>
      </w:r>
      <w:r w:rsidR="00362136">
        <w:t>[</w:t>
      </w:r>
      <w:r w:rsidR="00255D21" w:rsidRPr="00B65ECC">
        <w:t>1</w:t>
      </w:r>
      <w:r w:rsidR="00EE2B3B" w:rsidRPr="00EE2B3B">
        <w:t>]</w:t>
      </w:r>
    </w:p>
    <w:p w:rsidR="00D62CC5" w:rsidRDefault="00EE2B3B" w:rsidP="009B38C2">
      <w:r>
        <w:t xml:space="preserve">В результате анализа для моделирования процесса взрыва в замкнутом сосуде было выбрано калорическое уравнение состояния продуктов взрыва </w:t>
      </w:r>
      <w:r w:rsidRPr="00EE2B3B">
        <w:t>Джонс</w:t>
      </w:r>
      <w:r>
        <w:t>а</w:t>
      </w:r>
      <w:r w:rsidRPr="00EE2B3B">
        <w:t>–</w:t>
      </w:r>
      <w:proofErr w:type="spellStart"/>
      <w:r w:rsidRPr="00EE2B3B">
        <w:t>Уилкинс</w:t>
      </w:r>
      <w:r>
        <w:t>а</w:t>
      </w:r>
      <w:proofErr w:type="spellEnd"/>
      <w:r w:rsidRPr="00EE2B3B">
        <w:t>–Ли</w:t>
      </w:r>
      <w:r>
        <w:t xml:space="preserve"> (</w:t>
      </w:r>
      <w:r>
        <w:rPr>
          <w:lang w:val="en-GB"/>
        </w:rPr>
        <w:t>JWL</w:t>
      </w:r>
      <w:r>
        <w:t>)</w:t>
      </w:r>
      <w:r w:rsidR="009B38C2">
        <w:t>. Так как это самое распространенное уравнен</w:t>
      </w:r>
      <w:r w:rsidR="002775EA">
        <w:t>и</w:t>
      </w:r>
      <w:r w:rsidR="007C416E">
        <w:t>е</w:t>
      </w:r>
      <w:r w:rsidR="00131727">
        <w:t xml:space="preserve"> состояния продуктов взрыва [11</w:t>
      </w:r>
      <w:r w:rsidR="00835019">
        <w:t>]. В большей части</w:t>
      </w:r>
      <w:r w:rsidR="00DC13B8">
        <w:t xml:space="preserve"> работ</w:t>
      </w:r>
      <w:r w:rsidR="009B38C2">
        <w:t xml:space="preserve"> по </w:t>
      </w:r>
      <w:r w:rsidR="00DC13B8">
        <w:t>определению состояния</w:t>
      </w:r>
      <w:r w:rsidR="009B38C2">
        <w:t xml:space="preserve"> взрывов в воде и г</w:t>
      </w:r>
      <w:r w:rsidR="00835019">
        <w:t>рунте, разгону фрагментов</w:t>
      </w:r>
      <w:r w:rsidR="00DC13B8">
        <w:t>, воздушных ударных волн</w:t>
      </w:r>
      <w:r w:rsidR="00835019">
        <w:t xml:space="preserve"> и тому подобного использовали это уравнение</w:t>
      </w:r>
      <w:r w:rsidR="009B38C2">
        <w:t>.</w:t>
      </w:r>
    </w:p>
    <w:p w:rsidR="009B38C2" w:rsidRDefault="009B38C2" w:rsidP="009B38C2">
      <w:r>
        <w:t>Изначальная термическая форма уравнения была предложена Джонсом и Миллером в 1948 г.</w:t>
      </w:r>
    </w:p>
    <w:p w:rsidR="009B38C2" w:rsidRPr="009B38C2" w:rsidRDefault="009B38C2" w:rsidP="009B38C2">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V, 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W</m:t>
              </m:r>
            </m:sup>
          </m:sSup>
          <m:r>
            <w:rPr>
              <w:rFonts w:ascii="Cambria Math" w:hAnsi="Cambria Math"/>
            </w:rPr>
            <m:t>-B+C*T</m:t>
          </m:r>
        </m:oMath>
      </m:oMathPara>
    </w:p>
    <w:p w:rsidR="009B38C2" w:rsidRDefault="009B38C2" w:rsidP="009B38C2">
      <w:pPr>
        <w:rPr>
          <w:rFonts w:eastAsiaTheme="minorEastAsia"/>
        </w:rPr>
      </w:pPr>
      <w:r>
        <w:rPr>
          <w:rFonts w:eastAsiaTheme="minorEastAsia"/>
          <w:lang w:val="en-GB"/>
        </w:rPr>
        <w:t>W</w:t>
      </w:r>
      <w:r w:rsidRPr="009B38C2">
        <w:rPr>
          <w:rFonts w:eastAsiaTheme="minorEastAsia"/>
        </w:rPr>
        <w:t>=</w:t>
      </w:r>
      <m:oMath>
        <m:f>
          <m:fPr>
            <m:ctrlPr>
              <w:rPr>
                <w:rFonts w:ascii="Cambria Math" w:eastAsiaTheme="minorEastAsia" w:hAnsi="Cambria Math"/>
                <w:i/>
                <w:lang w:val="en-GB"/>
              </w:rPr>
            </m:ctrlPr>
          </m:fPr>
          <m:num>
            <m:r>
              <w:rPr>
                <w:rFonts w:ascii="Cambria Math" w:eastAsiaTheme="minorEastAsia" w:hAnsi="Cambria Math"/>
                <w:lang w:val="en-GB"/>
              </w:rPr>
              <m:t>V</m:t>
            </m:r>
          </m:num>
          <m:den>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rPr>
                  <m:t>0</m:t>
                </m:r>
              </m:sub>
            </m:sSub>
          </m:den>
        </m:f>
      </m:oMath>
      <w:r w:rsidRPr="009B38C2">
        <w:rPr>
          <w:rFonts w:eastAsiaTheme="minorEastAsia"/>
        </w:rPr>
        <w:t xml:space="preserve"> – </w:t>
      </w:r>
      <w:r>
        <w:rPr>
          <w:rFonts w:eastAsiaTheme="minorEastAsia"/>
        </w:rPr>
        <w:t xml:space="preserve">относительный удельный объём, </w:t>
      </w:r>
      <w:r>
        <w:rPr>
          <w:rFonts w:eastAsiaTheme="minorEastAsia"/>
          <w:lang w:val="en-GB"/>
        </w:rPr>
        <w:t>B</w:t>
      </w:r>
      <w:r>
        <w:rPr>
          <w:rFonts w:eastAsiaTheme="minorEastAsia"/>
        </w:rPr>
        <w:t xml:space="preserve">, </w:t>
      </w:r>
      <w:r>
        <w:rPr>
          <w:rFonts w:eastAsiaTheme="minorEastAsia"/>
          <w:lang w:val="en-GB"/>
        </w:rPr>
        <w:t>C</w:t>
      </w:r>
      <w:r w:rsidRPr="009B38C2">
        <w:rPr>
          <w:rFonts w:eastAsiaTheme="minorEastAsia"/>
        </w:rPr>
        <w:t xml:space="preserve">, </w:t>
      </w:r>
      <w:r>
        <w:rPr>
          <w:rFonts w:eastAsiaTheme="minorEastAsia"/>
          <w:lang w:val="en-GB"/>
        </w:rPr>
        <w:t>A</w:t>
      </w:r>
      <w:r w:rsidRPr="009B38C2">
        <w:rPr>
          <w:rFonts w:eastAsiaTheme="minorEastAsia"/>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R</m:t>
            </m:r>
          </m:e>
          <m:sub>
            <m:r>
              <w:rPr>
                <w:rFonts w:ascii="Cambria Math" w:eastAsiaTheme="minorEastAsia" w:hAnsi="Cambria Math"/>
              </w:rPr>
              <m:t>1</m:t>
            </m:r>
          </m:sub>
        </m:sSub>
      </m:oMath>
      <w:r w:rsidRPr="009B38C2">
        <w:rPr>
          <w:rFonts w:eastAsiaTheme="minorEastAsia"/>
        </w:rPr>
        <w:t xml:space="preserve"> – </w:t>
      </w:r>
      <w:r>
        <w:rPr>
          <w:rFonts w:eastAsiaTheme="minorEastAsia"/>
        </w:rPr>
        <w:t xml:space="preserve">параметры взрывчатого вещества, </w:t>
      </w:r>
      <w:r>
        <w:rPr>
          <w:rFonts w:eastAsiaTheme="minorEastAsia"/>
          <w:lang w:val="en-GB"/>
        </w:rPr>
        <w:t>T</w:t>
      </w:r>
      <w:r w:rsidRPr="009B38C2">
        <w:rPr>
          <w:rFonts w:eastAsiaTheme="minorEastAsia"/>
        </w:rPr>
        <w:t xml:space="preserve"> </w:t>
      </w:r>
      <w:r>
        <w:rPr>
          <w:rFonts w:eastAsiaTheme="minorEastAsia"/>
        </w:rPr>
        <w:t>–</w:t>
      </w:r>
      <w:r w:rsidRPr="009B38C2">
        <w:rPr>
          <w:rFonts w:eastAsiaTheme="minorEastAsia"/>
        </w:rPr>
        <w:t xml:space="preserve"> </w:t>
      </w:r>
      <w:r>
        <w:rPr>
          <w:rFonts w:eastAsiaTheme="minorEastAsia"/>
        </w:rPr>
        <w:t>температура.</w:t>
      </w:r>
    </w:p>
    <w:p w:rsidR="009B38C2" w:rsidRDefault="009B38C2" w:rsidP="009B38C2">
      <w:proofErr w:type="spellStart"/>
      <w:r>
        <w:t>Уилкинс</w:t>
      </w:r>
      <w:proofErr w:type="spellEnd"/>
      <w:r>
        <w:t xml:space="preserve"> в 1964 г. модифиц</w:t>
      </w:r>
      <w:r w:rsidR="00924CEB">
        <w:t xml:space="preserve">ировал УРС к калорическому виду, а в 1968г. Ли получил современную форму уравнения </w:t>
      </w:r>
      <w:r w:rsidR="00131727">
        <w:rPr>
          <w:lang w:val="en-GB"/>
        </w:rPr>
        <w:t>[11</w:t>
      </w:r>
      <w:r w:rsidR="00924CEB">
        <w:rPr>
          <w:lang w:val="en-GB"/>
        </w:rPr>
        <w:t>]</w:t>
      </w:r>
    </w:p>
    <w:p w:rsidR="00924CEB" w:rsidRPr="009B38C2" w:rsidRDefault="00924CEB" w:rsidP="00924CEB">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V, T</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x</m:t>
              </m:r>
            </m:sub>
          </m:sSub>
          <m:d>
            <m:dPr>
              <m:ctrlPr>
                <w:rPr>
                  <w:rFonts w:ascii="Cambria Math" w:hAnsi="Cambria Math"/>
                  <w:i/>
                </w:rPr>
              </m:ctrlPr>
            </m:dPr>
            <m:e>
              <m:r>
                <w:rPr>
                  <w:rFonts w:ascii="Cambria Math" w:hAnsi="Cambria Math"/>
                </w:rPr>
                <m:t>V</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ω</m:t>
              </m:r>
            </m:num>
            <m:den>
              <m:r>
                <w:rPr>
                  <w:rFonts w:ascii="Cambria Math" w:eastAsiaTheme="minorEastAsia" w:hAnsi="Cambria Math"/>
                </w:rPr>
                <m:t>V</m:t>
              </m:r>
            </m:den>
          </m:f>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x</m:t>
              </m:r>
            </m:sub>
          </m:sSub>
          <m:r>
            <w:rPr>
              <w:rFonts w:ascii="Cambria Math" w:eastAsiaTheme="minorEastAsia" w:hAnsi="Cambria Math"/>
            </w:rPr>
            <m:t>(V))</m:t>
          </m:r>
        </m:oMath>
      </m:oMathPara>
    </w:p>
    <w:p w:rsidR="00924CEB" w:rsidRPr="00924CEB" w:rsidRDefault="00924CEB" w:rsidP="00924CEB">
      <w:r>
        <w:t xml:space="preserve">Получается, что для однозначного определения давления продуктов взрыва ВВ необходимо задать 7 коэффициентов </w:t>
      </w:r>
      <m:oMath>
        <m:sSub>
          <m:sSubPr>
            <m:ctrlPr>
              <w:rPr>
                <w:rFonts w:ascii="Cambria Math" w:hAnsi="Cambria Math"/>
                <w:i/>
              </w:rPr>
            </m:ctrlPr>
          </m:sSubPr>
          <m:e>
            <m:r>
              <w:rPr>
                <w:rFonts w:ascii="Cambria Math" w:hAnsi="Cambria Math"/>
              </w:rPr>
              <m:t>ρ</m:t>
            </m:r>
          </m:e>
          <m:sub>
            <m:r>
              <w:rPr>
                <w:rFonts w:ascii="Cambria Math" w:hAnsi="Cambria Math"/>
              </w:rPr>
              <m:t>0</m:t>
            </m:r>
          </m:sub>
        </m:sSub>
      </m:oMath>
      <w:r>
        <w:rPr>
          <w:rFonts w:eastAsiaTheme="minorEastAsia"/>
        </w:rPr>
        <w:t xml:space="preserve">, </w:t>
      </w:r>
      <w:r>
        <w:rPr>
          <w:rFonts w:eastAsiaTheme="minorEastAsia"/>
          <w:lang w:val="en-GB"/>
        </w:rPr>
        <w:t>A</w:t>
      </w:r>
      <w:r>
        <w:rPr>
          <w:rFonts w:eastAsiaTheme="minorEastAsia"/>
        </w:rPr>
        <w:t xml:space="preserve">, </w:t>
      </w:r>
      <w:r>
        <w:rPr>
          <w:rFonts w:eastAsiaTheme="minorEastAsia"/>
          <w:lang w:val="en-GB"/>
        </w:rPr>
        <w:t>B</w:t>
      </w:r>
      <w:r w:rsidRPr="00924CE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w:r w:rsidRPr="00924CE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sidRPr="00924CEB">
        <w:rPr>
          <w:rFonts w:eastAsiaTheme="minorEastAsia"/>
        </w:rPr>
        <w:t>,</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oMath>
      <w:r w:rsidRPr="00924CEB">
        <w:rPr>
          <w:rFonts w:eastAsiaTheme="minorEastAsia"/>
        </w:rPr>
        <w:t xml:space="preserve">, </w:t>
      </w:r>
      <m:oMath>
        <m:r>
          <w:rPr>
            <w:rFonts w:ascii="Cambria Math" w:eastAsiaTheme="minorEastAsia" w:hAnsi="Cambria Math"/>
          </w:rPr>
          <m:t>ω</m:t>
        </m:r>
      </m:oMath>
      <w:r>
        <w:rPr>
          <w:rFonts w:eastAsiaTheme="minorEastAsia"/>
        </w:rPr>
        <w:t>.</w:t>
      </w:r>
    </w:p>
    <w:p w:rsidR="00D62CC5" w:rsidRDefault="003F2301" w:rsidP="00D62CC5">
      <w:r>
        <w:t>В нашей задаче используется тротил и ко</w:t>
      </w:r>
      <w:r w:rsidR="00362136">
        <w:t>эффициенты для него были взяты из</w:t>
      </w:r>
      <w:r>
        <w:t xml:space="preserve"> </w:t>
      </w:r>
      <w:r w:rsidR="00362136">
        <w:t>[</w:t>
      </w:r>
      <w:r w:rsidR="007C416E">
        <w:t>9</w:t>
      </w:r>
      <w:r w:rsidRPr="003F2301">
        <w:t>]</w:t>
      </w:r>
      <w:r>
        <w:t>.</w:t>
      </w:r>
    </w:p>
    <w:p w:rsidR="00CA4292" w:rsidRDefault="00CA4292" w:rsidP="00D62CC5">
      <w:r>
        <w:t>Таблица 2</w:t>
      </w:r>
    </w:p>
    <w:tbl>
      <w:tblPr>
        <w:tblStyle w:val="af2"/>
        <w:tblW w:w="0" w:type="auto"/>
        <w:tblLook w:val="04A0" w:firstRow="1" w:lastRow="0" w:firstColumn="1" w:lastColumn="0" w:noHBand="0" w:noVBand="1"/>
      </w:tblPr>
      <w:tblGrid>
        <w:gridCol w:w="2466"/>
        <w:gridCol w:w="2466"/>
      </w:tblGrid>
      <w:tr w:rsidR="003F2301" w:rsidTr="003F2301">
        <w:trPr>
          <w:trHeight w:val="685"/>
        </w:trPr>
        <w:tc>
          <w:tcPr>
            <w:tcW w:w="2466" w:type="dxa"/>
          </w:tcPr>
          <w:p w:rsidR="003F2301" w:rsidRDefault="003F2301" w:rsidP="00D62CC5">
            <w:r>
              <w:t>Параметры модели материала</w:t>
            </w:r>
          </w:p>
        </w:tc>
        <w:tc>
          <w:tcPr>
            <w:tcW w:w="2466" w:type="dxa"/>
          </w:tcPr>
          <w:p w:rsidR="003F2301" w:rsidRDefault="003F2301" w:rsidP="00D62CC5">
            <w:r>
              <w:t>Тринитротолуол</w:t>
            </w:r>
          </w:p>
        </w:tc>
      </w:tr>
      <w:tr w:rsidR="003F2301" w:rsidTr="003F2301">
        <w:trPr>
          <w:trHeight w:val="685"/>
        </w:trPr>
        <w:tc>
          <w:tcPr>
            <w:tcW w:w="2466" w:type="dxa"/>
          </w:tcPr>
          <w:p w:rsidR="003F2301" w:rsidRDefault="0025059C" w:rsidP="00D62CC5">
            <m:oMath>
              <m:sSub>
                <m:sSubPr>
                  <m:ctrlPr>
                    <w:rPr>
                      <w:rFonts w:ascii="Cambria Math" w:hAnsi="Cambria Math"/>
                      <w:i/>
                    </w:rPr>
                  </m:ctrlPr>
                </m:sSubPr>
                <m:e>
                  <m:r>
                    <w:rPr>
                      <w:rFonts w:ascii="Cambria Math" w:hAnsi="Cambria Math"/>
                    </w:rPr>
                    <m:t>ρ</m:t>
                  </m:r>
                </m:e>
                <m:sub>
                  <m:r>
                    <w:rPr>
                      <w:rFonts w:ascii="Cambria Math" w:hAnsi="Cambria Math"/>
                    </w:rPr>
                    <m:t>0</m:t>
                  </m:r>
                </m:sub>
              </m:sSub>
            </m:oMath>
            <w:r w:rsidR="003F2301">
              <w:rPr>
                <w:rFonts w:eastAsiaTheme="minorEastAsia"/>
              </w:rPr>
              <w:t xml:space="preserve"> кг/</w:t>
            </w:r>
            <m:oMath>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oMath>
          </w:p>
        </w:tc>
        <w:tc>
          <w:tcPr>
            <w:tcW w:w="2466" w:type="dxa"/>
          </w:tcPr>
          <w:p w:rsidR="003F2301" w:rsidRDefault="003F2301" w:rsidP="00D62CC5">
            <w:r>
              <w:t>1630</w:t>
            </w:r>
          </w:p>
        </w:tc>
      </w:tr>
      <w:tr w:rsidR="003F2301" w:rsidTr="003F2301">
        <w:trPr>
          <w:trHeight w:val="685"/>
        </w:trPr>
        <w:tc>
          <w:tcPr>
            <w:tcW w:w="2466" w:type="dxa"/>
          </w:tcPr>
          <w:p w:rsidR="003F2301" w:rsidRPr="003F2301" w:rsidRDefault="003F2301" w:rsidP="00D62CC5">
            <w:r>
              <w:rPr>
                <w:lang w:val="en-GB"/>
              </w:rPr>
              <w:t>A</w:t>
            </w:r>
            <w:r>
              <w:t xml:space="preserve"> ГПа</w:t>
            </w:r>
          </w:p>
        </w:tc>
        <w:tc>
          <w:tcPr>
            <w:tcW w:w="2466" w:type="dxa"/>
          </w:tcPr>
          <w:p w:rsidR="003F2301" w:rsidRDefault="00CA4292" w:rsidP="00D62CC5">
            <w:r>
              <w:t>371,2</w:t>
            </w:r>
          </w:p>
        </w:tc>
      </w:tr>
      <w:tr w:rsidR="003F2301" w:rsidTr="003F2301">
        <w:trPr>
          <w:trHeight w:val="664"/>
        </w:trPr>
        <w:tc>
          <w:tcPr>
            <w:tcW w:w="2466" w:type="dxa"/>
          </w:tcPr>
          <w:p w:rsidR="003F2301" w:rsidRPr="003F2301" w:rsidRDefault="003F2301" w:rsidP="00D62CC5">
            <w:r>
              <w:rPr>
                <w:lang w:val="en-GB"/>
              </w:rPr>
              <w:t>B</w:t>
            </w:r>
            <w:r>
              <w:t xml:space="preserve"> ГПа</w:t>
            </w:r>
          </w:p>
        </w:tc>
        <w:tc>
          <w:tcPr>
            <w:tcW w:w="2466" w:type="dxa"/>
          </w:tcPr>
          <w:p w:rsidR="003F2301" w:rsidRDefault="00CA4292" w:rsidP="00D62CC5">
            <w:r>
              <w:t>3,23</w:t>
            </w:r>
          </w:p>
        </w:tc>
      </w:tr>
      <w:tr w:rsidR="003F2301" w:rsidTr="003F2301">
        <w:trPr>
          <w:trHeight w:val="685"/>
        </w:trPr>
        <w:tc>
          <w:tcPr>
            <w:tcW w:w="2466" w:type="dxa"/>
          </w:tcPr>
          <w:p w:rsidR="003F2301" w:rsidRDefault="0025059C" w:rsidP="00D62CC5">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m:oMathPara>
          </w:p>
        </w:tc>
        <w:tc>
          <w:tcPr>
            <w:tcW w:w="2466" w:type="dxa"/>
          </w:tcPr>
          <w:p w:rsidR="003F2301" w:rsidRDefault="00CA4292" w:rsidP="00D62CC5">
            <w:r>
              <w:t>4,15</w:t>
            </w:r>
          </w:p>
        </w:tc>
      </w:tr>
      <w:tr w:rsidR="003F2301" w:rsidTr="003F2301">
        <w:trPr>
          <w:trHeight w:val="685"/>
        </w:trPr>
        <w:tc>
          <w:tcPr>
            <w:tcW w:w="2466" w:type="dxa"/>
          </w:tcPr>
          <w:p w:rsidR="003F2301" w:rsidRDefault="0025059C" w:rsidP="00D62CC5">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m:oMathPara>
          </w:p>
        </w:tc>
        <w:tc>
          <w:tcPr>
            <w:tcW w:w="2466" w:type="dxa"/>
          </w:tcPr>
          <w:p w:rsidR="003F2301" w:rsidRDefault="00CA4292" w:rsidP="00D62CC5">
            <w:r>
              <w:t>0,95</w:t>
            </w:r>
          </w:p>
        </w:tc>
      </w:tr>
      <w:tr w:rsidR="003F2301" w:rsidTr="003F2301">
        <w:trPr>
          <w:trHeight w:val="685"/>
        </w:trPr>
        <w:tc>
          <w:tcPr>
            <w:tcW w:w="2466" w:type="dxa"/>
          </w:tcPr>
          <w:p w:rsidR="003F2301" w:rsidRDefault="0025059C" w:rsidP="00D62CC5">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oMath>
            <w:r w:rsidR="003F2301">
              <w:rPr>
                <w:rFonts w:eastAsiaTheme="minorEastAsia"/>
              </w:rPr>
              <w:t xml:space="preserve"> </w:t>
            </w:r>
            <w:r w:rsidR="00CA4292">
              <w:rPr>
                <w:rFonts w:eastAsiaTheme="minorEastAsia"/>
              </w:rPr>
              <w:t>Г</w:t>
            </w:r>
            <w:r w:rsidR="003F2301">
              <w:rPr>
                <w:rFonts w:eastAsiaTheme="minorEastAsia"/>
              </w:rPr>
              <w:t>Дж</w:t>
            </w:r>
            <w:r w:rsidR="00CA4292">
              <w:rPr>
                <w:rFonts w:eastAsiaTheme="minorEastAsia"/>
              </w:rPr>
              <w:t>/</w:t>
            </w:r>
            <m:oMath>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oMath>
          </w:p>
        </w:tc>
        <w:tc>
          <w:tcPr>
            <w:tcW w:w="2466" w:type="dxa"/>
          </w:tcPr>
          <w:p w:rsidR="003F2301" w:rsidRDefault="00CA4292" w:rsidP="00D62CC5">
            <w:r>
              <w:t>7</w:t>
            </w:r>
          </w:p>
        </w:tc>
      </w:tr>
      <w:tr w:rsidR="003F2301" w:rsidTr="003F2301">
        <w:trPr>
          <w:trHeight w:val="685"/>
        </w:trPr>
        <w:tc>
          <w:tcPr>
            <w:tcW w:w="2466" w:type="dxa"/>
          </w:tcPr>
          <w:p w:rsidR="003F2301" w:rsidRDefault="003F2301" w:rsidP="00D62CC5">
            <m:oMathPara>
              <m:oMath>
                <m:r>
                  <w:rPr>
                    <w:rFonts w:ascii="Cambria Math" w:eastAsiaTheme="minorEastAsia" w:hAnsi="Cambria Math"/>
                  </w:rPr>
                  <m:t>ω</m:t>
                </m:r>
              </m:oMath>
            </m:oMathPara>
          </w:p>
        </w:tc>
        <w:tc>
          <w:tcPr>
            <w:tcW w:w="2466" w:type="dxa"/>
          </w:tcPr>
          <w:p w:rsidR="003F2301" w:rsidRDefault="00CA4292" w:rsidP="00D62CC5">
            <w:r>
              <w:t>0,3</w:t>
            </w:r>
          </w:p>
        </w:tc>
      </w:tr>
      <w:tr w:rsidR="003F2301" w:rsidTr="003F2301">
        <w:trPr>
          <w:trHeight w:val="685"/>
        </w:trPr>
        <w:tc>
          <w:tcPr>
            <w:tcW w:w="2466" w:type="dxa"/>
          </w:tcPr>
          <w:p w:rsidR="003F2301" w:rsidRPr="003F2301" w:rsidRDefault="0025059C" w:rsidP="00D62CC5">
            <w:pPr>
              <w:rPr>
                <w:rFonts w:eastAsia="Calibri" w:cs="Times New Roman"/>
              </w:rPr>
            </w:pPr>
            <m:oMath>
              <m:sSub>
                <m:sSubPr>
                  <m:ctrlPr>
                    <w:rPr>
                      <w:rFonts w:ascii="Cambria Math" w:eastAsia="Calibri" w:hAnsi="Cambria Math" w:cs="Times New Roman"/>
                      <w:i/>
                    </w:rPr>
                  </m:ctrlPr>
                </m:sSubPr>
                <m:e>
                  <m:r>
                    <w:rPr>
                      <w:rFonts w:ascii="Cambria Math" w:eastAsia="Calibri" w:hAnsi="Cambria Math" w:cs="Times New Roman"/>
                    </w:rPr>
                    <m:t>P</m:t>
                  </m:r>
                </m:e>
                <m:sub>
                  <m:r>
                    <w:rPr>
                      <w:rFonts w:ascii="Cambria Math" w:eastAsia="Calibri" w:hAnsi="Cambria Math" w:cs="Times New Roman"/>
                    </w:rPr>
                    <m:t>CJ</m:t>
                  </m:r>
                </m:sub>
              </m:sSub>
            </m:oMath>
            <w:r w:rsidR="003F2301">
              <w:rPr>
                <w:rFonts w:eastAsia="Calibri" w:cs="Times New Roman"/>
                <w:lang w:val="en-GB"/>
              </w:rPr>
              <w:t xml:space="preserve"> </w:t>
            </w:r>
            <w:r w:rsidR="003F2301">
              <w:rPr>
                <w:rFonts w:eastAsia="Calibri" w:cs="Times New Roman"/>
              </w:rPr>
              <w:t>ГПа</w:t>
            </w:r>
          </w:p>
        </w:tc>
        <w:tc>
          <w:tcPr>
            <w:tcW w:w="2466" w:type="dxa"/>
          </w:tcPr>
          <w:p w:rsidR="003F2301" w:rsidRDefault="00CA4292" w:rsidP="00D62CC5">
            <w:r>
              <w:t>21</w:t>
            </w:r>
          </w:p>
        </w:tc>
      </w:tr>
    </w:tbl>
    <w:p w:rsidR="003F2301" w:rsidRDefault="003F2301" w:rsidP="00D62CC5"/>
    <w:p w:rsidR="00CA4292" w:rsidRPr="003F2301" w:rsidRDefault="00CA4292" w:rsidP="00D62CC5"/>
    <w:p w:rsidR="00D62CC5" w:rsidRDefault="00D62CC5" w:rsidP="00D62CC5"/>
    <w:p w:rsidR="00D62CC5" w:rsidRDefault="00D62CC5" w:rsidP="00D62CC5"/>
    <w:p w:rsidR="00D62CC5" w:rsidRDefault="00D62CC5" w:rsidP="00D62CC5"/>
    <w:p w:rsidR="00D62CC5" w:rsidRDefault="00D62CC5" w:rsidP="00D62CC5"/>
    <w:p w:rsidR="00D62CC5" w:rsidRDefault="00D62CC5" w:rsidP="00D62CC5"/>
    <w:p w:rsidR="00D62CC5" w:rsidRDefault="00D62CC5" w:rsidP="00D62CC5"/>
    <w:p w:rsidR="00D62CC5" w:rsidRDefault="00D62CC5" w:rsidP="00D62CC5"/>
    <w:p w:rsidR="00D62CC5" w:rsidRDefault="00D62CC5" w:rsidP="00D62CC5"/>
    <w:p w:rsidR="00D62CC5" w:rsidRDefault="00D62CC5" w:rsidP="00D62CC5"/>
    <w:p w:rsidR="00DC5CBA" w:rsidRDefault="00DC5CBA" w:rsidP="00D62CC5"/>
    <w:p w:rsidR="00DC5CBA" w:rsidRDefault="00DC5CBA" w:rsidP="00D62CC5"/>
    <w:p w:rsidR="00DC5CBA" w:rsidRDefault="00DC5CBA" w:rsidP="00D62CC5"/>
    <w:p w:rsidR="00DC5CBA" w:rsidRDefault="00DC5CBA" w:rsidP="00D62CC5"/>
    <w:p w:rsidR="005978CC" w:rsidRDefault="005978CC" w:rsidP="00D62CC5"/>
    <w:p w:rsidR="00DC5CBA" w:rsidRDefault="00DC5CBA" w:rsidP="00D62CC5"/>
    <w:p w:rsidR="00DC5CBA" w:rsidRPr="00E40A21" w:rsidRDefault="00F76FEE" w:rsidP="00FD0441">
      <w:pPr>
        <w:pStyle w:val="1"/>
        <w:rPr>
          <w:lang w:val="ru-RU"/>
        </w:rPr>
      </w:pPr>
      <w:bookmarkStart w:id="7" w:name="_Toc106708870"/>
      <w:r w:rsidRPr="00E40A21">
        <w:rPr>
          <w:lang w:val="ru-RU"/>
        </w:rPr>
        <w:lastRenderedPageBreak/>
        <w:t>ГЛАВА 4</w:t>
      </w:r>
      <w:r w:rsidR="00DC5CBA" w:rsidRPr="00E40A21">
        <w:rPr>
          <w:lang w:val="ru-RU"/>
        </w:rPr>
        <w:t xml:space="preserve">. </w:t>
      </w:r>
      <w:r w:rsidRPr="00E40A21">
        <w:rPr>
          <w:lang w:val="ru-RU"/>
        </w:rPr>
        <w:t xml:space="preserve">Способы моделирования в </w:t>
      </w:r>
      <w:r>
        <w:rPr>
          <w:lang w:val="en-GB"/>
        </w:rPr>
        <w:t>ls</w:t>
      </w:r>
      <w:r w:rsidRPr="00E40A21">
        <w:rPr>
          <w:lang w:val="ru-RU"/>
        </w:rPr>
        <w:t>-</w:t>
      </w:r>
      <w:r>
        <w:rPr>
          <w:lang w:val="en-GB"/>
        </w:rPr>
        <w:t>dyna</w:t>
      </w:r>
      <w:bookmarkEnd w:id="7"/>
    </w:p>
    <w:p w:rsidR="00F76FEE" w:rsidRDefault="00F76FEE" w:rsidP="00FD0441">
      <w:pPr>
        <w:pStyle w:val="2"/>
      </w:pPr>
      <w:bookmarkStart w:id="8" w:name="_Toc106708871"/>
      <w:r>
        <w:t xml:space="preserve">4.1 Моделирование с использованием функции </w:t>
      </w:r>
      <w:r>
        <w:rPr>
          <w:lang w:val="en-GB"/>
        </w:rPr>
        <w:t>CONWAP</w:t>
      </w:r>
      <w:bookmarkEnd w:id="8"/>
    </w:p>
    <w:p w:rsidR="009D5802" w:rsidRPr="009D5802" w:rsidRDefault="009D5802" w:rsidP="00F76FEE">
      <w:r>
        <w:t>Перед выполнением основной задачи (моделирования взрыва в замкнутом сосуде), необходимо определиться с методом моделирования. Для этого рассмотрим несколько подходов.</w:t>
      </w:r>
    </w:p>
    <w:p w:rsidR="00F76FEE" w:rsidRDefault="00A24FEB" w:rsidP="00F76FEE">
      <w:r>
        <w:t>Первый подход</w:t>
      </w:r>
      <w:r w:rsidR="00CA557A">
        <w:t xml:space="preserve"> основан на приложении взрывного воздействия к</w:t>
      </w:r>
      <w:r>
        <w:t xml:space="preserve"> элемент</w:t>
      </w:r>
      <w:r w:rsidR="00CA557A">
        <w:t>у</w:t>
      </w:r>
      <w:r>
        <w:t xml:space="preserve"> конструкции в</w:t>
      </w:r>
      <w:r w:rsidR="00CA557A">
        <w:t xml:space="preserve"> форме</w:t>
      </w:r>
      <w:r>
        <w:t xml:space="preserve"> функции давления от времени. </w:t>
      </w:r>
      <w:r w:rsidR="00CA557A">
        <w:t>Стоит отметить, что</w:t>
      </w:r>
      <w:r>
        <w:t xml:space="preserve"> давление, </w:t>
      </w:r>
      <w:r w:rsidR="00CA557A">
        <w:t>приложенное к</w:t>
      </w:r>
      <w:r>
        <w:t xml:space="preserve"> элемент</w:t>
      </w:r>
      <w:r w:rsidR="00CA557A">
        <w:t>у</w:t>
      </w:r>
      <w:r>
        <w:t>,</w:t>
      </w:r>
      <w:r w:rsidR="00CA557A">
        <w:t xml:space="preserve"> определяется</w:t>
      </w:r>
      <w:r>
        <w:t xml:space="preserve"> по эмпирическим зависимостям, полученным на основе экспериментального материала. Для</w:t>
      </w:r>
      <w:r w:rsidR="00CA557A">
        <w:t xml:space="preserve"> использования</w:t>
      </w:r>
      <w:r>
        <w:t xml:space="preserve"> этого подхода в </w:t>
      </w:r>
      <w:r w:rsidR="00CA557A">
        <w:t xml:space="preserve">программном пакете </w:t>
      </w:r>
      <w:r>
        <w:t>LS-DYNA реализована функция CONWEP</w:t>
      </w:r>
      <w:r w:rsidR="002775EA" w:rsidRPr="002775EA">
        <w:t xml:space="preserve"> [</w:t>
      </w:r>
      <w:r w:rsidR="00E828CD">
        <w:t>4</w:t>
      </w:r>
      <w:r w:rsidR="002775EA" w:rsidRPr="002775EA">
        <w:t>]</w:t>
      </w:r>
      <w:r>
        <w:t xml:space="preserve">, </w:t>
      </w:r>
      <w:r w:rsidR="00415866">
        <w:t>дающая возможность</w:t>
      </w:r>
      <w:r>
        <w:t xml:space="preserve"> определить и </w:t>
      </w:r>
      <w:r w:rsidR="00415866">
        <w:t>приложить</w:t>
      </w:r>
      <w:r>
        <w:t xml:space="preserve"> давление, действующее на</w:t>
      </w:r>
      <w:r w:rsidR="00415866">
        <w:t xml:space="preserve"> тело. Для этого необходимо знать</w:t>
      </w:r>
      <w:r>
        <w:t xml:space="preserve"> массу заряда (в </w:t>
      </w:r>
      <w:r w:rsidR="00415866">
        <w:t xml:space="preserve">тротиловом </w:t>
      </w:r>
      <w:r>
        <w:t>эквиваленте), расстояние</w:t>
      </w:r>
      <w:r w:rsidR="00415866">
        <w:t xml:space="preserve"> от него до места приложения давления</w:t>
      </w:r>
      <w:r>
        <w:t xml:space="preserve">, а также ориентацию элемента в пространстве. </w:t>
      </w:r>
      <w:r w:rsidR="00415866">
        <w:t xml:space="preserve">Использование </w:t>
      </w:r>
      <w:r>
        <w:t xml:space="preserve">функции </w:t>
      </w:r>
      <w:r w:rsidR="00415866">
        <w:rPr>
          <w:lang w:val="en-GB"/>
        </w:rPr>
        <w:t>CONWEP</w:t>
      </w:r>
      <w:r w:rsidR="00415866">
        <w:t>даёт возможность</w:t>
      </w:r>
      <w:r>
        <w:t xml:space="preserve"> моделировать взрывное воздействие на </w:t>
      </w:r>
      <w:r w:rsidR="00415866">
        <w:t>тело</w:t>
      </w:r>
      <w:r>
        <w:t xml:space="preserve"> с</w:t>
      </w:r>
      <w:r w:rsidR="00415866">
        <w:t xml:space="preserve"> достаточной точностью.</w:t>
      </w:r>
      <w:r>
        <w:t xml:space="preserve"> </w:t>
      </w:r>
    </w:p>
    <w:p w:rsidR="009B1A7F" w:rsidRDefault="00261E0F" w:rsidP="00261E0F">
      <w:r>
        <w:t xml:space="preserve">Функция CONWEP это реализация эмпирической модели </w:t>
      </w:r>
      <w:proofErr w:type="spellStart"/>
      <w:r>
        <w:t>Кингери</w:t>
      </w:r>
      <w:proofErr w:type="spellEnd"/>
      <w:r>
        <w:t xml:space="preserve"> и </w:t>
      </w:r>
      <w:proofErr w:type="spellStart"/>
      <w:r>
        <w:t>Балмэша</w:t>
      </w:r>
      <w:proofErr w:type="spellEnd"/>
      <w:r w:rsidR="00362136">
        <w:t xml:space="preserve"> для возду</w:t>
      </w:r>
      <w:r w:rsidR="00131727">
        <w:t>шной ударной волны [14</w:t>
      </w:r>
      <w:r>
        <w:t>]. Проведенные разработчиками функции сравнения результатов моделирования с экспериментальными данными показали адекватность разработанной функции при решении таких задач, как воздействие ударной волны от наземных мин на транспортные средства и подобные.</w:t>
      </w:r>
      <w:r w:rsidR="009B1A7F">
        <w:t xml:space="preserve"> Существующие</w:t>
      </w:r>
      <w:r>
        <w:t xml:space="preserve"> иностранные публикации также показывают, что функция </w:t>
      </w:r>
      <w:r>
        <w:rPr>
          <w:lang w:val="en-GB"/>
        </w:rPr>
        <w:t>CONWEP</w:t>
      </w:r>
      <w:r>
        <w:t xml:space="preserve"> может</w:t>
      </w:r>
      <w:r w:rsidR="009B1A7F">
        <w:t xml:space="preserve"> эффективно</w:t>
      </w:r>
      <w:r>
        <w:t xml:space="preserve"> применяться при моделировании </w:t>
      </w:r>
      <w:r w:rsidR="009B1A7F">
        <w:t>воздействия взрыва</w:t>
      </w:r>
      <w:r>
        <w:t xml:space="preserve"> на здания и</w:t>
      </w:r>
      <w:r w:rsidR="009B1A7F">
        <w:t>ли иные</w:t>
      </w:r>
      <w:r>
        <w:t xml:space="preserve"> строительные конструкции. </w:t>
      </w:r>
    </w:p>
    <w:p w:rsidR="00261E0F" w:rsidRDefault="00261E0F" w:rsidP="00261E0F">
      <w:r>
        <w:t xml:space="preserve">Недостатки этой функции состоят в том, что она не учитывает эффекты </w:t>
      </w:r>
      <w:r w:rsidR="009B1A7F">
        <w:t>о</w:t>
      </w:r>
      <w:r>
        <w:t xml:space="preserve">тражения </w:t>
      </w:r>
      <w:r w:rsidR="009B1A7F">
        <w:t xml:space="preserve">ударной волны </w:t>
      </w:r>
      <w:r>
        <w:t xml:space="preserve">от элементов конструкции, </w:t>
      </w:r>
      <w:r w:rsidR="009B1A7F">
        <w:t>кроме того</w:t>
      </w:r>
      <w:r>
        <w:t xml:space="preserve"> </w:t>
      </w:r>
      <w:r w:rsidR="009B1A7F">
        <w:t>не учитываются эффекты затенения физическими объектами ударной волны.</w:t>
      </w:r>
    </w:p>
    <w:p w:rsidR="009D5802" w:rsidRDefault="00966E94" w:rsidP="00261E0F">
      <w:r>
        <w:lastRenderedPageBreak/>
        <w:t xml:space="preserve">При использовании </w:t>
      </w:r>
      <w:r w:rsidR="009D5802">
        <w:t>CONWEP требует</w:t>
      </w:r>
      <w:r>
        <w:t>ся указание</w:t>
      </w:r>
      <w:r w:rsidR="009D5802">
        <w:t xml:space="preserve"> списка объемных (</w:t>
      </w:r>
      <w:proofErr w:type="spellStart"/>
      <w:r w:rsidR="009D5802">
        <w:t>solid</w:t>
      </w:r>
      <w:proofErr w:type="spellEnd"/>
      <w:r w:rsidR="009D5802">
        <w:t>) элементов или о</w:t>
      </w:r>
      <w:r>
        <w:t>болочечных (</w:t>
      </w:r>
      <w:proofErr w:type="spellStart"/>
      <w:r>
        <w:t>shell</w:t>
      </w:r>
      <w:proofErr w:type="spellEnd"/>
      <w:r>
        <w:t>) элементов, к которым</w:t>
      </w:r>
      <w:r w:rsidR="009D5802">
        <w:t xml:space="preserve"> </w:t>
      </w:r>
      <w:r>
        <w:t xml:space="preserve">применяется </w:t>
      </w:r>
      <w:r w:rsidR="009D5802">
        <w:t>взрывное воздействие.</w:t>
      </w:r>
    </w:p>
    <w:p w:rsidR="00A51BAB" w:rsidRDefault="00966E94" w:rsidP="00261E0F">
      <w:r>
        <w:t>П</w:t>
      </w:r>
      <w:r w:rsidR="00A51BAB">
        <w:t>одготовку расчетной модели</w:t>
      </w:r>
      <w:r>
        <w:t xml:space="preserve"> при</w:t>
      </w:r>
      <w:r w:rsidR="00A51BAB">
        <w:t xml:space="preserve"> моделирова</w:t>
      </w:r>
      <w:r>
        <w:t>нии</w:t>
      </w:r>
      <w:r w:rsidR="00A51BAB">
        <w:t xml:space="preserve"> взрыва</w:t>
      </w:r>
      <w:r>
        <w:t xml:space="preserve"> рассмотрим далее</w:t>
      </w:r>
      <w:r w:rsidR="00A51BAB">
        <w:t xml:space="preserve">. Используем </w:t>
      </w:r>
      <w:r w:rsidR="00A51BAB">
        <w:rPr>
          <w:lang w:val="en-GB"/>
        </w:rPr>
        <w:t>ls</w:t>
      </w:r>
      <w:r w:rsidR="00A51BAB" w:rsidRPr="00A51BAB">
        <w:t>-</w:t>
      </w:r>
      <w:r w:rsidR="00A51BAB">
        <w:rPr>
          <w:lang w:val="en-GB"/>
        </w:rPr>
        <w:t>dyna</w:t>
      </w:r>
      <w:r w:rsidR="00A51BAB" w:rsidRPr="00A51BAB">
        <w:t xml:space="preserve"> </w:t>
      </w:r>
      <w:r w:rsidR="00A51BAB">
        <w:rPr>
          <w:lang w:val="en-GB"/>
        </w:rPr>
        <w:t>prepost</w:t>
      </w:r>
      <w:r w:rsidR="00A51BAB">
        <w:t xml:space="preserve"> в качестве препроцессора. Геометрическая модель,</w:t>
      </w:r>
      <w:r>
        <w:t xml:space="preserve"> описывающая</w:t>
      </w:r>
      <w:r w:rsidR="00A51BAB">
        <w:t xml:space="preserve"> поверхности, создается в пакете </w:t>
      </w:r>
      <w:proofErr w:type="spellStart"/>
      <w:r>
        <w:t>SolidWorks</w:t>
      </w:r>
      <w:proofErr w:type="spellEnd"/>
      <w:r w:rsidR="00A51BAB">
        <w:t xml:space="preserve"> и сохраняется в формате IGES или другом</w:t>
      </w:r>
      <w:r>
        <w:t xml:space="preserve"> нейтральном формате</w:t>
      </w:r>
      <w:r w:rsidR="00A51BAB">
        <w:t>. Перед сохранением нужно установить</w:t>
      </w:r>
      <w:r>
        <w:t xml:space="preserve"> единицы измерения длины. В данном случае</w:t>
      </w:r>
      <w:r w:rsidR="00A51BAB">
        <w:t xml:space="preserve"> это – метры, </w:t>
      </w:r>
      <w:r>
        <w:t xml:space="preserve">потому что </w:t>
      </w:r>
      <w:r w:rsidR="00A51BAB">
        <w:t>в LS-DYN</w:t>
      </w:r>
      <w:r>
        <w:t>A удобно использовать систему</w:t>
      </w:r>
      <w:r w:rsidR="00A51BAB">
        <w:t xml:space="preserve"> СИ. </w:t>
      </w:r>
    </w:p>
    <w:p w:rsidR="00A51BAB" w:rsidRDefault="00A51BAB" w:rsidP="00261E0F">
      <w:r>
        <w:t>Перед</w:t>
      </w:r>
      <w:r w:rsidR="00966E94">
        <w:t xml:space="preserve"> разбиением</w:t>
      </w:r>
      <w:r>
        <w:t xml:space="preserve"> поверхностей на элементы необходимо проверить</w:t>
      </w:r>
      <w:r w:rsidR="00966E94">
        <w:t>, что ориентация их нормалей направлена в сторону заряда.</w:t>
      </w:r>
      <w:r>
        <w:t xml:space="preserve"> </w:t>
      </w:r>
    </w:p>
    <w:p w:rsidR="009D5802" w:rsidRDefault="009D5802" w:rsidP="00261E0F">
      <w:r>
        <w:t>Для лучшего понимания метода сделаем тестовое моделирование. Для этого смоделируем взрыв 10 кг тротила на расстоянии 5 см от стального листа толщиной 1 см</w:t>
      </w:r>
      <w:r w:rsidR="007E0053">
        <w:t>.</w:t>
      </w:r>
      <w:r>
        <w:t xml:space="preserve"> </w:t>
      </w:r>
    </w:p>
    <w:p w:rsidR="00103AD6" w:rsidRDefault="007E0053" w:rsidP="007E0053">
      <w:r>
        <w:t xml:space="preserve">Этапы моделирования: </w:t>
      </w:r>
    </w:p>
    <w:p w:rsidR="00D23654" w:rsidRPr="007E0053" w:rsidRDefault="00D23654" w:rsidP="00103AD6">
      <w:pPr>
        <w:ind w:firstLine="360"/>
      </w:pPr>
      <w:r w:rsidRPr="007E0053">
        <w:t xml:space="preserve">1) Задаём геометрию пластины 0,5*0,5*0,01м </w:t>
      </w:r>
    </w:p>
    <w:p w:rsidR="00D23654" w:rsidRPr="007E0053" w:rsidRDefault="00D23654" w:rsidP="007E0053">
      <w:pPr>
        <w:ind w:left="360"/>
      </w:pPr>
      <w:r w:rsidRPr="007E0053">
        <w:t xml:space="preserve">2) Создаём сетку </w:t>
      </w:r>
      <w:r w:rsidRPr="007E0053">
        <w:rPr>
          <w:lang w:val="en-GB"/>
        </w:rPr>
        <w:t>Shell</w:t>
      </w:r>
    </w:p>
    <w:p w:rsidR="00D23654" w:rsidRPr="007E0053" w:rsidRDefault="00D23654" w:rsidP="007E0053">
      <w:pPr>
        <w:ind w:left="360"/>
      </w:pPr>
      <w:r w:rsidRPr="007E0053">
        <w:t xml:space="preserve">3) Задаём параметры материала </w:t>
      </w:r>
      <w:r w:rsidR="007E0053">
        <w:t xml:space="preserve">методом </w:t>
      </w:r>
      <w:r w:rsidR="007E0053" w:rsidRPr="0092653E">
        <w:rPr>
          <w:color w:val="202122"/>
        </w:rPr>
        <w:t>Джонсона-Кука</w:t>
      </w:r>
      <w:r w:rsidR="007E0053">
        <w:t xml:space="preserve"> </w:t>
      </w:r>
      <w:r w:rsidRPr="007E0053">
        <w:t>(</w:t>
      </w:r>
      <w:r w:rsidR="007E0053" w:rsidRPr="004C130F">
        <w:t>сталь </w:t>
      </w:r>
      <w:r w:rsidR="007E0053" w:rsidRPr="004C130F">
        <w:rPr>
          <w:rFonts w:cs="Times New Roman"/>
          <w:szCs w:val="28"/>
          <w:bdr w:val="none" w:sz="0" w:space="0" w:color="auto" w:frame="1"/>
        </w:rPr>
        <w:t>12Х18Н10Т</w:t>
      </w:r>
      <w:r w:rsidRPr="007E0053">
        <w:t>)</w:t>
      </w:r>
    </w:p>
    <w:p w:rsidR="00D23654" w:rsidRPr="007E0053" w:rsidRDefault="00D23654" w:rsidP="007E0053">
      <w:pPr>
        <w:ind w:left="360"/>
      </w:pPr>
      <w:r w:rsidRPr="007E0053">
        <w:t>4) Задаём параметры взрыва (масса ВВ 10кг тротила, расстояние от поверхности до центра взрыва 0,5м)</w:t>
      </w:r>
    </w:p>
    <w:p w:rsidR="00D23654" w:rsidRPr="007E0053" w:rsidRDefault="00D23654" w:rsidP="007E0053">
      <w:pPr>
        <w:ind w:left="360"/>
      </w:pPr>
      <w:r w:rsidRPr="007E0053">
        <w:t>5) Отмечаем поверхность на которую будет воздействовать взрыв (пластина)</w:t>
      </w:r>
    </w:p>
    <w:p w:rsidR="00D23654" w:rsidRPr="007E0053" w:rsidRDefault="00D23654" w:rsidP="007E0053">
      <w:pPr>
        <w:ind w:left="360"/>
      </w:pPr>
      <w:r w:rsidRPr="007E0053">
        <w:t>6) Задаём желаемые выводимые данные.</w:t>
      </w:r>
    </w:p>
    <w:p w:rsidR="00D23654" w:rsidRPr="007E0053" w:rsidRDefault="00D23654" w:rsidP="007E0053">
      <w:pPr>
        <w:ind w:left="360"/>
      </w:pPr>
      <w:r w:rsidRPr="007E0053">
        <w:t>7) Запускаем вычисления.</w:t>
      </w:r>
    </w:p>
    <w:p w:rsidR="007E0053" w:rsidRDefault="007E0053" w:rsidP="00261E0F">
      <w:r w:rsidRPr="007E0053">
        <w:rPr>
          <w:noProof/>
          <w:lang w:eastAsia="ru-RU"/>
        </w:rPr>
        <w:lastRenderedPageBreak/>
        <w:drawing>
          <wp:inline distT="0" distB="0" distL="0" distR="0" wp14:anchorId="084F7BD6" wp14:editId="6C4E6F1F">
            <wp:extent cx="5647221" cy="4276725"/>
            <wp:effectExtent l="0" t="0" r="0" b="0"/>
            <wp:docPr id="7"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a:blip r:embed="rId18"/>
                    <a:stretch>
                      <a:fillRect/>
                    </a:stretch>
                  </pic:blipFill>
                  <pic:spPr>
                    <a:xfrm>
                      <a:off x="0" y="0"/>
                      <a:ext cx="5658298" cy="4285114"/>
                    </a:xfrm>
                    <a:prstGeom prst="rect">
                      <a:avLst/>
                    </a:prstGeom>
                  </pic:spPr>
                </pic:pic>
              </a:graphicData>
            </a:graphic>
          </wp:inline>
        </w:drawing>
      </w:r>
    </w:p>
    <w:p w:rsidR="0072748D" w:rsidRPr="0072748D" w:rsidRDefault="0072748D" w:rsidP="00261E0F">
      <w:r>
        <w:t xml:space="preserve">Рисунок 1. Моделирование взрыва методом </w:t>
      </w:r>
      <w:r>
        <w:rPr>
          <w:lang w:val="en-GB"/>
        </w:rPr>
        <w:t>CONWEP</w:t>
      </w:r>
    </w:p>
    <w:p w:rsidR="00F76FEE" w:rsidRDefault="007125FB" w:rsidP="00F76FEE">
      <w:pPr>
        <w:jc w:val="center"/>
      </w:pPr>
      <w:r w:rsidRPr="007125FB">
        <w:rPr>
          <w:noProof/>
          <w:lang w:eastAsia="ru-RU"/>
        </w:rPr>
        <w:drawing>
          <wp:inline distT="0" distB="0" distL="0" distR="0" wp14:anchorId="1809E2D0" wp14:editId="4E4F046D">
            <wp:extent cx="5869889" cy="3619500"/>
            <wp:effectExtent l="0" t="0" r="0" b="0"/>
            <wp:docPr id="3" name="Объект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pic:cNvPicPr>
                      <a:picLocks noGrp="1" noChangeAspect="1"/>
                    </pic:cNvPicPr>
                  </pic:nvPicPr>
                  <pic:blipFill>
                    <a:blip r:embed="rId19"/>
                    <a:stretch>
                      <a:fillRect/>
                    </a:stretch>
                  </pic:blipFill>
                  <pic:spPr>
                    <a:xfrm>
                      <a:off x="0" y="0"/>
                      <a:ext cx="5889285" cy="3631460"/>
                    </a:xfrm>
                    <a:prstGeom prst="rect">
                      <a:avLst/>
                    </a:prstGeom>
                  </pic:spPr>
                </pic:pic>
              </a:graphicData>
            </a:graphic>
          </wp:inline>
        </w:drawing>
      </w:r>
    </w:p>
    <w:p w:rsidR="00B44CF2" w:rsidRPr="00B44CF2" w:rsidRDefault="00B44CF2" w:rsidP="00B44CF2">
      <w:r>
        <w:t xml:space="preserve">Рисунок 2. Моделирование взрыва методом </w:t>
      </w:r>
      <w:r>
        <w:rPr>
          <w:lang w:val="en-GB"/>
        </w:rPr>
        <w:t>CONWEP</w:t>
      </w:r>
      <w:r>
        <w:t xml:space="preserve"> вид в профиль</w:t>
      </w:r>
    </w:p>
    <w:p w:rsidR="00B44CF2" w:rsidRDefault="00232626" w:rsidP="00B44CF2">
      <w:r w:rsidRPr="00232626">
        <w:rPr>
          <w:noProof/>
          <w:lang w:eastAsia="ru-RU"/>
        </w:rPr>
        <w:lastRenderedPageBreak/>
        <w:drawing>
          <wp:inline distT="0" distB="0" distL="0" distR="0" wp14:anchorId="4869B2A6" wp14:editId="19F7571C">
            <wp:extent cx="6120130" cy="209105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2091055"/>
                    </a:xfrm>
                    <a:prstGeom prst="rect">
                      <a:avLst/>
                    </a:prstGeom>
                  </pic:spPr>
                </pic:pic>
              </a:graphicData>
            </a:graphic>
          </wp:inline>
        </w:drawing>
      </w:r>
    </w:p>
    <w:p w:rsidR="00CF2D96" w:rsidRPr="00CF2D96" w:rsidRDefault="00CF2D96" w:rsidP="00B44CF2">
      <w:r>
        <w:t>Рисунок 3. Максимальное</w:t>
      </w:r>
      <w:r w:rsidR="00232626">
        <w:t xml:space="preserve"> основное напряжение</w:t>
      </w:r>
      <w:r>
        <w:t xml:space="preserve"> методом </w:t>
      </w:r>
      <w:r>
        <w:rPr>
          <w:lang w:val="en-GB"/>
        </w:rPr>
        <w:t>CONWEP</w:t>
      </w:r>
    </w:p>
    <w:p w:rsidR="00DC5CBA" w:rsidRDefault="007125FB" w:rsidP="00D62CC5">
      <w:r>
        <w:t>Наибольшее давление на пластину равно 8,304 ГПа. Судя по параметрам взрыва, данные получились похожие на реальность, но</w:t>
      </w:r>
      <w:r w:rsidR="00D23654">
        <w:t xml:space="preserve"> полезно</w:t>
      </w:r>
      <w:r>
        <w:t xml:space="preserve"> проверить моделированием другими методами</w:t>
      </w:r>
    </w:p>
    <w:p w:rsidR="007125FB" w:rsidRPr="000A34D3" w:rsidRDefault="007125FB" w:rsidP="00FD0441">
      <w:pPr>
        <w:pStyle w:val="2"/>
      </w:pPr>
      <w:bookmarkStart w:id="9" w:name="_Toc106708872"/>
      <w:r>
        <w:t>4.</w:t>
      </w:r>
      <w:r w:rsidR="00CC7F9C">
        <w:t>2</w:t>
      </w:r>
      <w:r>
        <w:t xml:space="preserve"> Моделирование</w:t>
      </w:r>
      <w:r w:rsidR="000A34D3">
        <w:t xml:space="preserve"> методом Лагранжа-Эйлера</w:t>
      </w:r>
      <w:r w:rsidR="00CC7F9C">
        <w:t xml:space="preserve"> </w:t>
      </w:r>
      <w:r w:rsidR="000A34D3">
        <w:t>(</w:t>
      </w:r>
      <w:r w:rsidR="00CC7F9C">
        <w:rPr>
          <w:lang w:val="en-GB"/>
        </w:rPr>
        <w:t>ALE</w:t>
      </w:r>
      <w:r w:rsidR="000A34D3">
        <w:t>)</w:t>
      </w:r>
      <w:bookmarkEnd w:id="9"/>
    </w:p>
    <w:p w:rsidR="00CC7F9C" w:rsidRDefault="00CC7F9C" w:rsidP="00CC7F9C">
      <w:r w:rsidRPr="00CC7F9C">
        <w:t xml:space="preserve">Взрывы включают в себя потоки жидкости и газа, а также ударные волны высокого давления. </w:t>
      </w:r>
      <w:r w:rsidRPr="00CC7F9C">
        <w:rPr>
          <w:lang w:val="en-GB"/>
        </w:rPr>
        <w:t>A</w:t>
      </w:r>
      <w:r w:rsidR="000A34D3" w:rsidRPr="000A34D3">
        <w:t xml:space="preserve"> </w:t>
      </w:r>
      <w:proofErr w:type="spellStart"/>
      <w:r w:rsidRPr="00CC7F9C">
        <w:t>Лагранжева</w:t>
      </w:r>
      <w:proofErr w:type="spellEnd"/>
      <w:r w:rsidRPr="00CC7F9C">
        <w:t xml:space="preserve"> сетка конечных элементов в области заряда взрывчатог</w:t>
      </w:r>
      <w:r w:rsidR="000A34D3">
        <w:t>о вещества не всегда выполнима.</w:t>
      </w:r>
      <w:r w:rsidR="000A34D3" w:rsidRPr="000A34D3">
        <w:t xml:space="preserve"> </w:t>
      </w:r>
      <w:r w:rsidRPr="00CC7F9C">
        <w:t xml:space="preserve">Элементы окружающей текучей среды вокруг заряда взрывчатого </w:t>
      </w:r>
      <w:r w:rsidR="000A34D3">
        <w:t>вещества сильно деформируются в сетке</w:t>
      </w:r>
      <w:r w:rsidRPr="00CC7F9C">
        <w:t xml:space="preserve"> на основе </w:t>
      </w:r>
      <w:proofErr w:type="spellStart"/>
      <w:r w:rsidRPr="00CC7F9C">
        <w:t>лагранжиана</w:t>
      </w:r>
      <w:proofErr w:type="spellEnd"/>
      <w:r w:rsidRPr="00CC7F9C">
        <w:t>. Следовательно, размер временн</w:t>
      </w:r>
      <w:r w:rsidR="000A34D3">
        <w:t xml:space="preserve">ого шага на итерацию становится </w:t>
      </w:r>
      <w:r w:rsidRPr="00CC7F9C">
        <w:t>чрезвычайно малым, что прив</w:t>
      </w:r>
      <w:r w:rsidR="000A34D3">
        <w:t xml:space="preserve">одит к большому вычислительному </w:t>
      </w:r>
      <w:r w:rsidRPr="00CC7F9C">
        <w:t>времени</w:t>
      </w:r>
      <w:r w:rsidR="000A34D3">
        <w:t xml:space="preserve">. Кроме того, </w:t>
      </w:r>
      <w:r w:rsidRPr="00CC7F9C">
        <w:t>могут существовать неточности численной аппроксимации из-</w:t>
      </w:r>
      <w:r w:rsidR="000A34D3">
        <w:t xml:space="preserve">за искажений сетки. </w:t>
      </w:r>
      <w:r w:rsidRPr="00CC7F9C">
        <w:t>Моделирование методом конечных элементов на основе Эйлера продвигает решения во</w:t>
      </w:r>
      <w:r w:rsidR="000A34D3">
        <w:t xml:space="preserve"> времени на фиксированной сетке </w:t>
      </w:r>
      <w:r w:rsidRPr="00CC7F9C">
        <w:t>с использованием уравнений Навье-Стокса. Когда решения выпо</w:t>
      </w:r>
      <w:r w:rsidR="000A34D3">
        <w:t>лняются на фиксированной сетке, подход Эйлера позволяет</w:t>
      </w:r>
      <w:r w:rsidRPr="00CC7F9C">
        <w:t xml:space="preserve"> избежать искажений сетки, как это представлено в </w:t>
      </w:r>
      <w:r w:rsidR="000A34D3">
        <w:t>подходе</w:t>
      </w:r>
      <w:r w:rsidRPr="00CC7F9C">
        <w:t xml:space="preserve"> Лагранжа.</w:t>
      </w:r>
    </w:p>
    <w:p w:rsidR="006174FD" w:rsidRPr="00CC7F9C" w:rsidRDefault="006174FD" w:rsidP="00CC7F9C">
      <w:r>
        <w:t xml:space="preserve">Произвольные </w:t>
      </w:r>
      <w:proofErr w:type="spellStart"/>
      <w:r>
        <w:t>Лагранжево</w:t>
      </w:r>
      <w:proofErr w:type="spellEnd"/>
      <w:r>
        <w:t>–</w:t>
      </w:r>
      <w:proofErr w:type="spellStart"/>
      <w:r>
        <w:t>Эйлеровой</w:t>
      </w:r>
      <w:proofErr w:type="spellEnd"/>
      <w:r>
        <w:t xml:space="preserve"> структуры (ALE). Этот метод основан на так называемой “</w:t>
      </w:r>
      <w:proofErr w:type="spellStart"/>
      <w:r>
        <w:t>одножидкостной</w:t>
      </w:r>
      <w:proofErr w:type="spellEnd"/>
      <w:r>
        <w:t xml:space="preserve">” формулировке; таким образом, для описания поля течения в паровой и жидкой фазах используется только один набор уравнений. Уравнения </w:t>
      </w:r>
      <w:proofErr w:type="spellStart"/>
      <w:r>
        <w:t>дискретизируются</w:t>
      </w:r>
      <w:proofErr w:type="spellEnd"/>
      <w:r>
        <w:t xml:space="preserve"> на неструктурированной тетраэдрической сетке, а граница раздела между фазами определяется </w:t>
      </w:r>
      <w:r>
        <w:lastRenderedPageBreak/>
        <w:t>треугольной поверхностью, которая является подмножеством трехмерной сетки. Уравнение Навье–Стокса используется для моделирования течения жидкости с включением исходного члена для вычисления межфазных сил, возникающих при двухфазных потоках. Уравнения непрерывности и энергии слегка изменены, чтобы учесть перенос тепла и массы между различными фазами. Такая методология может быть использована для точного изучения многих проблем, таких как добыча и переработка нефти в нефтяной отрасли, проектирование систем охлаждения, моделирование биологических систем и эффективное охлаждение электроники для вычислительных целей.</w:t>
      </w:r>
    </w:p>
    <w:p w:rsidR="003A2C6B" w:rsidRPr="003A2C6B" w:rsidRDefault="003A2C6B" w:rsidP="003A2C6B">
      <w:r w:rsidRPr="003A2C6B">
        <w:t>При созда</w:t>
      </w:r>
      <w:r w:rsidR="006C1E2E">
        <w:t xml:space="preserve">нии математической модели </w:t>
      </w:r>
      <w:proofErr w:type="spellStart"/>
      <w:r w:rsidR="006C1E2E">
        <w:t>много</w:t>
      </w:r>
      <w:r w:rsidRPr="003A2C6B">
        <w:t>физических</w:t>
      </w:r>
      <w:proofErr w:type="spellEnd"/>
      <w:r w:rsidRPr="003A2C6B">
        <w:t xml:space="preserve"> </w:t>
      </w:r>
      <w:r w:rsidR="006C1E2E">
        <w:t>задач</w:t>
      </w:r>
      <w:r w:rsidRPr="003A2C6B">
        <w:t xml:space="preserve"> удобно записать уравнения для одного физического явления,</w:t>
      </w:r>
      <w:r w:rsidR="006C1E2E">
        <w:t xml:space="preserve"> прибегая к постановке</w:t>
      </w:r>
      <w:r w:rsidRPr="003A2C6B">
        <w:t xml:space="preserve"> Эйлера, а уравнения для</w:t>
      </w:r>
      <w:r w:rsidR="006C1E2E">
        <w:t xml:space="preserve"> второго</w:t>
      </w:r>
      <w:r w:rsidRPr="003A2C6B">
        <w:t xml:space="preserve"> явления — в</w:t>
      </w:r>
      <w:r w:rsidR="006C1E2E">
        <w:t xml:space="preserve"> постановке</w:t>
      </w:r>
      <w:r w:rsidRPr="003A2C6B">
        <w:t xml:space="preserve"> Лагранжа. Такой подход и называется методом ALE. В рамках этого метода уравнения решаются в третьей</w:t>
      </w:r>
      <w:r w:rsidR="006C1E2E">
        <w:t xml:space="preserve"> СК</w:t>
      </w:r>
      <w:r w:rsidRPr="003A2C6B">
        <w:t>, которая может не совпадать </w:t>
      </w:r>
      <w:r w:rsidRPr="003A2C6B">
        <w:rPr>
          <w:rStyle w:val="af3"/>
          <w:rFonts w:cs="Times New Roman"/>
          <w:i w:val="0"/>
          <w:color w:val="333333"/>
          <w:spacing w:val="2"/>
          <w:szCs w:val="28"/>
        </w:rPr>
        <w:t>ни с</w:t>
      </w:r>
      <w:r w:rsidR="006C1E2E">
        <w:t> пространственной</w:t>
      </w:r>
      <w:r w:rsidRPr="003A2C6B">
        <w:t>, </w:t>
      </w:r>
      <w:r w:rsidRPr="003A2C6B">
        <w:rPr>
          <w:rStyle w:val="af3"/>
          <w:rFonts w:cs="Times New Roman"/>
          <w:i w:val="0"/>
          <w:color w:val="333333"/>
          <w:spacing w:val="2"/>
          <w:szCs w:val="28"/>
        </w:rPr>
        <w:t>ни с</w:t>
      </w:r>
      <w:r w:rsidRPr="003A2C6B">
        <w:rPr>
          <w:rStyle w:val="af3"/>
          <w:rFonts w:cs="Times New Roman"/>
          <w:color w:val="333333"/>
          <w:spacing w:val="2"/>
          <w:szCs w:val="28"/>
        </w:rPr>
        <w:t> </w:t>
      </w:r>
      <w:r w:rsidR="006C1E2E">
        <w:t>материальной постановкой</w:t>
      </w:r>
      <w:r w:rsidRPr="003A2C6B">
        <w:t>.</w:t>
      </w:r>
    </w:p>
    <w:p w:rsidR="003A2C6B" w:rsidRPr="003A2C6B" w:rsidRDefault="006C1E2E" w:rsidP="003A2C6B">
      <w:r>
        <w:t xml:space="preserve">Третья координатная система </w:t>
      </w:r>
      <w:r w:rsidR="003A2C6B" w:rsidRPr="003A2C6B">
        <w:t>называе</w:t>
      </w:r>
      <w:r>
        <w:t>тся сеточной постановкой</w:t>
      </w:r>
      <w:r w:rsidR="003A2C6B" w:rsidRPr="003A2C6B">
        <w:t>. Между</w:t>
      </w:r>
      <w:r w:rsidRPr="003A2C6B">
        <w:t xml:space="preserve"> материальным и сеточным фреймами</w:t>
      </w:r>
      <w:r w:rsidR="003A2C6B" w:rsidRPr="003A2C6B">
        <w:t xml:space="preserve">, а также </w:t>
      </w:r>
      <w:r w:rsidRPr="006C1E2E">
        <w:t xml:space="preserve">между </w:t>
      </w:r>
      <w:r w:rsidRPr="003A2C6B">
        <w:t>пространственным и сеточным</w:t>
      </w:r>
      <w:r w:rsidRPr="006C1E2E">
        <w:t xml:space="preserve"> </w:t>
      </w:r>
      <w:r w:rsidR="003A2C6B" w:rsidRPr="003A2C6B">
        <w:t xml:space="preserve">существует </w:t>
      </w:r>
      <w:r>
        <w:t>единственное</w:t>
      </w:r>
      <w:r w:rsidR="003A2C6B" w:rsidRPr="003A2C6B">
        <w:t xml:space="preserve"> соответствие, поэтому в </w:t>
      </w:r>
      <w:r>
        <w:t>каждый</w:t>
      </w:r>
      <w:r w:rsidR="003A2C6B" w:rsidRPr="003A2C6B">
        <w:t xml:space="preserve"> момент времени</w:t>
      </w:r>
      <w:r>
        <w:t xml:space="preserve"> задачи</w:t>
      </w:r>
      <w:r w:rsidR="003A2C6B" w:rsidRPr="003A2C6B">
        <w:t xml:space="preserve">, сформулированные в </w:t>
      </w:r>
      <w:r>
        <w:t>материальном и пространственном</w:t>
      </w:r>
      <w:r w:rsidR="003A2C6B" w:rsidRPr="003A2C6B">
        <w:t xml:space="preserve"> фреймах,</w:t>
      </w:r>
      <w:r>
        <w:t xml:space="preserve"> возможно решить </w:t>
      </w:r>
      <w:r w:rsidR="003A2C6B" w:rsidRPr="003A2C6B">
        <w:t>для сеточного фрейма.</w:t>
      </w:r>
    </w:p>
    <w:p w:rsidR="003A2C6B" w:rsidRPr="00DE3378" w:rsidRDefault="003A2C6B" w:rsidP="003A2C6B">
      <w:pPr>
        <w:rPr>
          <w:b/>
          <w:bCs/>
        </w:rPr>
      </w:pPr>
      <w:r w:rsidRPr="003A2C6B">
        <w:t>При расчете перемещений в</w:t>
      </w:r>
      <w:r w:rsidR="006C1E2E">
        <w:t xml:space="preserve"> твёрдых телах</w:t>
      </w:r>
      <w:r w:rsidRPr="003A2C6B">
        <w:t xml:space="preserve"> используются уравнения механики Лагранжа. При этом </w:t>
      </w:r>
      <w:r w:rsidR="006C1E2E">
        <w:t>взаимо</w:t>
      </w:r>
      <w:r w:rsidRPr="003A2C6B">
        <w:t>связь между координатами в</w:t>
      </w:r>
      <w:r w:rsidR="006C1E2E">
        <w:t xml:space="preserve"> пространственной и материальной постановке</w:t>
      </w:r>
      <w:r w:rsidRPr="003A2C6B">
        <w:t xml:space="preserve"> задается, перемещением. В методе </w:t>
      </w:r>
      <w:proofErr w:type="spellStart"/>
      <w:r w:rsidR="00DE3378" w:rsidRPr="00DE3378">
        <w:rPr>
          <w:bCs/>
        </w:rPr>
        <w:t>arbitrary</w:t>
      </w:r>
      <w:proofErr w:type="spellEnd"/>
      <w:r w:rsidR="00DE3378" w:rsidRPr="00DE3378">
        <w:rPr>
          <w:bCs/>
        </w:rPr>
        <w:t xml:space="preserve"> </w:t>
      </w:r>
      <w:proofErr w:type="spellStart"/>
      <w:r w:rsidR="00DE3378" w:rsidRPr="00DE3378">
        <w:rPr>
          <w:bCs/>
        </w:rPr>
        <w:t>Lagrangian-Eulerian</w:t>
      </w:r>
      <w:proofErr w:type="spellEnd"/>
      <w:r w:rsidR="00DE3378" w:rsidRPr="00DE3378">
        <w:rPr>
          <w:b/>
          <w:bCs/>
        </w:rPr>
        <w:t xml:space="preserve"> (</w:t>
      </w:r>
      <w:r w:rsidRPr="003A2C6B">
        <w:t>ALE</w:t>
      </w:r>
      <w:r w:rsidR="00DE3378" w:rsidRPr="00DE3378">
        <w:t>)</w:t>
      </w:r>
      <w:r w:rsidRPr="003A2C6B">
        <w:t xml:space="preserve"> используются</w:t>
      </w:r>
      <w:r w:rsidR="00DE3378" w:rsidRPr="00DE3378">
        <w:t xml:space="preserve"> </w:t>
      </w:r>
      <w:r w:rsidR="00DE3378">
        <w:t>вспомогательные</w:t>
      </w:r>
      <w:r w:rsidRPr="003A2C6B">
        <w:t xml:space="preserve"> уравнения, </w:t>
      </w:r>
      <w:r w:rsidR="00DE3378">
        <w:t>с помощью которых возможно</w:t>
      </w:r>
      <w:r w:rsidRPr="003A2C6B">
        <w:t xml:space="preserve"> изменять положение и форму </w:t>
      </w:r>
      <w:r w:rsidR="00DE3378">
        <w:t>элементов сетки</w:t>
      </w:r>
      <w:r w:rsidRPr="003A2C6B">
        <w:t xml:space="preserve"> в близлежащих доменах пространственного фрейма. Благодаря этому </w:t>
      </w:r>
      <w:r w:rsidR="00DE3378">
        <w:t>воз</w:t>
      </w:r>
      <w:r w:rsidRPr="003A2C6B">
        <w:t xml:space="preserve">можно описать, как механическая деформация </w:t>
      </w:r>
      <w:r w:rsidR="00DE3378">
        <w:t>из</w:t>
      </w:r>
      <w:r w:rsidRPr="003A2C6B">
        <w:t>меняет положение и форму границ доменов, в которых решаются уравнения в формулировке Эйлера.</w:t>
      </w:r>
    </w:p>
    <w:p w:rsidR="003A2C6B" w:rsidRPr="003A2C6B" w:rsidRDefault="003A2C6B" w:rsidP="003A2C6B">
      <w:r w:rsidRPr="003A2C6B">
        <w:rPr>
          <w:shd w:val="clear" w:color="auto" w:fill="FFFFFF"/>
        </w:rPr>
        <w:lastRenderedPageBreak/>
        <w:t>На границах, разделяющих</w:t>
      </w:r>
      <w:r w:rsidR="00DE3378">
        <w:rPr>
          <w:shd w:val="clear" w:color="auto" w:fill="FFFFFF"/>
        </w:rPr>
        <w:t xml:space="preserve"> части задачи</w:t>
      </w:r>
      <w:r w:rsidRPr="003A2C6B">
        <w:rPr>
          <w:shd w:val="clear" w:color="auto" w:fill="FFFFFF"/>
        </w:rPr>
        <w:t xml:space="preserve">, в которых </w:t>
      </w:r>
      <w:r w:rsidR="00DE3378">
        <w:rPr>
          <w:shd w:val="clear" w:color="auto" w:fill="FFFFFF"/>
        </w:rPr>
        <w:t xml:space="preserve">применяются уравнения </w:t>
      </w:r>
      <w:r w:rsidRPr="003A2C6B">
        <w:rPr>
          <w:shd w:val="clear" w:color="auto" w:fill="FFFFFF"/>
        </w:rPr>
        <w:t xml:space="preserve">Лагранжа и Эйлера, в качестве граничного условия для дополнительных уравнений </w:t>
      </w:r>
      <w:r w:rsidR="00DE3378">
        <w:rPr>
          <w:shd w:val="clear" w:color="auto" w:fill="FFFFFF"/>
        </w:rPr>
        <w:t>применяется</w:t>
      </w:r>
      <w:r w:rsidRPr="003A2C6B">
        <w:rPr>
          <w:shd w:val="clear" w:color="auto" w:fill="FFFFFF"/>
        </w:rPr>
        <w:t xml:space="preserve"> условие равенства перемещений в пространственном фрейме и механическ</w:t>
      </w:r>
      <w:r w:rsidR="00DE3378">
        <w:rPr>
          <w:shd w:val="clear" w:color="auto" w:fill="FFFFFF"/>
        </w:rPr>
        <w:t>их перемещений пространственной рамки относительно материальной рамки. В</w:t>
      </w:r>
      <w:r w:rsidRPr="003A2C6B">
        <w:rPr>
          <w:shd w:val="clear" w:color="auto" w:fill="FFFFFF"/>
        </w:rPr>
        <w:t xml:space="preserve"> случае, когда в модели уравнения</w:t>
      </w:r>
      <w:r w:rsidR="00512307">
        <w:rPr>
          <w:shd w:val="clear" w:color="auto" w:fill="FFFFFF"/>
        </w:rPr>
        <w:t xml:space="preserve"> механики не решаются, то есть </w:t>
      </w:r>
      <w:proofErr w:type="spellStart"/>
      <w:r w:rsidR="00512307">
        <w:rPr>
          <w:shd w:val="clear" w:color="auto" w:fill="FFFFFF"/>
        </w:rPr>
        <w:t>Л</w:t>
      </w:r>
      <w:r w:rsidRPr="003A2C6B">
        <w:rPr>
          <w:shd w:val="clear" w:color="auto" w:fill="FFFFFF"/>
        </w:rPr>
        <w:t>агранжев</w:t>
      </w:r>
      <w:proofErr w:type="spellEnd"/>
      <w:r w:rsidRPr="003A2C6B">
        <w:rPr>
          <w:shd w:val="clear" w:color="auto" w:fill="FFFFFF"/>
        </w:rPr>
        <w:t xml:space="preserve"> формализм не</w:t>
      </w:r>
      <w:r w:rsidR="00DE3378">
        <w:rPr>
          <w:shd w:val="clear" w:color="auto" w:fill="FFFFFF"/>
        </w:rPr>
        <w:t xml:space="preserve"> применяется</w:t>
      </w:r>
      <w:r w:rsidRPr="003A2C6B">
        <w:rPr>
          <w:shd w:val="clear" w:color="auto" w:fill="FFFFFF"/>
        </w:rPr>
        <w:t>, метод ALE</w:t>
      </w:r>
      <w:r w:rsidR="00DE3378">
        <w:rPr>
          <w:shd w:val="clear" w:color="auto" w:fill="FFFFFF"/>
        </w:rPr>
        <w:t xml:space="preserve"> постановки можно применять при</w:t>
      </w:r>
      <w:r w:rsidRPr="003A2C6B">
        <w:rPr>
          <w:shd w:val="clear" w:color="auto" w:fill="FFFFFF"/>
        </w:rPr>
        <w:t xml:space="preserve"> </w:t>
      </w:r>
      <w:r w:rsidR="00DE3378">
        <w:rPr>
          <w:shd w:val="clear" w:color="auto" w:fill="FFFFFF"/>
        </w:rPr>
        <w:t>нахождении</w:t>
      </w:r>
      <w:r w:rsidRPr="003A2C6B">
        <w:rPr>
          <w:shd w:val="clear" w:color="auto" w:fill="FFFFFF"/>
        </w:rPr>
        <w:t xml:space="preserve"> перемещения границ расчетной области вследствие</w:t>
      </w:r>
      <w:r w:rsidR="00DE3378">
        <w:rPr>
          <w:shd w:val="clear" w:color="auto" w:fill="FFFFFF"/>
        </w:rPr>
        <w:t xml:space="preserve"> </w:t>
      </w:r>
      <w:r w:rsidR="00DE3378" w:rsidRPr="003A2C6B">
        <w:rPr>
          <w:shd w:val="clear" w:color="auto" w:fill="FFFFFF"/>
        </w:rPr>
        <w:t>удаления материала</w:t>
      </w:r>
      <w:r w:rsidRPr="003A2C6B">
        <w:rPr>
          <w:shd w:val="clear" w:color="auto" w:fill="FFFFFF"/>
        </w:rPr>
        <w:t xml:space="preserve"> или</w:t>
      </w:r>
      <w:r w:rsidR="00DE3378" w:rsidRPr="00DE3378">
        <w:rPr>
          <w:shd w:val="clear" w:color="auto" w:fill="FFFFFF"/>
        </w:rPr>
        <w:t xml:space="preserve"> </w:t>
      </w:r>
      <w:r w:rsidR="00DE3378" w:rsidRPr="003A2C6B">
        <w:rPr>
          <w:shd w:val="clear" w:color="auto" w:fill="FFFFFF"/>
        </w:rPr>
        <w:t>осаждения</w:t>
      </w:r>
      <w:r w:rsidRPr="003A2C6B">
        <w:rPr>
          <w:shd w:val="clear" w:color="auto" w:fill="FFFFFF"/>
        </w:rPr>
        <w:t>.</w:t>
      </w:r>
    </w:p>
    <w:p w:rsidR="00DC5CBA" w:rsidRPr="00CF2D96" w:rsidRDefault="00512307" w:rsidP="00512307">
      <w:r>
        <w:t xml:space="preserve">В программном </w:t>
      </w:r>
      <w:r w:rsidR="00103AD6">
        <w:t>пакете</w:t>
      </w:r>
      <w:r>
        <w:t xml:space="preserve"> для анализа методом конечных элементов LS-DYNA для моделирования динамической нагрузки, вызванной взрывчатыми веществами, может быть применен произвольный </w:t>
      </w:r>
      <w:proofErr w:type="spellStart"/>
      <w:r>
        <w:t>лагранжево-эйлеровский</w:t>
      </w:r>
      <w:proofErr w:type="spellEnd"/>
      <w:r>
        <w:t xml:space="preserve"> подход (ALE). Основным преимуществом этого метода является его хорошая точность, поскольку он явно моделирует взрывчатое вещество и распространение волны давления в среде. Однако этот подход обычно требует использования очень тонких сеток для точного моделирования проблем, характеризующихся высокими пиковыми давлениями</w:t>
      </w:r>
      <w:r w:rsidR="00103AD6">
        <w:t>, что приводит к высоким вычислительным затратам.</w:t>
      </w:r>
      <w:r w:rsidR="00131727">
        <w:t xml:space="preserve"> [12</w:t>
      </w:r>
      <w:r w:rsidR="00CF2D96" w:rsidRPr="00CF2D96">
        <w:t>]</w:t>
      </w:r>
    </w:p>
    <w:p w:rsidR="00103AD6" w:rsidRPr="006B6E2A" w:rsidRDefault="006B6E2A" w:rsidP="00FD0441">
      <w:pPr>
        <w:pStyle w:val="2"/>
      </w:pPr>
      <w:bookmarkStart w:id="10" w:name="_Toc106708873"/>
      <w:r>
        <w:t xml:space="preserve">4.3 Моделирование с использованием гидродинамики сглаженных частиц </w:t>
      </w:r>
      <w:r w:rsidRPr="006B6E2A">
        <w:t>(</w:t>
      </w:r>
      <w:r>
        <w:rPr>
          <w:lang w:val="en-GB"/>
        </w:rPr>
        <w:t>SPH</w:t>
      </w:r>
      <w:r w:rsidRPr="006B6E2A">
        <w:t>)</w:t>
      </w:r>
      <w:bookmarkEnd w:id="10"/>
    </w:p>
    <w:p w:rsidR="001054E0" w:rsidRDefault="001054E0" w:rsidP="001054E0">
      <w:pPr>
        <w:rPr>
          <w:bCs/>
        </w:rPr>
      </w:pPr>
      <w:r w:rsidRPr="001054E0">
        <w:rPr>
          <w:bCs/>
        </w:rPr>
        <w:t>Гидродинамика сглаженны</w:t>
      </w:r>
      <w:r w:rsidR="00523B18">
        <w:rPr>
          <w:bCs/>
        </w:rPr>
        <w:t xml:space="preserve">х частиц (SPH) - это основанный </w:t>
      </w:r>
      <w:r w:rsidRPr="001054E0">
        <w:rPr>
          <w:bCs/>
        </w:rPr>
        <w:t>на частицах метод вычислительной гидр</w:t>
      </w:r>
      <w:r>
        <w:rPr>
          <w:bCs/>
        </w:rPr>
        <w:t>одинамики. Первоначально он был</w:t>
      </w:r>
      <w:r w:rsidRPr="001054E0">
        <w:rPr>
          <w:bCs/>
        </w:rPr>
        <w:t xml:space="preserve"> изобретен для моделирования</w:t>
      </w:r>
      <w:r>
        <w:rPr>
          <w:bCs/>
        </w:rPr>
        <w:t xml:space="preserve"> политропных звездных моделей в </w:t>
      </w:r>
      <w:proofErr w:type="spellStart"/>
      <w:r w:rsidRPr="001054E0">
        <w:rPr>
          <w:bCs/>
        </w:rPr>
        <w:t>неосесимметричных</w:t>
      </w:r>
      <w:proofErr w:type="spellEnd"/>
      <w:r w:rsidRPr="001054E0">
        <w:rPr>
          <w:bCs/>
        </w:rPr>
        <w:t xml:space="preserve"> услови</w:t>
      </w:r>
      <w:r>
        <w:rPr>
          <w:bCs/>
        </w:rPr>
        <w:t>ях. Метод SPH</w:t>
      </w:r>
      <w:r w:rsidRPr="001054E0">
        <w:rPr>
          <w:bCs/>
        </w:rPr>
        <w:t xml:space="preserve"> может быть легко расширен для работы с большим разнообразием сложных физических моделей. SPH работает </w:t>
      </w:r>
      <w:r>
        <w:rPr>
          <w:bCs/>
        </w:rPr>
        <w:t>независимо от какой-либо сетки,</w:t>
      </w:r>
      <w:r w:rsidRPr="001054E0">
        <w:rPr>
          <w:bCs/>
        </w:rPr>
        <w:t xml:space="preserve"> в отличие от методов конечных ра</w:t>
      </w:r>
      <w:r>
        <w:rPr>
          <w:bCs/>
        </w:rPr>
        <w:t>зностей, и взаимодействия между</w:t>
      </w:r>
      <w:r w:rsidRPr="001054E0">
        <w:rPr>
          <w:bCs/>
        </w:rPr>
        <w:t xml:space="preserve"> элементами объема, такими как градиент давления, представлены как сила </w:t>
      </w:r>
      <w:r>
        <w:rPr>
          <w:bCs/>
        </w:rPr>
        <w:t xml:space="preserve">взаимодействия </w:t>
      </w:r>
      <w:r w:rsidRPr="001054E0">
        <w:rPr>
          <w:bCs/>
        </w:rPr>
        <w:t>между частицами. Этот</w:t>
      </w:r>
      <w:r>
        <w:rPr>
          <w:bCs/>
        </w:rPr>
        <w:t xml:space="preserve"> метод является чисто </w:t>
      </w:r>
      <w:proofErr w:type="spellStart"/>
      <w:r>
        <w:rPr>
          <w:bCs/>
        </w:rPr>
        <w:t>Лагранжевым</w:t>
      </w:r>
      <w:proofErr w:type="spellEnd"/>
      <w:r w:rsidRPr="001054E0">
        <w:rPr>
          <w:bCs/>
        </w:rPr>
        <w:t>,</w:t>
      </w:r>
      <w:r>
        <w:rPr>
          <w:bCs/>
        </w:rPr>
        <w:t xml:space="preserve"> это означает</w:t>
      </w:r>
      <w:r w:rsidRPr="001054E0">
        <w:rPr>
          <w:bCs/>
        </w:rPr>
        <w:t>, что все взаимодей</w:t>
      </w:r>
      <w:r>
        <w:rPr>
          <w:bCs/>
        </w:rPr>
        <w:t xml:space="preserve">ствия и производные оцениваются </w:t>
      </w:r>
      <w:r w:rsidRPr="001054E0">
        <w:rPr>
          <w:bCs/>
        </w:rPr>
        <w:t>в системе координат, привязанной к движущемуся</w:t>
      </w:r>
      <w:r>
        <w:rPr>
          <w:bCs/>
        </w:rPr>
        <w:t xml:space="preserve"> </w:t>
      </w:r>
      <w:r w:rsidRPr="001054E0">
        <w:rPr>
          <w:bCs/>
        </w:rPr>
        <w:t xml:space="preserve">текучему элементу. </w:t>
      </w:r>
    </w:p>
    <w:p w:rsidR="00F34E25" w:rsidRPr="001054E0" w:rsidRDefault="001054E0" w:rsidP="001054E0">
      <w:pPr>
        <w:rPr>
          <w:bCs/>
        </w:rPr>
      </w:pPr>
      <w:r w:rsidRPr="001054E0">
        <w:rPr>
          <w:bCs/>
        </w:rPr>
        <w:t>Две основные идеи SPH заключ</w:t>
      </w:r>
      <w:r>
        <w:rPr>
          <w:bCs/>
        </w:rPr>
        <w:t xml:space="preserve">аются в том, чтобы (1) изменять </w:t>
      </w:r>
      <w:r w:rsidRPr="001054E0">
        <w:rPr>
          <w:bCs/>
        </w:rPr>
        <w:t xml:space="preserve">положения и скорости частиц в соответствии с вычислением сил, действующих на каждую </w:t>
      </w:r>
      <w:r w:rsidRPr="001054E0">
        <w:rPr>
          <w:bCs/>
        </w:rPr>
        <w:lastRenderedPageBreak/>
        <w:t>ча</w:t>
      </w:r>
      <w:r>
        <w:rPr>
          <w:bCs/>
        </w:rPr>
        <w:t xml:space="preserve">стицу на каждом временном шаге, </w:t>
      </w:r>
      <w:r w:rsidRPr="001054E0">
        <w:rPr>
          <w:bCs/>
        </w:rPr>
        <w:t>и (2</w:t>
      </w:r>
      <w:r>
        <w:rPr>
          <w:bCs/>
        </w:rPr>
        <w:t>) использовать интерполирующее или</w:t>
      </w:r>
      <w:r w:rsidRPr="001054E0">
        <w:rPr>
          <w:bCs/>
        </w:rPr>
        <w:t xml:space="preserve"> сглаживающее ядро для вычисления сил и пространственных производных.</w:t>
      </w:r>
      <w:r>
        <w:rPr>
          <w:bCs/>
        </w:rPr>
        <w:t xml:space="preserve"> </w:t>
      </w:r>
    </w:p>
    <w:p w:rsidR="00F34E25" w:rsidRDefault="00F34E25" w:rsidP="00F34E25">
      <w:pPr>
        <w:rPr>
          <w:rFonts w:ascii="Arial" w:hAnsi="Arial" w:cs="Arial"/>
          <w:sz w:val="21"/>
          <w:szCs w:val="21"/>
        </w:rPr>
      </w:pPr>
      <w:r w:rsidRPr="00F34E25">
        <w:t>Значение любой величины </w:t>
      </w:r>
      <w:r w:rsidRPr="000979B5">
        <w:rPr>
          <w:iCs/>
        </w:rPr>
        <w:t>A</w:t>
      </w:r>
      <w:r w:rsidRPr="00F34E25">
        <w:t> на любом расстоянии </w:t>
      </w:r>
      <w:r w:rsidRPr="000979B5">
        <w:rPr>
          <w:bCs/>
        </w:rPr>
        <w:t>r</w:t>
      </w:r>
      <w:r w:rsidRPr="00F34E25">
        <w:t> задается формулой:</w:t>
      </w:r>
    </w:p>
    <w:p w:rsidR="000979B5" w:rsidRPr="00E40A21" w:rsidRDefault="000979B5" w:rsidP="006B6E2A">
      <w:pPr>
        <w:rPr>
          <w:rFonts w:eastAsiaTheme="minorEastAsia" w:cs="Times New Roman"/>
          <w:szCs w:val="28"/>
          <w:lang w:val="en-US"/>
        </w:rPr>
      </w:pPr>
      <w:r w:rsidRPr="000979B5">
        <w:rPr>
          <w:rFonts w:eastAsiaTheme="minorEastAsia" w:cs="Times New Roman"/>
          <w:szCs w:val="28"/>
          <w:lang w:val="en-GB"/>
        </w:rPr>
        <w:t>A(r)=</w:t>
      </w:r>
      <m:oMath>
        <m:nary>
          <m:naryPr>
            <m:chr m:val="∑"/>
            <m:limLoc m:val="subSup"/>
            <m:supHide m:val="1"/>
            <m:ctrlPr>
              <w:rPr>
                <w:rFonts w:ascii="Cambria Math" w:hAnsi="Cambria Math" w:cs="Times New Roman"/>
                <w:i/>
                <w:szCs w:val="28"/>
              </w:rPr>
            </m:ctrlPr>
          </m:naryPr>
          <m:sub>
            <m:r>
              <w:rPr>
                <w:rFonts w:ascii="Cambria Math" w:hAnsi="Cambria Math" w:cs="Times New Roman"/>
                <w:szCs w:val="28"/>
              </w:rPr>
              <m:t>j</m:t>
            </m:r>
          </m:sub>
          <m:sup/>
          <m:e>
            <m:sSub>
              <m:sSubPr>
                <m:ctrlPr>
                  <w:rPr>
                    <w:rFonts w:ascii="Cambria Math" w:hAnsi="Cambria Math" w:cs="Times New Roman"/>
                    <w:i/>
                    <w:szCs w:val="28"/>
                  </w:rPr>
                </m:ctrlPr>
              </m:sSubPr>
              <m:e>
                <m:r>
                  <w:rPr>
                    <w:rFonts w:ascii="Cambria Math" w:hAnsi="Cambria Math" w:cs="Times New Roman"/>
                    <w:szCs w:val="28"/>
                  </w:rPr>
                  <m:t>m</m:t>
                </m:r>
              </m:e>
              <m:sub>
                <m:r>
                  <w:rPr>
                    <w:rFonts w:ascii="Cambria Math" w:hAnsi="Cambria Math" w:cs="Times New Roman"/>
                    <w:szCs w:val="28"/>
                  </w:rPr>
                  <m:t>j</m:t>
                </m:r>
              </m:sub>
            </m:sSub>
            <m:f>
              <m:fPr>
                <m:ctrlPr>
                  <w:rPr>
                    <w:rFonts w:ascii="Cambria Math" w:hAnsi="Cambria Math" w:cs="Times New Roman"/>
                    <w:i/>
                    <w:szCs w:val="28"/>
                  </w:rPr>
                </m:ctrlPr>
              </m:fPr>
              <m:num>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j</m:t>
                    </m:r>
                  </m:sub>
                </m:sSub>
              </m:num>
              <m:den>
                <m:sSub>
                  <m:sSubPr>
                    <m:ctrlPr>
                      <w:rPr>
                        <w:rFonts w:ascii="Cambria Math" w:hAnsi="Cambria Math" w:cs="Times New Roman"/>
                        <w:i/>
                        <w:szCs w:val="28"/>
                      </w:rPr>
                    </m:ctrlPr>
                  </m:sSubPr>
                  <m:e>
                    <m:r>
                      <w:rPr>
                        <w:rFonts w:ascii="Cambria Math" w:hAnsi="Cambria Math" w:cs="Times New Roman"/>
                        <w:szCs w:val="28"/>
                      </w:rPr>
                      <m:t>ρ</m:t>
                    </m:r>
                  </m:e>
                  <m:sub>
                    <m:r>
                      <w:rPr>
                        <w:rFonts w:ascii="Cambria Math" w:hAnsi="Cambria Math" w:cs="Times New Roman"/>
                        <w:szCs w:val="28"/>
                      </w:rPr>
                      <m:t>j</m:t>
                    </m:r>
                  </m:sub>
                </m:sSub>
              </m:den>
            </m:f>
            <m:r>
              <w:rPr>
                <w:rFonts w:ascii="Cambria Math" w:hAnsi="Cambria Math" w:cs="Times New Roman"/>
                <w:szCs w:val="28"/>
              </w:rPr>
              <m:t>W</m:t>
            </m:r>
            <m:r>
              <w:rPr>
                <w:rFonts w:ascii="Cambria Math" w:hAnsi="Cambria Math" w:cs="Times New Roman"/>
                <w:szCs w:val="28"/>
                <w:lang w:val="en-GB"/>
              </w:rPr>
              <m:t>(</m:t>
            </m:r>
            <m:d>
              <m:dPr>
                <m:begChr m:val="|"/>
                <m:endChr m:val="|"/>
                <m:ctrlPr>
                  <w:rPr>
                    <w:rFonts w:ascii="Cambria Math" w:hAnsi="Cambria Math" w:cs="Times New Roman"/>
                    <w:i/>
                    <w:szCs w:val="28"/>
                  </w:rPr>
                </m:ctrlPr>
              </m:dPr>
              <m:e>
                <m:r>
                  <w:rPr>
                    <w:rFonts w:ascii="Cambria Math" w:hAnsi="Cambria Math" w:cs="Times New Roman"/>
                    <w:szCs w:val="28"/>
                  </w:rPr>
                  <m:t>r</m:t>
                </m:r>
                <m:r>
                  <w:rPr>
                    <w:rFonts w:ascii="Cambria Math" w:hAnsi="Cambria Math" w:cs="Times New Roman"/>
                    <w:szCs w:val="28"/>
                    <w:lang w:val="en-GB"/>
                  </w:rPr>
                  <m:t>-</m:t>
                </m:r>
                <m:sSub>
                  <m:sSubPr>
                    <m:ctrlPr>
                      <w:rPr>
                        <w:rFonts w:ascii="Cambria Math" w:hAnsi="Cambria Math" w:cs="Times New Roman"/>
                        <w:i/>
                        <w:szCs w:val="28"/>
                      </w:rPr>
                    </m:ctrlPr>
                  </m:sSubPr>
                  <m:e>
                    <m:r>
                      <w:rPr>
                        <w:rFonts w:ascii="Cambria Math" w:hAnsi="Cambria Math" w:cs="Times New Roman"/>
                        <w:szCs w:val="28"/>
                      </w:rPr>
                      <m:t>r</m:t>
                    </m:r>
                  </m:e>
                  <m:sub>
                    <m:r>
                      <w:rPr>
                        <w:rFonts w:ascii="Cambria Math" w:hAnsi="Cambria Math" w:cs="Times New Roman"/>
                        <w:szCs w:val="28"/>
                      </w:rPr>
                      <m:t>j</m:t>
                    </m:r>
                  </m:sub>
                </m:sSub>
              </m:e>
            </m:d>
            <m:r>
              <w:rPr>
                <w:rFonts w:ascii="Cambria Math" w:hAnsi="Cambria Math" w:cs="Times New Roman"/>
                <w:szCs w:val="28"/>
                <w:lang w:val="en-GB"/>
              </w:rPr>
              <m:t>,h)</m:t>
            </m:r>
          </m:e>
        </m:nary>
      </m:oMath>
    </w:p>
    <w:p w:rsidR="000979B5" w:rsidRDefault="000979B5" w:rsidP="000979B5">
      <w:pPr>
        <w:rPr>
          <w:shd w:val="clear" w:color="auto" w:fill="FFFFFF"/>
        </w:rPr>
      </w:pPr>
      <w:r w:rsidRPr="000979B5">
        <w:rPr>
          <w:shd w:val="clear" w:color="auto" w:fill="FFFFFF"/>
        </w:rPr>
        <w:t>где </w:t>
      </w:r>
      <m:oMath>
        <m:sSub>
          <m:sSubPr>
            <m:ctrlPr>
              <w:rPr>
                <w:rFonts w:ascii="Cambria Math" w:hAnsi="Cambria Math"/>
                <w:i/>
                <w:shd w:val="clear" w:color="auto" w:fill="FFFFFF"/>
              </w:rPr>
            </m:ctrlPr>
          </m:sSubPr>
          <m:e>
            <m:r>
              <w:rPr>
                <w:rFonts w:ascii="Cambria Math" w:hAnsi="Cambria Math"/>
                <w:shd w:val="clear" w:color="auto" w:fill="FFFFFF"/>
              </w:rPr>
              <m:t>m</m:t>
            </m:r>
          </m:e>
          <m:sub>
            <m:r>
              <w:rPr>
                <w:rFonts w:ascii="Cambria Math" w:hAnsi="Cambria Math"/>
                <w:shd w:val="clear" w:color="auto" w:fill="FFFFFF"/>
              </w:rPr>
              <m:t>j</m:t>
            </m:r>
          </m:sub>
        </m:sSub>
      </m:oMath>
      <w:r w:rsidRPr="000979B5">
        <w:rPr>
          <w:shd w:val="clear" w:color="auto" w:fill="FFFFFF"/>
        </w:rPr>
        <w:t> - масса частицы j, </w:t>
      </w:r>
      <m:oMath>
        <m:sSub>
          <m:sSubPr>
            <m:ctrlPr>
              <w:rPr>
                <w:rFonts w:ascii="Cambria Math" w:hAnsi="Cambria Math"/>
                <w:i/>
                <w:shd w:val="clear" w:color="auto" w:fill="FFFFFF"/>
              </w:rPr>
            </m:ctrlPr>
          </m:sSubPr>
          <m:e>
            <m:r>
              <w:rPr>
                <w:rFonts w:ascii="Cambria Math" w:hAnsi="Cambria Math"/>
                <w:shd w:val="clear" w:color="auto" w:fill="FFFFFF"/>
              </w:rPr>
              <m:t>A</m:t>
            </m:r>
          </m:e>
          <m:sub>
            <m:r>
              <w:rPr>
                <w:rFonts w:ascii="Cambria Math" w:hAnsi="Cambria Math"/>
                <w:shd w:val="clear" w:color="auto" w:fill="FFFFFF"/>
              </w:rPr>
              <m:t>j</m:t>
            </m:r>
          </m:sub>
        </m:sSub>
      </m:oMath>
      <w:r w:rsidRPr="000979B5">
        <w:rPr>
          <w:shd w:val="clear" w:color="auto" w:fill="FFFFFF"/>
        </w:rPr>
        <w:t> - значение величины A для частицы j, </w:t>
      </w:r>
      <m:oMath>
        <m:sSub>
          <m:sSubPr>
            <m:ctrlPr>
              <w:rPr>
                <w:rFonts w:ascii="Cambria Math" w:hAnsi="Cambria Math"/>
                <w:i/>
                <w:shd w:val="clear" w:color="auto" w:fill="FFFFFF"/>
              </w:rPr>
            </m:ctrlPr>
          </m:sSubPr>
          <m:e>
            <m:r>
              <w:rPr>
                <w:rFonts w:ascii="Cambria Math" w:hAnsi="Cambria Math"/>
                <w:shd w:val="clear" w:color="auto" w:fill="FFFFFF"/>
              </w:rPr>
              <m:t>ρ</m:t>
            </m:r>
          </m:e>
          <m:sub>
            <m:r>
              <w:rPr>
                <w:rFonts w:ascii="Cambria Math" w:hAnsi="Cambria Math"/>
                <w:shd w:val="clear" w:color="auto" w:fill="FFFFFF"/>
              </w:rPr>
              <m:t>j</m:t>
            </m:r>
          </m:sub>
        </m:sSub>
      </m:oMath>
      <w:r w:rsidRPr="000979B5">
        <w:rPr>
          <w:shd w:val="clear" w:color="auto" w:fill="FFFFFF"/>
        </w:rPr>
        <w:t> - плотность частицы j, W - функция ядра, </w:t>
      </w:r>
      <w:r w:rsidRPr="000979B5">
        <w:rPr>
          <w:i/>
          <w:iCs/>
          <w:shd w:val="clear" w:color="auto" w:fill="FFFFFF"/>
        </w:rPr>
        <w:t>h</w:t>
      </w:r>
      <w:r w:rsidRPr="000979B5">
        <w:rPr>
          <w:shd w:val="clear" w:color="auto" w:fill="FFFFFF"/>
        </w:rPr>
        <w:t> - радиус обрезания.</w:t>
      </w:r>
    </w:p>
    <w:p w:rsidR="000054B8" w:rsidRDefault="000054B8" w:rsidP="00591DED">
      <w:pPr>
        <w:rPr>
          <w:shd w:val="clear" w:color="auto" w:fill="FFFFFF"/>
        </w:rPr>
      </w:pPr>
      <w:r w:rsidRPr="000054B8">
        <w:rPr>
          <w:shd w:val="clear" w:color="auto" w:fill="FFFFFF"/>
        </w:rPr>
        <w:t>Таким образом, плотность любой частицы можно определить по формуле</w:t>
      </w:r>
      <w:r>
        <w:rPr>
          <w:shd w:val="clear" w:color="auto" w:fill="FFFFFF"/>
        </w:rPr>
        <w:t>:</w:t>
      </w:r>
    </w:p>
    <w:p w:rsidR="00591DED" w:rsidRPr="000054B8" w:rsidRDefault="00591DED" w:rsidP="00591DED">
      <w:pPr>
        <w:rPr>
          <w:shd w:val="clear" w:color="auto" w:fill="FFFFFF"/>
        </w:rPr>
      </w:pPr>
      <m:oMathPara>
        <m:oMath>
          <m:r>
            <w:rPr>
              <w:rFonts w:ascii="Cambria Math" w:hAnsi="Cambria Math"/>
              <w:shd w:val="clear" w:color="auto" w:fill="FFFFFF"/>
            </w:rPr>
            <m:t>ρ</m:t>
          </m:r>
          <m:d>
            <m:dPr>
              <m:ctrlPr>
                <w:rPr>
                  <w:rFonts w:ascii="Cambria Math" w:hAnsi="Cambria Math"/>
                  <w:i/>
                  <w:shd w:val="clear" w:color="auto" w:fill="FFFFFF"/>
                </w:rPr>
              </m:ctrlPr>
            </m:dPr>
            <m:e>
              <m:r>
                <w:rPr>
                  <w:rFonts w:ascii="Cambria Math" w:hAnsi="Cambria Math"/>
                  <w:shd w:val="clear" w:color="auto" w:fill="FFFFFF"/>
                </w:rPr>
                <m:t>r</m:t>
              </m:r>
            </m:e>
          </m:d>
          <m:r>
            <w:rPr>
              <w:rFonts w:ascii="Cambria Math" w:hAnsi="Cambria Math"/>
              <w:shd w:val="clear" w:color="auto" w:fill="FFFFFF"/>
            </w:rPr>
            <m:t xml:space="preserve">= </m:t>
          </m:r>
          <m:nary>
            <m:naryPr>
              <m:chr m:val="∑"/>
              <m:limLoc m:val="subSup"/>
              <m:supHide m:val="1"/>
              <m:ctrlPr>
                <w:rPr>
                  <w:rFonts w:ascii="Cambria Math" w:hAnsi="Cambria Math"/>
                  <w:i/>
                  <w:shd w:val="clear" w:color="auto" w:fill="FFFFFF"/>
                </w:rPr>
              </m:ctrlPr>
            </m:naryPr>
            <m:sub>
              <m:r>
                <w:rPr>
                  <w:rFonts w:ascii="Cambria Math" w:hAnsi="Cambria Math"/>
                  <w:shd w:val="clear" w:color="auto" w:fill="FFFFFF"/>
                </w:rPr>
                <m:t>j</m:t>
              </m:r>
            </m:sub>
            <m:sup/>
            <m:e>
              <m:sSub>
                <m:sSubPr>
                  <m:ctrlPr>
                    <w:rPr>
                      <w:rFonts w:ascii="Cambria Math" w:hAnsi="Cambria Math"/>
                      <w:i/>
                      <w:shd w:val="clear" w:color="auto" w:fill="FFFFFF"/>
                    </w:rPr>
                  </m:ctrlPr>
                </m:sSubPr>
                <m:e>
                  <m:r>
                    <w:rPr>
                      <w:rFonts w:ascii="Cambria Math" w:hAnsi="Cambria Math"/>
                      <w:shd w:val="clear" w:color="auto" w:fill="FFFFFF"/>
                    </w:rPr>
                    <m:t>m</m:t>
                  </m:r>
                </m:e>
                <m:sub>
                  <m:r>
                    <w:rPr>
                      <w:rFonts w:ascii="Cambria Math" w:hAnsi="Cambria Math"/>
                      <w:shd w:val="clear" w:color="auto" w:fill="FFFFFF"/>
                    </w:rPr>
                    <m:t>j</m:t>
                  </m:r>
                </m:sub>
              </m:sSub>
              <m:r>
                <w:rPr>
                  <w:rFonts w:ascii="Cambria Math" w:hAnsi="Cambria Math"/>
                  <w:shd w:val="clear" w:color="auto" w:fill="FFFFFF"/>
                </w:rPr>
                <m:t>W(</m:t>
              </m:r>
              <m:d>
                <m:dPr>
                  <m:begChr m:val="|"/>
                  <m:endChr m:val="|"/>
                  <m:ctrlPr>
                    <w:rPr>
                      <w:rFonts w:ascii="Cambria Math" w:hAnsi="Cambria Math"/>
                      <w:i/>
                      <w:shd w:val="clear" w:color="auto" w:fill="FFFFFF"/>
                    </w:rPr>
                  </m:ctrlPr>
                </m:dPr>
                <m:e>
                  <m:r>
                    <w:rPr>
                      <w:rFonts w:ascii="Cambria Math" w:hAnsi="Cambria Math"/>
                      <w:shd w:val="clear" w:color="auto" w:fill="FFFFFF"/>
                    </w:rPr>
                    <m:t>r-</m:t>
                  </m:r>
                  <m:sSub>
                    <m:sSubPr>
                      <m:ctrlPr>
                        <w:rPr>
                          <w:rFonts w:ascii="Cambria Math" w:hAnsi="Cambria Math"/>
                          <w:i/>
                          <w:shd w:val="clear" w:color="auto" w:fill="FFFFFF"/>
                        </w:rPr>
                      </m:ctrlPr>
                    </m:sSubPr>
                    <m:e>
                      <m:r>
                        <w:rPr>
                          <w:rFonts w:ascii="Cambria Math" w:hAnsi="Cambria Math"/>
                          <w:shd w:val="clear" w:color="auto" w:fill="FFFFFF"/>
                        </w:rPr>
                        <m:t>r</m:t>
                      </m:r>
                    </m:e>
                    <m:sub>
                      <m:r>
                        <w:rPr>
                          <w:rFonts w:ascii="Cambria Math" w:hAnsi="Cambria Math"/>
                          <w:shd w:val="clear" w:color="auto" w:fill="FFFFFF"/>
                        </w:rPr>
                        <m:t>j</m:t>
                      </m:r>
                    </m:sub>
                  </m:sSub>
                </m:e>
              </m:d>
              <m:r>
                <w:rPr>
                  <w:rFonts w:ascii="Cambria Math" w:hAnsi="Cambria Math"/>
                  <w:shd w:val="clear" w:color="auto" w:fill="FFFFFF"/>
                </w:rPr>
                <m:t>,h)</m:t>
              </m:r>
            </m:e>
          </m:nary>
        </m:oMath>
      </m:oMathPara>
    </w:p>
    <w:p w:rsidR="00A0616F" w:rsidRDefault="001054E0" w:rsidP="001054E0">
      <w:r>
        <w:t>С момента своего создания метод SPH нашел ряд применений в астрофизике, инженерии и компьютерной графике. В частности, в астрофизике SPH очень полезен для моделирования жидкостей, в условиях отсутствия граничных условий</w:t>
      </w:r>
      <w:r w:rsidR="001C44BF">
        <w:t>. Этот метод</w:t>
      </w:r>
      <w:r>
        <w:t xml:space="preserve"> также обладает преимуществом одновременного сохранения линейного и углового момента, независимо от геометрии физической системы. </w:t>
      </w:r>
    </w:p>
    <w:p w:rsidR="001054E0" w:rsidRDefault="001054E0" w:rsidP="001054E0">
      <w:r>
        <w:t xml:space="preserve">Кроме того, частицы могут быть разделены на типы частиц, которые по-разному взаимодействуют с различными типами, представляя собой смесь различных жидкостей. </w:t>
      </w:r>
      <w:r w:rsidR="001C44BF">
        <w:t>Гидродинамика сглаженных частиц</w:t>
      </w:r>
      <w:r>
        <w:t>, среди прочего</w:t>
      </w:r>
      <w:r w:rsidR="001C44BF">
        <w:t>, использовалась</w:t>
      </w:r>
      <w:r>
        <w:t xml:space="preserve"> для изучения критериев фрагментации в коллапсирующих молекулярных об</w:t>
      </w:r>
      <w:r w:rsidR="001C44BF">
        <w:t xml:space="preserve">лаках, проблемах столкновения, </w:t>
      </w:r>
      <w:r>
        <w:t>например, столкновение с Луной</w:t>
      </w:r>
      <w:r w:rsidR="001C44BF">
        <w:t xml:space="preserve">. </w:t>
      </w:r>
      <w:r>
        <w:t xml:space="preserve">Другие известные применения SPH включают его использование для имитации падения </w:t>
      </w:r>
      <w:proofErr w:type="spellStart"/>
      <w:r>
        <w:t>Голлума</w:t>
      </w:r>
      <w:proofErr w:type="spellEnd"/>
      <w:r>
        <w:t xml:space="preserve"> в лаву во ‘Властелине колец: Возвращение </w:t>
      </w:r>
      <w:r w:rsidR="001C44BF">
        <w:t>короля’. Метод</w:t>
      </w:r>
      <w:r w:rsidR="001C44BF" w:rsidRPr="006B6E2A">
        <w:t xml:space="preserve"> SPH</w:t>
      </w:r>
      <w:r w:rsidR="001C44BF">
        <w:t xml:space="preserve"> зарекомендовал себя как надежный и</w:t>
      </w:r>
      <w:r w:rsidR="001C44BF" w:rsidRPr="009D2843">
        <w:t xml:space="preserve"> </w:t>
      </w:r>
      <w:r w:rsidR="001C44BF">
        <w:t>эффективный метод моделирования реакции на взрыв военных транспортных средств и других сооружений [7,8,10]. Это экономичный по времени</w:t>
      </w:r>
      <w:r w:rsidR="001C44BF" w:rsidRPr="009D2843">
        <w:t xml:space="preserve"> </w:t>
      </w:r>
      <w:r w:rsidR="001C44BF">
        <w:t>метод, который не требует представления окружающего воздуха в модели, поскольку трудно</w:t>
      </w:r>
      <w:r w:rsidR="001C44BF" w:rsidRPr="009D2843">
        <w:t xml:space="preserve"> </w:t>
      </w:r>
      <w:r w:rsidR="001C44BF">
        <w:t xml:space="preserve">отслеживать параметры </w:t>
      </w:r>
      <w:proofErr w:type="spellStart"/>
      <w:r w:rsidR="001C44BF">
        <w:t>нагружения</w:t>
      </w:r>
      <w:proofErr w:type="spellEnd"/>
      <w:r w:rsidR="001C44BF">
        <w:t xml:space="preserve"> взрывной волной в определенной точке пространства.</w:t>
      </w:r>
    </w:p>
    <w:p w:rsidR="00C31A6C" w:rsidRDefault="00C31A6C" w:rsidP="00C31A6C">
      <w:r>
        <w:t xml:space="preserve">Преимущества метода </w:t>
      </w:r>
      <w:r>
        <w:rPr>
          <w:lang w:val="en-GB"/>
        </w:rPr>
        <w:t>SPH</w:t>
      </w:r>
      <w:r>
        <w:t xml:space="preserve">: </w:t>
      </w:r>
    </w:p>
    <w:p w:rsidR="00C31A6C" w:rsidRPr="00C31A6C" w:rsidRDefault="00C31A6C" w:rsidP="00C31A6C">
      <w:pPr>
        <w:pStyle w:val="a5"/>
        <w:numPr>
          <w:ilvl w:val="0"/>
          <w:numId w:val="12"/>
        </w:numPr>
      </w:pPr>
      <w:r w:rsidRPr="00C31A6C">
        <w:lastRenderedPageBreak/>
        <w:t>По своей конструкции SPH является </w:t>
      </w:r>
      <w:proofErr w:type="gramStart"/>
      <w:r>
        <w:t>без сеточным методом</w:t>
      </w:r>
      <w:proofErr w:type="gramEnd"/>
      <w:r w:rsidRPr="00C31A6C">
        <w:t>, что делает его идеально подходящим для моделирования задач, в которых доминирует сложная динамика границ, таких как потоки на свободной поверхности или большое смещение границ.</w:t>
      </w:r>
    </w:p>
    <w:p w:rsidR="00C31A6C" w:rsidRDefault="00C31A6C" w:rsidP="00C31A6C">
      <w:pPr>
        <w:pStyle w:val="a5"/>
        <w:numPr>
          <w:ilvl w:val="0"/>
          <w:numId w:val="12"/>
        </w:numPr>
      </w:pPr>
      <w:r w:rsidRPr="00C31A6C">
        <w:t>Отсутствие сетки значительно упрощает реализацию модели и ее распараллеливание даже для многоядерных архитектур.</w:t>
      </w:r>
      <w:r>
        <w:t xml:space="preserve"> </w:t>
      </w:r>
    </w:p>
    <w:p w:rsidR="00C31A6C" w:rsidRDefault="00C31A6C" w:rsidP="00C31A6C">
      <w:pPr>
        <w:pStyle w:val="a5"/>
        <w:numPr>
          <w:ilvl w:val="0"/>
          <w:numId w:val="12"/>
        </w:numPr>
      </w:pPr>
      <w:r w:rsidRPr="00C31A6C">
        <w:t xml:space="preserve">SPH можно легко распространить на широкий спектр областей и </w:t>
      </w:r>
      <w:proofErr w:type="spellStart"/>
      <w:r w:rsidRPr="00C31A6C">
        <w:t>гибридизировать</w:t>
      </w:r>
      <w:proofErr w:type="spellEnd"/>
      <w:r w:rsidRPr="00C31A6C">
        <w:t xml:space="preserve"> с некоторыми другими моделями, как обсуждается в разделе Физика моделирования</w:t>
      </w:r>
      <w:r>
        <w:t>.</w:t>
      </w:r>
    </w:p>
    <w:p w:rsidR="00C31A6C" w:rsidRDefault="00C31A6C" w:rsidP="00C31A6C">
      <w:pPr>
        <w:pStyle w:val="a5"/>
        <w:numPr>
          <w:ilvl w:val="0"/>
          <w:numId w:val="12"/>
        </w:numPr>
      </w:pPr>
      <w:r>
        <w:t>М</w:t>
      </w:r>
      <w:r w:rsidRPr="00C31A6C">
        <w:t>етод обладает отличными свойствами сохранения</w:t>
      </w:r>
      <w:r>
        <w:t xml:space="preserve"> массы</w:t>
      </w:r>
      <w:r w:rsidRPr="00C31A6C">
        <w:t>.</w:t>
      </w:r>
    </w:p>
    <w:p w:rsidR="00C31A6C" w:rsidRDefault="00C31A6C" w:rsidP="000054B8">
      <w:pPr>
        <w:pStyle w:val="a5"/>
        <w:numPr>
          <w:ilvl w:val="0"/>
          <w:numId w:val="12"/>
        </w:numPr>
      </w:pPr>
      <w:r w:rsidRPr="00C31A6C">
        <w:t>Вычислительные затраты на моделирование SPH на количество частиц значительно меньше, чем затраты на сеточное моделирование на количество ячеек, когда интересующий показатель связан с плотностью жидкости (например, функция плотности вероятности колебаний плотности). Это так, потому что в SPH разрешение ставится там, где находится вещество.</w:t>
      </w:r>
    </w:p>
    <w:p w:rsidR="009D7443" w:rsidRPr="009D7443" w:rsidRDefault="009D7443" w:rsidP="009D7443">
      <w:r>
        <w:t>Ограничения:</w:t>
      </w:r>
    </w:p>
    <w:p w:rsidR="009D7443" w:rsidRDefault="009D7443" w:rsidP="009D7443">
      <w:pPr>
        <w:pStyle w:val="a5"/>
        <w:numPr>
          <w:ilvl w:val="0"/>
          <w:numId w:val="13"/>
        </w:numPr>
      </w:pPr>
      <w:r>
        <w:t>Установка граничных условий в SPH</w:t>
      </w:r>
      <w:r w:rsidR="00747034">
        <w:t xml:space="preserve"> </w:t>
      </w:r>
      <w:r>
        <w:t xml:space="preserve">сложнее, чем при использовании </w:t>
      </w:r>
      <w:r w:rsidR="00747034">
        <w:t>сеточных методов</w:t>
      </w:r>
      <w:r>
        <w:t xml:space="preserve">. </w:t>
      </w:r>
    </w:p>
    <w:p w:rsidR="009D7443" w:rsidRPr="000054B8" w:rsidRDefault="009D7443" w:rsidP="009D7443">
      <w:pPr>
        <w:pStyle w:val="a5"/>
        <w:numPr>
          <w:ilvl w:val="0"/>
          <w:numId w:val="13"/>
        </w:numPr>
      </w:pPr>
      <w:r>
        <w:t>Вычислительные затраты</w:t>
      </w:r>
      <w:r w:rsidR="00747034">
        <w:t xml:space="preserve"> при моделировании</w:t>
      </w:r>
      <w:r>
        <w:t xml:space="preserve"> SPH на </w:t>
      </w:r>
      <w:r w:rsidR="00747034">
        <w:t>частицы</w:t>
      </w:r>
      <w:r>
        <w:t xml:space="preserve"> зн</w:t>
      </w:r>
      <w:r w:rsidR="00747034">
        <w:t>ачительно больше, чем затраты при</w:t>
      </w:r>
      <w:r>
        <w:t xml:space="preserve"> </w:t>
      </w:r>
      <w:r w:rsidR="00747034">
        <w:t>сеточном моделировании</w:t>
      </w:r>
      <w:r>
        <w:t xml:space="preserve"> на количество ячеек, когда</w:t>
      </w:r>
      <w:r w:rsidR="00747034">
        <w:t xml:space="preserve"> интересующий показатель не свя</w:t>
      </w:r>
      <w:r w:rsidR="00464D42">
        <w:t>з</w:t>
      </w:r>
      <w:r>
        <w:t>ан с плотностью. Таким образом моделирование потоков с постоянной плотностью (например, внешней аэродинамики) более эффективно с использованием сеточных методов, чем с SPH.</w:t>
      </w:r>
    </w:p>
    <w:p w:rsidR="00591DED" w:rsidRDefault="00591DED" w:rsidP="00591DED">
      <w:r>
        <w:t xml:space="preserve">Для лучшего понимания метода сделаем тестовое моделирование. Для этого смоделируем взрыв 10 кг тротила на расстоянии 5 см от стального листа толщиной 1 см. </w:t>
      </w:r>
    </w:p>
    <w:p w:rsidR="00D23654" w:rsidRDefault="00591DED" w:rsidP="00D23654">
      <w:r>
        <w:t xml:space="preserve">Этапы моделирования: </w:t>
      </w:r>
    </w:p>
    <w:p w:rsidR="00D23654" w:rsidRDefault="00D23654" w:rsidP="00D23654">
      <w:r w:rsidRPr="00D23654">
        <w:lastRenderedPageBreak/>
        <w:t>1) Задаём геометрию. Размер пластины 0,5*0,5*0,01м, радиус ВВ 0,01м, расстояние от поверхн</w:t>
      </w:r>
      <w:r>
        <w:t>ости пластины до центра ВВ 0,5м</w:t>
      </w:r>
    </w:p>
    <w:p w:rsidR="00D23654" w:rsidRDefault="00D23654" w:rsidP="00D23654">
      <w:r w:rsidRPr="00D23654">
        <w:t>2) Задаем материал и характеристики взрыва. Плотность ВВ 2387 кг/м^3, с учётом объёма</w:t>
      </w:r>
      <w:r>
        <w:t>, масса</w:t>
      </w:r>
      <w:r w:rsidRPr="00D23654">
        <w:t xml:space="preserve"> ВВ 10 кг в тротиловом эквиваленте.</w:t>
      </w:r>
    </w:p>
    <w:p w:rsidR="00D23654" w:rsidRPr="00D23654" w:rsidRDefault="00D23654" w:rsidP="00D23654">
      <w:r w:rsidRPr="00D23654">
        <w:t>3) Используем уравнение состояния Джонсона-</w:t>
      </w:r>
      <w:proofErr w:type="spellStart"/>
      <w:r w:rsidRPr="00D23654">
        <w:t>Винсена</w:t>
      </w:r>
      <w:proofErr w:type="spellEnd"/>
      <w:r w:rsidRPr="00D23654">
        <w:t>-Ли (</w:t>
      </w:r>
      <w:r w:rsidRPr="00D23654">
        <w:rPr>
          <w:lang w:val="en-GB"/>
        </w:rPr>
        <w:t>Jones</w:t>
      </w:r>
      <w:r w:rsidRPr="00D23654">
        <w:t>-</w:t>
      </w:r>
      <w:r w:rsidRPr="00D23654">
        <w:rPr>
          <w:lang w:val="en-GB"/>
        </w:rPr>
        <w:t>Wilkins</w:t>
      </w:r>
      <w:r w:rsidRPr="00D23654">
        <w:t>-</w:t>
      </w:r>
      <w:r w:rsidRPr="00D23654">
        <w:rPr>
          <w:lang w:val="en-GB"/>
        </w:rPr>
        <w:t>Lee</w:t>
      </w:r>
      <w:r w:rsidRPr="00D23654">
        <w:t>)</w:t>
      </w:r>
    </w:p>
    <w:p w:rsidR="00D23654" w:rsidRPr="00D23654" w:rsidRDefault="00D23654" w:rsidP="00D23654">
      <w:r w:rsidRPr="00D23654">
        <w:t xml:space="preserve">4) Задаём параметры детонации. </w:t>
      </w:r>
    </w:p>
    <w:p w:rsidR="00D23654" w:rsidRPr="00D23654" w:rsidRDefault="00D23654" w:rsidP="00D23654">
      <w:r w:rsidRPr="00D23654">
        <w:t>5) Задаём контакт частиц и пластины.</w:t>
      </w:r>
    </w:p>
    <w:p w:rsidR="00D23654" w:rsidRPr="00D23654" w:rsidRDefault="00D23654" w:rsidP="00D23654">
      <w:r w:rsidRPr="00D23654">
        <w:t>6) Задаём желаемые выводимые данные.</w:t>
      </w:r>
    </w:p>
    <w:p w:rsidR="00D23654" w:rsidRPr="00D23654" w:rsidRDefault="00D23654" w:rsidP="00D23654">
      <w:r w:rsidRPr="00D23654">
        <w:t>7) Запускаем вычисления.</w:t>
      </w:r>
    </w:p>
    <w:p w:rsidR="00DC5CBA" w:rsidRDefault="00D23654" w:rsidP="00D62CC5">
      <w:r w:rsidRPr="00D23654">
        <w:rPr>
          <w:noProof/>
          <w:lang w:eastAsia="ru-RU"/>
        </w:rPr>
        <w:drawing>
          <wp:inline distT="0" distB="0" distL="0" distR="0" wp14:anchorId="40D5879E" wp14:editId="5AC085F3">
            <wp:extent cx="4755758" cy="4132052"/>
            <wp:effectExtent l="0" t="0" r="6985" b="1905"/>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21"/>
                    <a:stretch>
                      <a:fillRect/>
                    </a:stretch>
                  </pic:blipFill>
                  <pic:spPr>
                    <a:xfrm>
                      <a:off x="0" y="0"/>
                      <a:ext cx="4757478" cy="4133547"/>
                    </a:xfrm>
                    <a:prstGeom prst="rect">
                      <a:avLst/>
                    </a:prstGeom>
                  </pic:spPr>
                </pic:pic>
              </a:graphicData>
            </a:graphic>
          </wp:inline>
        </w:drawing>
      </w:r>
    </w:p>
    <w:p w:rsidR="00B44CF2" w:rsidRPr="00232626" w:rsidRDefault="00B44CF2" w:rsidP="00D62CC5">
      <w:r>
        <w:t>Р</w:t>
      </w:r>
      <w:r w:rsidR="00232626">
        <w:t>исунок 4</w:t>
      </w:r>
      <w:r>
        <w:t xml:space="preserve">. Моделирование взрыва методом </w:t>
      </w:r>
      <w:r>
        <w:rPr>
          <w:lang w:val="en-GB"/>
        </w:rPr>
        <w:t>SPH</w:t>
      </w:r>
    </w:p>
    <w:p w:rsidR="00DC5CBA" w:rsidRDefault="00D23654" w:rsidP="00D62CC5">
      <w:r w:rsidRPr="00D23654">
        <w:rPr>
          <w:noProof/>
          <w:lang w:eastAsia="ru-RU"/>
        </w:rPr>
        <w:lastRenderedPageBreak/>
        <w:drawing>
          <wp:inline distT="0" distB="0" distL="0" distR="0" wp14:anchorId="26DF950B" wp14:editId="6A6591B3">
            <wp:extent cx="4774432" cy="3605841"/>
            <wp:effectExtent l="0" t="0" r="7620" b="0"/>
            <wp:docPr id="5"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22"/>
                    <a:stretch>
                      <a:fillRect/>
                    </a:stretch>
                  </pic:blipFill>
                  <pic:spPr>
                    <a:xfrm>
                      <a:off x="0" y="0"/>
                      <a:ext cx="4782199" cy="3611707"/>
                    </a:xfrm>
                    <a:prstGeom prst="rect">
                      <a:avLst/>
                    </a:prstGeom>
                  </pic:spPr>
                </pic:pic>
              </a:graphicData>
            </a:graphic>
          </wp:inline>
        </w:drawing>
      </w:r>
    </w:p>
    <w:p w:rsidR="00B44CF2" w:rsidRPr="00B44CF2" w:rsidRDefault="00B44CF2" w:rsidP="00D62CC5">
      <w:r>
        <w:t>Р</w:t>
      </w:r>
      <w:r w:rsidR="00232626">
        <w:t>исунок 5</w:t>
      </w:r>
      <w:r>
        <w:t xml:space="preserve">. Моделирование взрыва методом </w:t>
      </w:r>
      <w:r>
        <w:rPr>
          <w:lang w:val="en-GB"/>
        </w:rPr>
        <w:t>SPH</w:t>
      </w:r>
      <w:r w:rsidRPr="00B44CF2">
        <w:t xml:space="preserve">, </w:t>
      </w:r>
      <w:r>
        <w:t xml:space="preserve">без </w:t>
      </w:r>
      <w:r>
        <w:rPr>
          <w:lang w:val="en-GB"/>
        </w:rPr>
        <w:t>SPH</w:t>
      </w:r>
      <w:r w:rsidRPr="00B44CF2">
        <w:t xml:space="preserve"> </w:t>
      </w:r>
      <w:r>
        <w:t>элементов</w:t>
      </w:r>
    </w:p>
    <w:p w:rsidR="00DC5CBA" w:rsidRDefault="00D23654" w:rsidP="00D62CC5">
      <w:r>
        <w:t>Наибольшее давлен</w:t>
      </w:r>
      <w:r w:rsidR="00B325D7">
        <w:t xml:space="preserve">ие на пластину равно 8,349 ГПа. Сравнивая с результатами моделирования методом </w:t>
      </w:r>
      <w:r w:rsidR="00B325D7">
        <w:rPr>
          <w:lang w:val="en-GB"/>
        </w:rPr>
        <w:t>CONWEP</w:t>
      </w:r>
      <w:r w:rsidR="00B325D7">
        <w:t xml:space="preserve"> получаем разницу в 0,045 ГПа или 0,5%. </w:t>
      </w:r>
    </w:p>
    <w:p w:rsidR="00DC5CBA" w:rsidRDefault="00B325D7" w:rsidP="00D62CC5">
      <w:r w:rsidRPr="00B325D7">
        <w:rPr>
          <w:noProof/>
          <w:lang w:eastAsia="ru-RU"/>
        </w:rPr>
        <w:drawing>
          <wp:inline distT="0" distB="0" distL="0" distR="0" wp14:anchorId="55935D89" wp14:editId="117844FD">
            <wp:extent cx="6120130" cy="4014470"/>
            <wp:effectExtent l="0" t="0" r="0" b="5080"/>
            <wp:docPr id="6" name="Объект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pic:cNvPicPr>
                      <a:picLocks noGrp="1" noChangeAspect="1"/>
                    </pic:cNvPicPr>
                  </pic:nvPicPr>
                  <pic:blipFill>
                    <a:blip r:embed="rId23"/>
                    <a:stretch>
                      <a:fillRect/>
                    </a:stretch>
                  </pic:blipFill>
                  <pic:spPr>
                    <a:xfrm>
                      <a:off x="0" y="0"/>
                      <a:ext cx="6120130" cy="4014470"/>
                    </a:xfrm>
                    <a:prstGeom prst="rect">
                      <a:avLst/>
                    </a:prstGeom>
                  </pic:spPr>
                </pic:pic>
              </a:graphicData>
            </a:graphic>
          </wp:inline>
        </w:drawing>
      </w:r>
    </w:p>
    <w:p w:rsidR="00B44CF2" w:rsidRDefault="00232626" w:rsidP="00B44CF2">
      <w:r>
        <w:lastRenderedPageBreak/>
        <w:t>Рисунок 6</w:t>
      </w:r>
      <w:r w:rsidR="00B44CF2">
        <w:t xml:space="preserve">. Моделирование взрыва методом </w:t>
      </w:r>
      <w:r w:rsidR="00B44CF2">
        <w:rPr>
          <w:lang w:val="en-GB"/>
        </w:rPr>
        <w:t>SPH</w:t>
      </w:r>
      <w:r w:rsidR="00B44CF2">
        <w:t xml:space="preserve"> через 0,2 </w:t>
      </w:r>
      <w:proofErr w:type="spellStart"/>
      <w:r w:rsidR="00B44CF2">
        <w:t>мс</w:t>
      </w:r>
      <w:proofErr w:type="spellEnd"/>
      <w:r w:rsidR="00B44CF2">
        <w:t xml:space="preserve"> после начала взрыва</w:t>
      </w:r>
    </w:p>
    <w:p w:rsidR="00B44CF2" w:rsidRDefault="00B44CF2" w:rsidP="00FD0441">
      <w:pPr>
        <w:pStyle w:val="2"/>
      </w:pPr>
      <w:bookmarkStart w:id="11" w:name="_Toc106708874"/>
      <w:r>
        <w:t>4.4 Сравнение результатов моделирования</w:t>
      </w:r>
      <w:bookmarkEnd w:id="11"/>
    </w:p>
    <w:p w:rsidR="00B44CF2" w:rsidRDefault="00B44CF2" w:rsidP="00B44CF2">
      <w:r>
        <w:t xml:space="preserve">Рассмотрев все преимущества и недостатки использования функции </w:t>
      </w:r>
      <w:r>
        <w:rPr>
          <w:lang w:val="en-GB"/>
        </w:rPr>
        <w:t>CONWEP</w:t>
      </w:r>
      <w:r w:rsidRPr="00B44CF2">
        <w:t xml:space="preserve"> </w:t>
      </w:r>
      <w:r>
        <w:t>было решено отказаться от моделирования этим методом взрыва в замкнутом сосуде.</w:t>
      </w:r>
      <w:r w:rsidR="00F62B40">
        <w:t xml:space="preserve"> Так как она не учитывает локальные эффекты ее отражения от элементов конструкции, что является необходимым при моделировании взрыва в замкнутом сосуде. </w:t>
      </w:r>
    </w:p>
    <w:p w:rsidR="00F62B40" w:rsidRPr="00747034" w:rsidRDefault="00F62B40" w:rsidP="00B44CF2">
      <w:r>
        <w:t xml:space="preserve">От применения метода </w:t>
      </w:r>
      <w:r>
        <w:rPr>
          <w:lang w:val="en-GB"/>
        </w:rPr>
        <w:t>ALE</w:t>
      </w:r>
      <w:r w:rsidRPr="00F62B40">
        <w:t xml:space="preserve"> также </w:t>
      </w:r>
      <w:r>
        <w:t>было решено отказаться, так как он требует высоких вычислительных затрат, хотя он и достаточно точен.</w:t>
      </w:r>
      <w:r w:rsidR="00747034">
        <w:t xml:space="preserve"> Кроме того, метод произвольных </w:t>
      </w:r>
      <w:proofErr w:type="spellStart"/>
      <w:r w:rsidR="00747034">
        <w:t>Лагранжево</w:t>
      </w:r>
      <w:proofErr w:type="spellEnd"/>
      <w:r w:rsidR="00747034">
        <w:t>–</w:t>
      </w:r>
      <w:proofErr w:type="spellStart"/>
      <w:r w:rsidR="00747034">
        <w:t>Эйлеровой</w:t>
      </w:r>
      <w:proofErr w:type="spellEnd"/>
      <w:r w:rsidR="00747034">
        <w:t xml:space="preserve"> структур</w:t>
      </w:r>
      <w:r w:rsidR="0061641F">
        <w:t>, в силу своих недостатков,</w:t>
      </w:r>
      <w:r w:rsidR="00747034">
        <w:t xml:space="preserve"> не предназначен для использования при моделировании взрывов </w:t>
      </w:r>
      <w:r w:rsidR="0061641F">
        <w:t>ВВ и расчёта взаимодействия продуктов взрыва с поверхностью</w:t>
      </w:r>
    </w:p>
    <w:p w:rsidR="00F62B40" w:rsidRDefault="0061641F" w:rsidP="00F62B40">
      <w:r>
        <w:t>Было принято решение использовать м</w:t>
      </w:r>
      <w:r w:rsidR="00F62B40">
        <w:t xml:space="preserve">етод </w:t>
      </w:r>
      <w:r w:rsidR="00F62B40">
        <w:rPr>
          <w:lang w:val="en-GB"/>
        </w:rPr>
        <w:t>SPH</w:t>
      </w:r>
      <w:r>
        <w:t xml:space="preserve"> так как он</w:t>
      </w:r>
      <w:r w:rsidR="00F62B40">
        <w:t xml:space="preserve"> является наиболее подходящим к задаче моделирования взрыва в замкнутом сосуде </w:t>
      </w:r>
      <w:r>
        <w:t>по нескольким причинам</w:t>
      </w:r>
      <w:r w:rsidR="00F62B40">
        <w:t>:</w:t>
      </w:r>
    </w:p>
    <w:p w:rsidR="00F62B40" w:rsidRDefault="00F62B40" w:rsidP="00F62B40">
      <w:pPr>
        <w:pStyle w:val="a5"/>
        <w:numPr>
          <w:ilvl w:val="0"/>
          <w:numId w:val="5"/>
        </w:numPr>
      </w:pPr>
      <w:r>
        <w:t>Этот метод обладает достаточной точностью</w:t>
      </w:r>
    </w:p>
    <w:p w:rsidR="00F62B40" w:rsidRDefault="00F62B40" w:rsidP="00F62B40">
      <w:pPr>
        <w:pStyle w:val="a5"/>
        <w:numPr>
          <w:ilvl w:val="0"/>
          <w:numId w:val="5"/>
        </w:numPr>
      </w:pPr>
      <w:r>
        <w:t xml:space="preserve">Не так требователен к вычислительным мощностям, как метод </w:t>
      </w:r>
      <w:r>
        <w:rPr>
          <w:lang w:val="en-GB"/>
        </w:rPr>
        <w:t>ALE</w:t>
      </w:r>
    </w:p>
    <w:p w:rsidR="00E116AF" w:rsidRDefault="00F62B40" w:rsidP="002B1583">
      <w:pPr>
        <w:pStyle w:val="a5"/>
        <w:numPr>
          <w:ilvl w:val="0"/>
          <w:numId w:val="5"/>
        </w:numPr>
      </w:pPr>
      <w:r>
        <w:t>Не зависит от сетки</w:t>
      </w:r>
    </w:p>
    <w:p w:rsidR="0061641F" w:rsidRDefault="0061641F" w:rsidP="0061641F"/>
    <w:p w:rsidR="0061641F" w:rsidRDefault="0061641F" w:rsidP="0061641F"/>
    <w:p w:rsidR="0061641F" w:rsidRDefault="0061641F" w:rsidP="0061641F"/>
    <w:p w:rsidR="0061641F" w:rsidRDefault="0061641F" w:rsidP="0061641F"/>
    <w:p w:rsidR="0061641F" w:rsidRDefault="0061641F" w:rsidP="0061641F"/>
    <w:p w:rsidR="0061641F" w:rsidRDefault="0061641F" w:rsidP="0061641F"/>
    <w:p w:rsidR="0061641F" w:rsidRDefault="0061641F" w:rsidP="0061641F"/>
    <w:p w:rsidR="0061641F" w:rsidRDefault="0061641F" w:rsidP="0061641F"/>
    <w:p w:rsidR="00E116AF" w:rsidRPr="00E40A21" w:rsidRDefault="00E116AF" w:rsidP="00FD0441">
      <w:pPr>
        <w:pStyle w:val="1"/>
        <w:rPr>
          <w:lang w:val="ru-RU"/>
        </w:rPr>
      </w:pPr>
      <w:bookmarkStart w:id="12" w:name="_Toc106708875"/>
      <w:r w:rsidRPr="00E40A21">
        <w:rPr>
          <w:lang w:val="ru-RU"/>
        </w:rPr>
        <w:lastRenderedPageBreak/>
        <w:t>ГЛАВА 5. Моделирование взрыва в замкнутом сосуде</w:t>
      </w:r>
      <w:bookmarkEnd w:id="12"/>
    </w:p>
    <w:p w:rsidR="00E116AF" w:rsidRPr="00E116AF" w:rsidRDefault="007304A9" w:rsidP="00FD0441">
      <w:pPr>
        <w:pStyle w:val="2"/>
      </w:pPr>
      <w:bookmarkStart w:id="13" w:name="_Toc106708876"/>
      <w:r>
        <w:t>5.1. Подготовка модели и допущения</w:t>
      </w:r>
      <w:bookmarkEnd w:id="13"/>
    </w:p>
    <w:p w:rsidR="007304A9" w:rsidRDefault="007304A9" w:rsidP="007304A9">
      <w:r>
        <w:t xml:space="preserve">Исходя из вышеперечисленных фактов, для моделирования взрыва в замкнутом цилиндрическом сосуде применяется метод </w:t>
      </w:r>
      <w:r>
        <w:rPr>
          <w:lang w:val="en-GB"/>
        </w:rPr>
        <w:t>SPH</w:t>
      </w:r>
      <w:r>
        <w:t xml:space="preserve">, для описания материала цилиндра выбрана модель </w:t>
      </w:r>
      <w:proofErr w:type="spellStart"/>
      <w:r>
        <w:t>Джонсана</w:t>
      </w:r>
      <w:proofErr w:type="spellEnd"/>
      <w:r>
        <w:t xml:space="preserve">-Кука, уравнение состояния взрывчатого вещества описывается моделью </w:t>
      </w:r>
      <w:r w:rsidRPr="00EE2B3B">
        <w:t>Джонс</w:t>
      </w:r>
      <w:r>
        <w:t>а</w:t>
      </w:r>
      <w:r w:rsidRPr="00EE2B3B">
        <w:t>–</w:t>
      </w:r>
      <w:proofErr w:type="spellStart"/>
      <w:r w:rsidRPr="00EE2B3B">
        <w:t>Уилкинс</w:t>
      </w:r>
      <w:r>
        <w:t>а</w:t>
      </w:r>
      <w:proofErr w:type="spellEnd"/>
      <w:r w:rsidRPr="00EE2B3B">
        <w:t>–Ли</w:t>
      </w:r>
      <w:r>
        <w:t xml:space="preserve">. </w:t>
      </w:r>
    </w:p>
    <w:p w:rsidR="00035620" w:rsidRDefault="007304A9" w:rsidP="002B1583">
      <w:pPr>
        <w:rPr>
          <w:rFonts w:cs="Times New Roman"/>
          <w:color w:val="252525"/>
          <w:szCs w:val="28"/>
          <w:shd w:val="clear" w:color="auto" w:fill="FFFFFF"/>
        </w:rPr>
      </w:pPr>
      <w:r w:rsidRPr="007304A9">
        <w:rPr>
          <w:rFonts w:cs="Times New Roman"/>
          <w:color w:val="252525"/>
          <w:szCs w:val="28"/>
          <w:shd w:val="clear" w:color="auto" w:fill="FFFFFF"/>
        </w:rPr>
        <w:t>Подготовка модели производилась в 2-х программных пакетах SOLIDWORKS 2020</w:t>
      </w:r>
      <w:r>
        <w:rPr>
          <w:rFonts w:cs="Times New Roman"/>
          <w:color w:val="252525"/>
          <w:szCs w:val="28"/>
          <w:shd w:val="clear" w:color="auto" w:fill="FFFFFF"/>
        </w:rPr>
        <w:t xml:space="preserve"> </w:t>
      </w:r>
      <w:r w:rsidRPr="007304A9">
        <w:rPr>
          <w:rFonts w:cs="Times New Roman"/>
          <w:color w:val="252525"/>
          <w:szCs w:val="28"/>
          <w:shd w:val="clear" w:color="auto" w:fill="FFFFFF"/>
        </w:rPr>
        <w:t xml:space="preserve">и </w:t>
      </w:r>
      <w:proofErr w:type="spellStart"/>
      <w:r w:rsidRPr="007304A9">
        <w:rPr>
          <w:rFonts w:cs="Times New Roman"/>
          <w:color w:val="252525"/>
          <w:szCs w:val="28"/>
          <w:shd w:val="clear" w:color="auto" w:fill="FFFFFF"/>
        </w:rPr>
        <w:t>ls</w:t>
      </w:r>
      <w:proofErr w:type="spellEnd"/>
      <w:r w:rsidRPr="007304A9">
        <w:rPr>
          <w:rFonts w:cs="Times New Roman"/>
          <w:color w:val="252525"/>
          <w:szCs w:val="28"/>
          <w:shd w:val="clear" w:color="auto" w:fill="FFFFFF"/>
        </w:rPr>
        <w:t xml:space="preserve">-prepost 4.6. </w:t>
      </w:r>
      <w:r>
        <w:rPr>
          <w:rFonts w:cs="Times New Roman"/>
          <w:color w:val="252525"/>
          <w:szCs w:val="28"/>
          <w:shd w:val="clear" w:color="auto" w:fill="FFFFFF"/>
        </w:rPr>
        <w:t xml:space="preserve">В </w:t>
      </w:r>
      <w:r w:rsidRPr="007304A9">
        <w:rPr>
          <w:rFonts w:cs="Times New Roman"/>
          <w:color w:val="252525"/>
          <w:szCs w:val="28"/>
          <w:shd w:val="clear" w:color="auto" w:fill="FFFFFF"/>
        </w:rPr>
        <w:t>SOLIDWORKS 2020</w:t>
      </w:r>
      <w:r>
        <w:rPr>
          <w:rFonts w:cs="Times New Roman"/>
          <w:color w:val="252525"/>
          <w:szCs w:val="28"/>
          <w:shd w:val="clear" w:color="auto" w:fill="FFFFFF"/>
        </w:rPr>
        <w:t xml:space="preserve"> была подготовлена </w:t>
      </w:r>
      <w:r w:rsidRPr="007304A9">
        <w:rPr>
          <w:rFonts w:cs="Times New Roman"/>
          <w:color w:val="252525"/>
          <w:szCs w:val="28"/>
          <w:shd w:val="clear" w:color="auto" w:fill="FFFFFF"/>
        </w:rPr>
        <w:t>3</w:t>
      </w:r>
      <w:r>
        <w:rPr>
          <w:rFonts w:cs="Times New Roman"/>
          <w:color w:val="252525"/>
          <w:szCs w:val="28"/>
          <w:shd w:val="clear" w:color="auto" w:fill="FFFFFF"/>
          <w:lang w:val="en-GB"/>
        </w:rPr>
        <w:t>D</w:t>
      </w:r>
      <w:r>
        <w:rPr>
          <w:rFonts w:cs="Times New Roman"/>
          <w:color w:val="252525"/>
          <w:szCs w:val="28"/>
          <w:shd w:val="clear" w:color="auto" w:fill="FFFFFF"/>
        </w:rPr>
        <w:t xml:space="preserve"> модель цилиндра и сохранена в нейтральном формате .</w:t>
      </w:r>
      <w:r>
        <w:rPr>
          <w:rFonts w:cs="Times New Roman"/>
          <w:color w:val="252525"/>
          <w:szCs w:val="28"/>
          <w:shd w:val="clear" w:color="auto" w:fill="FFFFFF"/>
          <w:lang w:val="en-GB"/>
        </w:rPr>
        <w:t>IGS</w:t>
      </w:r>
      <w:r>
        <w:rPr>
          <w:rFonts w:cs="Times New Roman"/>
          <w:color w:val="252525"/>
          <w:szCs w:val="28"/>
          <w:shd w:val="clear" w:color="auto" w:fill="FFFFFF"/>
        </w:rPr>
        <w:t xml:space="preserve">. Далее модель загружается в </w:t>
      </w:r>
      <w:r>
        <w:rPr>
          <w:rFonts w:cs="Times New Roman"/>
          <w:color w:val="252525"/>
          <w:szCs w:val="28"/>
          <w:shd w:val="clear" w:color="auto" w:fill="FFFFFF"/>
          <w:lang w:val="en-GB"/>
        </w:rPr>
        <w:t>ls</w:t>
      </w:r>
      <w:r w:rsidRPr="007304A9">
        <w:rPr>
          <w:rFonts w:cs="Times New Roman"/>
          <w:color w:val="252525"/>
          <w:szCs w:val="28"/>
          <w:shd w:val="clear" w:color="auto" w:fill="FFFFFF"/>
        </w:rPr>
        <w:t>-</w:t>
      </w:r>
      <w:r>
        <w:rPr>
          <w:rFonts w:cs="Times New Roman"/>
          <w:color w:val="252525"/>
          <w:szCs w:val="28"/>
          <w:shd w:val="clear" w:color="auto" w:fill="FFFFFF"/>
          <w:lang w:val="en-GB"/>
        </w:rPr>
        <w:t>prepost</w:t>
      </w:r>
      <w:r w:rsidRPr="007304A9">
        <w:rPr>
          <w:rFonts w:cs="Times New Roman"/>
          <w:color w:val="252525"/>
          <w:szCs w:val="28"/>
          <w:shd w:val="clear" w:color="auto" w:fill="FFFFFF"/>
        </w:rPr>
        <w:t xml:space="preserve"> 4.6</w:t>
      </w:r>
      <w:r>
        <w:rPr>
          <w:rFonts w:cs="Times New Roman"/>
          <w:color w:val="252525"/>
          <w:szCs w:val="28"/>
          <w:shd w:val="clear" w:color="auto" w:fill="FFFFFF"/>
        </w:rPr>
        <w:t>, и дальнейшая подготовка модели происходит там.</w:t>
      </w:r>
    </w:p>
    <w:p w:rsidR="00E116AF" w:rsidRDefault="00035620" w:rsidP="002B1583">
      <w:pPr>
        <w:rPr>
          <w:rFonts w:cs="Times New Roman"/>
          <w:color w:val="252525"/>
          <w:szCs w:val="28"/>
          <w:shd w:val="clear" w:color="auto" w:fill="FFFFFF"/>
        </w:rPr>
      </w:pPr>
      <w:r>
        <w:rPr>
          <w:rFonts w:cs="Times New Roman"/>
          <w:color w:val="252525"/>
          <w:szCs w:val="28"/>
          <w:shd w:val="clear" w:color="auto" w:fill="FFFFFF"/>
        </w:rPr>
        <w:t>В качестве допущения:</w:t>
      </w:r>
      <w:r w:rsidR="007304A9" w:rsidRPr="007304A9">
        <w:rPr>
          <w:rFonts w:cs="Times New Roman"/>
          <w:color w:val="252525"/>
          <w:szCs w:val="28"/>
          <w:shd w:val="clear" w:color="auto" w:fill="FFFFFF"/>
        </w:rPr>
        <w:t xml:space="preserve"> </w:t>
      </w:r>
      <w:r>
        <w:rPr>
          <w:rFonts w:cs="Times New Roman"/>
          <w:color w:val="252525"/>
          <w:szCs w:val="28"/>
          <w:shd w:val="clear" w:color="auto" w:fill="FFFFFF"/>
        </w:rPr>
        <w:t>модель закрепляется к полу т.е. нижние элементы не могут перемещаться</w:t>
      </w:r>
      <w:r w:rsidRPr="00035620">
        <w:rPr>
          <w:rFonts w:cs="Times New Roman"/>
          <w:color w:val="252525"/>
          <w:szCs w:val="28"/>
          <w:shd w:val="clear" w:color="auto" w:fill="FFFFFF"/>
        </w:rPr>
        <w:t>;</w:t>
      </w:r>
      <w:r>
        <w:rPr>
          <w:rFonts w:cs="Times New Roman"/>
          <w:color w:val="252525"/>
          <w:szCs w:val="28"/>
          <w:shd w:val="clear" w:color="auto" w:fill="FFFFFF"/>
        </w:rPr>
        <w:t xml:space="preserve"> упругость и прочие параметры пола больше чем параметры цилиндра, т.к. нужно проверить предельные напряжения полезно принять пол таким. </w:t>
      </w:r>
    </w:p>
    <w:p w:rsidR="000E5698" w:rsidRDefault="00035620" w:rsidP="002B1583">
      <w:pPr>
        <w:rPr>
          <w:rFonts w:eastAsiaTheme="minorEastAsia"/>
        </w:rPr>
      </w:pPr>
      <w:r>
        <w:rPr>
          <w:rFonts w:cs="Times New Roman"/>
          <w:szCs w:val="28"/>
        </w:rPr>
        <w:t>Масса взрывчатого вещества выбрана в размере 4 килограммов, значит, исходя из плотности</w:t>
      </w:r>
      <w:r w:rsidR="000E5698">
        <w:rPr>
          <w:rFonts w:cs="Times New Roman"/>
          <w:szCs w:val="28"/>
        </w:rPr>
        <w:t xml:space="preserve"> тротила</w:t>
      </w:r>
      <w:r>
        <w:rPr>
          <w:rFonts w:cs="Times New Roman"/>
          <w:szCs w:val="28"/>
        </w:rPr>
        <w:t xml:space="preserve"> 1630</w:t>
      </w:r>
      <w:r>
        <w:rPr>
          <w:rFonts w:eastAsiaTheme="minorEastAsia"/>
        </w:rPr>
        <w:t xml:space="preserve"> кг/</w:t>
      </w:r>
      <m:oMath>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oMath>
      <w:r>
        <w:rPr>
          <w:rFonts w:eastAsiaTheme="minorEastAsia"/>
        </w:rPr>
        <w:t xml:space="preserve">объём занимаемый ВВ должен быть </w:t>
      </w:r>
      <w:r w:rsidR="000E5698">
        <w:rPr>
          <w:rFonts w:eastAsiaTheme="minorEastAsia"/>
        </w:rPr>
        <w:t>2,454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oMath>
      <w:r w:rsidR="000E5698">
        <w:rPr>
          <w:rFonts w:eastAsiaTheme="minorEastAsia"/>
        </w:rPr>
        <w:t xml:space="preserve">. Взрывчатое вещество примем в виде куба с ребром </w:t>
      </w:r>
      <w:r w:rsidR="0000338A">
        <w:rPr>
          <w:rFonts w:eastAsiaTheme="minorEastAsia"/>
        </w:rPr>
        <w:t>0,1349 м.</w:t>
      </w:r>
    </w:p>
    <w:p w:rsidR="00A51BAB" w:rsidRDefault="0000338A" w:rsidP="002B1583">
      <w:pPr>
        <w:rPr>
          <w:rFonts w:eastAsiaTheme="minorEastAsia"/>
        </w:rPr>
      </w:pPr>
      <w:r>
        <w:rPr>
          <w:rFonts w:eastAsiaTheme="minorEastAsia"/>
        </w:rPr>
        <w:t xml:space="preserve">Тогда, выберем контейнер с внутренним радиусом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=0,25м</m:t>
        </m:r>
      </m:oMath>
      <w:r w:rsidR="00E06A7E">
        <w:rPr>
          <w:rFonts w:eastAsiaTheme="minorEastAsia"/>
        </w:rPr>
        <w:t xml:space="preserve"> и толщиной стенок 0,02м. Объём материала такого контейнера будет равен </w:t>
      </w:r>
      <w:r w:rsidR="00E06A7E" w:rsidRPr="00E06A7E">
        <w:rPr>
          <w:rFonts w:eastAsiaTheme="minorEastAsia"/>
        </w:rPr>
        <w:t>0,00556</w:t>
      </w:r>
      <w:r w:rsidR="00E06A7E">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м</m:t>
            </m:r>
          </m:e>
          <m:sup>
            <m:r>
              <w:rPr>
                <w:rFonts w:ascii="Cambria Math" w:eastAsiaTheme="minorEastAsia" w:hAnsi="Cambria Math"/>
              </w:rPr>
              <m:t>3</m:t>
            </m:r>
          </m:sup>
        </m:sSup>
      </m:oMath>
      <w:r w:rsidR="00E06A7E">
        <w:rPr>
          <w:rFonts w:eastAsiaTheme="minorEastAsia"/>
        </w:rPr>
        <w:t>, а масса контейнера 43,4 кг.</w:t>
      </w:r>
    </w:p>
    <w:p w:rsidR="00E06A7E" w:rsidRPr="003B39B9" w:rsidRDefault="003B39B9" w:rsidP="003B39B9">
      <w:pPr>
        <w:rPr>
          <w:rFonts w:eastAsiaTheme="minorEastAsia"/>
        </w:rPr>
      </w:pPr>
      <w:r>
        <w:rPr>
          <w:rFonts w:eastAsiaTheme="minorEastAsia"/>
        </w:rPr>
        <w:t xml:space="preserve">Исходя из этих данных создадим модель цилиндра в </w:t>
      </w:r>
      <w:r w:rsidRPr="007304A9">
        <w:rPr>
          <w:rFonts w:cs="Times New Roman"/>
          <w:color w:val="252525"/>
          <w:szCs w:val="28"/>
          <w:shd w:val="clear" w:color="auto" w:fill="FFFFFF"/>
        </w:rPr>
        <w:t>SOLIDWORKS 2020</w:t>
      </w:r>
      <w:r>
        <w:rPr>
          <w:rFonts w:cs="Times New Roman"/>
          <w:color w:val="252525"/>
          <w:szCs w:val="28"/>
          <w:shd w:val="clear" w:color="auto" w:fill="FFFFFF"/>
        </w:rPr>
        <w:t xml:space="preserve"> и </w:t>
      </w:r>
      <w:r>
        <w:rPr>
          <w:rFonts w:cs="Times New Roman"/>
          <w:color w:val="252525"/>
          <w:szCs w:val="28"/>
          <w:shd w:val="clear" w:color="auto" w:fill="FFFFFF"/>
          <w:lang w:val="en-GB"/>
        </w:rPr>
        <w:t>SPH</w:t>
      </w:r>
      <w:r>
        <w:rPr>
          <w:rFonts w:cs="Times New Roman"/>
          <w:color w:val="252525"/>
          <w:szCs w:val="28"/>
          <w:shd w:val="clear" w:color="auto" w:fill="FFFFFF"/>
        </w:rPr>
        <w:t xml:space="preserve"> модель ВВ заданного размера. Так как используется гидродинамика сглаженных частиц при моделировании ВВ, то можем не задавать слишком мелкую сетку, а высвобожденные вычислительные ресурсы направить на увеличение количества </w:t>
      </w:r>
      <w:r>
        <w:rPr>
          <w:rFonts w:cs="Times New Roman"/>
          <w:color w:val="252525"/>
          <w:szCs w:val="28"/>
          <w:shd w:val="clear" w:color="auto" w:fill="FFFFFF"/>
          <w:lang w:val="en-GB"/>
        </w:rPr>
        <w:t>SPH</w:t>
      </w:r>
      <w:r>
        <w:rPr>
          <w:rFonts w:cs="Times New Roman"/>
          <w:color w:val="252525"/>
          <w:szCs w:val="28"/>
          <w:shd w:val="clear" w:color="auto" w:fill="FFFFFF"/>
        </w:rPr>
        <w:t xml:space="preserve"> частиц.</w:t>
      </w:r>
    </w:p>
    <w:p w:rsidR="00A51BAB" w:rsidRPr="00E116AF" w:rsidRDefault="00A51BAB" w:rsidP="00FD0441">
      <w:pPr>
        <w:pStyle w:val="2"/>
      </w:pPr>
      <w:bookmarkStart w:id="14" w:name="_Toc106708877"/>
      <w:r>
        <w:t>5.2. Моделирование</w:t>
      </w:r>
      <w:bookmarkEnd w:id="14"/>
    </w:p>
    <w:p w:rsidR="00E116AF" w:rsidRDefault="00E116AF" w:rsidP="002B1583"/>
    <w:p w:rsidR="00E116AF" w:rsidRDefault="003B39B9" w:rsidP="002B1583">
      <w:r w:rsidRPr="003B39B9">
        <w:rPr>
          <w:noProof/>
          <w:lang w:eastAsia="ru-RU"/>
        </w:rPr>
        <w:lastRenderedPageBreak/>
        <w:drawing>
          <wp:inline distT="0" distB="0" distL="0" distR="0" wp14:anchorId="4DFB46D2" wp14:editId="3BD8C6DF">
            <wp:extent cx="3933645" cy="3749757"/>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46708" cy="3762209"/>
                    </a:xfrm>
                    <a:prstGeom prst="rect">
                      <a:avLst/>
                    </a:prstGeom>
                  </pic:spPr>
                </pic:pic>
              </a:graphicData>
            </a:graphic>
          </wp:inline>
        </w:drawing>
      </w:r>
    </w:p>
    <w:p w:rsidR="00E116AF" w:rsidRDefault="003B39B9" w:rsidP="002B1583">
      <w:r>
        <w:t xml:space="preserve">Рисунок </w:t>
      </w:r>
      <w:r w:rsidR="00232626">
        <w:t>7</w:t>
      </w:r>
      <w:r>
        <w:t>. Модель ВВ в замкнутом сосуде</w:t>
      </w:r>
    </w:p>
    <w:p w:rsidR="003B39B9" w:rsidRDefault="003B39B9" w:rsidP="002B1583">
      <w:r w:rsidRPr="003B39B9">
        <w:rPr>
          <w:noProof/>
          <w:lang w:eastAsia="ru-RU"/>
        </w:rPr>
        <w:drawing>
          <wp:inline distT="0" distB="0" distL="0" distR="0" wp14:anchorId="06523806" wp14:editId="1B3BFDF2">
            <wp:extent cx="4000956" cy="383012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04737" cy="3833748"/>
                    </a:xfrm>
                    <a:prstGeom prst="rect">
                      <a:avLst/>
                    </a:prstGeom>
                  </pic:spPr>
                </pic:pic>
              </a:graphicData>
            </a:graphic>
          </wp:inline>
        </w:drawing>
      </w:r>
    </w:p>
    <w:p w:rsidR="003B39B9" w:rsidRDefault="003B39B9" w:rsidP="002B1583">
      <w:r>
        <w:t>Р</w:t>
      </w:r>
      <w:r w:rsidR="00232626">
        <w:t>исунок 8</w:t>
      </w:r>
      <w:r>
        <w:t>. Модель ВВ в замкнутом сосуде, без отображения сосуда</w:t>
      </w:r>
    </w:p>
    <w:p w:rsidR="00E116AF" w:rsidRDefault="00E116AF" w:rsidP="002B1583"/>
    <w:p w:rsidR="00E116AF" w:rsidRDefault="00E116AF" w:rsidP="002B1583"/>
    <w:p w:rsidR="00E116AF" w:rsidRDefault="00336273" w:rsidP="002B1583">
      <w:r w:rsidRPr="00336273">
        <w:rPr>
          <w:noProof/>
          <w:lang w:eastAsia="ru-RU"/>
        </w:rPr>
        <w:lastRenderedPageBreak/>
        <w:drawing>
          <wp:inline distT="0" distB="0" distL="0" distR="0" wp14:anchorId="6789F67E" wp14:editId="32C227DA">
            <wp:extent cx="3476445" cy="339250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84822" cy="3400682"/>
                    </a:xfrm>
                    <a:prstGeom prst="rect">
                      <a:avLst/>
                    </a:prstGeom>
                  </pic:spPr>
                </pic:pic>
              </a:graphicData>
            </a:graphic>
          </wp:inline>
        </w:drawing>
      </w:r>
    </w:p>
    <w:p w:rsidR="00E116AF" w:rsidRPr="00E40A21" w:rsidRDefault="00336273" w:rsidP="002B1583">
      <w:r>
        <w:t>Р</w:t>
      </w:r>
      <w:r w:rsidR="00232626">
        <w:t>исунок 9</w:t>
      </w:r>
      <w:r>
        <w:t xml:space="preserve">. Разлёт </w:t>
      </w:r>
      <w:r>
        <w:rPr>
          <w:lang w:val="en-GB"/>
        </w:rPr>
        <w:t>SPH</w:t>
      </w:r>
      <w:r w:rsidRPr="00336273">
        <w:t xml:space="preserve"> </w:t>
      </w:r>
      <w:r>
        <w:t xml:space="preserve">частиц спустя 3 </w:t>
      </w:r>
      <w:proofErr w:type="spellStart"/>
      <w:r>
        <w:t>мс</w:t>
      </w:r>
      <w:proofErr w:type="spellEnd"/>
      <w:r>
        <w:t xml:space="preserve"> после детонации</w:t>
      </w:r>
    </w:p>
    <w:p w:rsidR="00E116AF" w:rsidRDefault="007A67D8" w:rsidP="002B1583">
      <w:r w:rsidRPr="007A67D8">
        <w:rPr>
          <w:noProof/>
          <w:lang w:eastAsia="ru-RU"/>
        </w:rPr>
        <w:drawing>
          <wp:inline distT="0" distB="0" distL="0" distR="0" wp14:anchorId="5D7F9522" wp14:editId="02892960">
            <wp:extent cx="6120130" cy="2060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2060575"/>
                    </a:xfrm>
                    <a:prstGeom prst="rect">
                      <a:avLst/>
                    </a:prstGeom>
                  </pic:spPr>
                </pic:pic>
              </a:graphicData>
            </a:graphic>
          </wp:inline>
        </w:drawing>
      </w:r>
    </w:p>
    <w:p w:rsidR="007A67D8" w:rsidRPr="007A67D8" w:rsidRDefault="007A67D8" w:rsidP="002B1583">
      <w:r>
        <w:t>Р</w:t>
      </w:r>
      <w:r w:rsidR="00232626">
        <w:t>исунок 10</w:t>
      </w:r>
      <w:r>
        <w:t xml:space="preserve">. Максимальное основное напряжение </w:t>
      </w:r>
    </w:p>
    <w:p w:rsidR="00E116AF" w:rsidRDefault="00336273" w:rsidP="002B1583">
      <w:r w:rsidRPr="00336273">
        <w:rPr>
          <w:noProof/>
          <w:lang w:eastAsia="ru-RU"/>
        </w:rPr>
        <w:drawing>
          <wp:inline distT="0" distB="0" distL="0" distR="0" wp14:anchorId="6304EA31" wp14:editId="4E993AFC">
            <wp:extent cx="6120130" cy="20821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130" cy="2082165"/>
                    </a:xfrm>
                    <a:prstGeom prst="rect">
                      <a:avLst/>
                    </a:prstGeom>
                  </pic:spPr>
                </pic:pic>
              </a:graphicData>
            </a:graphic>
          </wp:inline>
        </w:drawing>
      </w:r>
    </w:p>
    <w:p w:rsidR="00336273" w:rsidRDefault="00336273" w:rsidP="002B1583">
      <w:r>
        <w:t>Р</w:t>
      </w:r>
      <w:r w:rsidR="00232626">
        <w:t>исунок 11</w:t>
      </w:r>
      <w:r>
        <w:t>. Максимальное давление на стенках цилиндра</w:t>
      </w:r>
    </w:p>
    <w:p w:rsidR="00336273" w:rsidRPr="00336273" w:rsidRDefault="00336273" w:rsidP="002B1583">
      <w:r>
        <w:lastRenderedPageBreak/>
        <w:t>Максимальное давление на стенках цилиндра 108 МПа</w:t>
      </w:r>
    </w:p>
    <w:p w:rsidR="00E116AF" w:rsidRDefault="00DC055E" w:rsidP="002B1583">
      <w:r>
        <w:t xml:space="preserve">Предельное напряжение стали </w:t>
      </w:r>
      <w:r w:rsidRPr="00DC055E">
        <w:t>12х18н10т</w:t>
      </w:r>
      <w:r>
        <w:t xml:space="preserve"> 510 МПа</w:t>
      </w:r>
    </w:p>
    <w:p w:rsidR="007A67D8" w:rsidRDefault="00533944" w:rsidP="002B1583">
      <w:r w:rsidRPr="00533944">
        <w:rPr>
          <w:noProof/>
          <w:lang w:eastAsia="ru-RU"/>
        </w:rPr>
        <w:drawing>
          <wp:inline distT="0" distB="0" distL="0" distR="0" wp14:anchorId="7054EDAE" wp14:editId="64DBC129">
            <wp:extent cx="6120130" cy="2952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130" cy="2952750"/>
                    </a:xfrm>
                    <a:prstGeom prst="rect">
                      <a:avLst/>
                    </a:prstGeom>
                  </pic:spPr>
                </pic:pic>
              </a:graphicData>
            </a:graphic>
          </wp:inline>
        </w:drawing>
      </w:r>
    </w:p>
    <w:p w:rsidR="007A67D8" w:rsidRDefault="00533944" w:rsidP="002B1583">
      <w:r>
        <w:t>Рисунок 12. Максимальное напряжение</w:t>
      </w:r>
    </w:p>
    <w:p w:rsidR="00533944" w:rsidRDefault="00533944" w:rsidP="002B1583">
      <w:r>
        <w:t>Максимальное напряжение 209 МПа</w:t>
      </w:r>
    </w:p>
    <w:p w:rsidR="007A67D8" w:rsidRDefault="007A67D8" w:rsidP="002B1583"/>
    <w:p w:rsidR="00E116AF" w:rsidRDefault="00E116AF" w:rsidP="002B1583"/>
    <w:p w:rsidR="007A67D8" w:rsidRDefault="007A67D8" w:rsidP="002B1583"/>
    <w:p w:rsidR="007A67D8" w:rsidRDefault="007A67D8" w:rsidP="002B1583"/>
    <w:p w:rsidR="007A67D8" w:rsidRDefault="007A67D8" w:rsidP="002B1583"/>
    <w:p w:rsidR="007A67D8" w:rsidRDefault="007A67D8" w:rsidP="002B1583"/>
    <w:p w:rsidR="007A67D8" w:rsidRDefault="007A67D8" w:rsidP="002B1583"/>
    <w:p w:rsidR="007A67D8" w:rsidRDefault="007A67D8" w:rsidP="002B1583"/>
    <w:p w:rsidR="00E116AF" w:rsidRDefault="00E116AF" w:rsidP="002B1583"/>
    <w:p w:rsidR="00533944" w:rsidRDefault="00533944" w:rsidP="002B1583"/>
    <w:p w:rsidR="00E116AF" w:rsidRPr="00E40A21" w:rsidRDefault="00F03BD7" w:rsidP="00FD0441">
      <w:pPr>
        <w:pStyle w:val="1"/>
        <w:rPr>
          <w:lang w:val="ru-RU"/>
        </w:rPr>
      </w:pPr>
      <w:bookmarkStart w:id="15" w:name="_Toc106708878"/>
      <w:r w:rsidRPr="00E40A21">
        <w:rPr>
          <w:lang w:val="ru-RU"/>
        </w:rPr>
        <w:lastRenderedPageBreak/>
        <w:t>ЗАКЛЮЧЕНИЕ</w:t>
      </w:r>
      <w:bookmarkEnd w:id="15"/>
    </w:p>
    <w:p w:rsidR="00F03BD7" w:rsidRDefault="00F03BD7" w:rsidP="00F03BD7">
      <w:r>
        <w:t>В ходе выполнения работы были изучены классические подходы по моделированию взрывов. В частности, гидродинамика сглаженных частиц</w:t>
      </w:r>
      <w:r w:rsidRPr="00F03BD7">
        <w:t xml:space="preserve"> (</w:t>
      </w:r>
      <w:r>
        <w:rPr>
          <w:lang w:val="en-GB"/>
        </w:rPr>
        <w:t>SPH</w:t>
      </w:r>
      <w:r w:rsidRPr="00F03BD7">
        <w:t>)</w:t>
      </w:r>
      <w:r>
        <w:t>, метод Лагранжа-Эйлера (</w:t>
      </w:r>
      <w:r>
        <w:rPr>
          <w:lang w:val="en-GB"/>
        </w:rPr>
        <w:t>ALE</w:t>
      </w:r>
      <w:r>
        <w:t xml:space="preserve">) и использование функции </w:t>
      </w:r>
      <w:r>
        <w:rPr>
          <w:lang w:val="en-GB"/>
        </w:rPr>
        <w:t>CONWEP</w:t>
      </w:r>
      <w:r w:rsidRPr="00F03BD7">
        <w:t xml:space="preserve">. </w:t>
      </w:r>
      <w:r>
        <w:t>Был рассмотрен стандартный способ</w:t>
      </w:r>
      <w:r w:rsidR="00DC055E">
        <w:t xml:space="preserve"> описания состояния материала – модель Джонсона-Кука. Рассмотрено уравнение состояния взрывчатого вещества методом </w:t>
      </w:r>
      <w:r w:rsidR="00DC055E" w:rsidRPr="00EE2B3B">
        <w:t>Джонс</w:t>
      </w:r>
      <w:r w:rsidR="00DC055E">
        <w:t>а</w:t>
      </w:r>
      <w:r w:rsidR="00DC055E" w:rsidRPr="00EE2B3B">
        <w:t>–</w:t>
      </w:r>
      <w:proofErr w:type="spellStart"/>
      <w:r w:rsidR="00DC055E" w:rsidRPr="00EE2B3B">
        <w:t>Уилкинс</w:t>
      </w:r>
      <w:r w:rsidR="00DC055E">
        <w:t>а</w:t>
      </w:r>
      <w:proofErr w:type="spellEnd"/>
      <w:r w:rsidR="00DC055E" w:rsidRPr="00EE2B3B">
        <w:t>–Ли</w:t>
      </w:r>
      <w:r w:rsidR="00DC055E">
        <w:t xml:space="preserve"> (</w:t>
      </w:r>
      <w:r w:rsidR="00DC055E">
        <w:rPr>
          <w:lang w:val="en-GB"/>
        </w:rPr>
        <w:t>JWL</w:t>
      </w:r>
      <w:r w:rsidR="00DC055E">
        <w:t xml:space="preserve">). </w:t>
      </w:r>
    </w:p>
    <w:p w:rsidR="00C22A79" w:rsidRDefault="00C22A79" w:rsidP="00F03BD7">
      <w:r>
        <w:t xml:space="preserve">Подробно изучена функция </w:t>
      </w:r>
      <w:r>
        <w:rPr>
          <w:lang w:val="en-GB"/>
        </w:rPr>
        <w:t>CONWEP</w:t>
      </w:r>
      <w:r>
        <w:t xml:space="preserve"> основанная на эмпирических зависимостях и реализованная в программном пакете </w:t>
      </w:r>
      <w:r>
        <w:rPr>
          <w:lang w:val="en-GB"/>
        </w:rPr>
        <w:t>ls</w:t>
      </w:r>
      <w:r w:rsidRPr="00C22A79">
        <w:t>-</w:t>
      </w:r>
      <w:r>
        <w:rPr>
          <w:lang w:val="en-GB"/>
        </w:rPr>
        <w:t>dyna</w:t>
      </w:r>
      <w:r>
        <w:t>. Обнаружены преимущества и недостатки использования данной функции при моделировании взрыва в замкнутом сосуде. Проведено моделирование взрыва ВВ в воздухе вблизи стальной пластины.</w:t>
      </w:r>
    </w:p>
    <w:p w:rsidR="00C22A79" w:rsidRDefault="00C22A79" w:rsidP="00F03BD7">
      <w:r>
        <w:t>Изучен метод Лагранжа-Эйлера (</w:t>
      </w:r>
      <w:r>
        <w:rPr>
          <w:lang w:val="en-GB"/>
        </w:rPr>
        <w:t>ALE</w:t>
      </w:r>
      <w:r>
        <w:t>) для моделирования взрыва. Определены положительные и отрицательные стороны данного подхода.</w:t>
      </w:r>
    </w:p>
    <w:p w:rsidR="00C22A79" w:rsidRPr="00C22A79" w:rsidRDefault="00C22A79" w:rsidP="00F03BD7">
      <w:r>
        <w:t xml:space="preserve"> </w:t>
      </w:r>
      <w:r w:rsidR="00024D88">
        <w:t>Подробно изучен метод моделирования взрыва основанный на гидродинамике сглаженных частиц</w:t>
      </w:r>
      <w:r w:rsidR="00024D88" w:rsidRPr="00F03BD7">
        <w:t xml:space="preserve"> (</w:t>
      </w:r>
      <w:r w:rsidR="00024D88">
        <w:rPr>
          <w:lang w:val="en-GB"/>
        </w:rPr>
        <w:t>SPH</w:t>
      </w:r>
      <w:r w:rsidR="00024D88" w:rsidRPr="00F03BD7">
        <w:t>)</w:t>
      </w:r>
      <w:r w:rsidR="00024D88">
        <w:t xml:space="preserve">. Обнаружены положительные преимущества и недостатки при использовании данного подхода. Проведено моделирование взрыва ВВ в воздухе вблизи стальной пластины. Результаты сравнили с моделью взрыва ВВ с использованием функции </w:t>
      </w:r>
      <w:r w:rsidR="00024D88">
        <w:rPr>
          <w:lang w:val="en-GB"/>
        </w:rPr>
        <w:t>CONWEP</w:t>
      </w:r>
      <w:r w:rsidR="00024D88">
        <w:t>.</w:t>
      </w:r>
    </w:p>
    <w:p w:rsidR="00C22A79" w:rsidRDefault="00DC055E" w:rsidP="002B1583">
      <w:r>
        <w:t>По итогам работы была построена модель взрыва в замкнутом сосуде и была определена достаточная</w:t>
      </w:r>
      <w:r w:rsidR="00024D88">
        <w:t xml:space="preserve"> толщина</w:t>
      </w:r>
      <w:r>
        <w:t xml:space="preserve"> контейнера из стали </w:t>
      </w:r>
      <w:r w:rsidRPr="00DC055E">
        <w:t>12х18н10т</w:t>
      </w:r>
      <w:r>
        <w:t xml:space="preserve"> для обеспечения целостности контейнера при взрыве тротила массой 4кг.</w:t>
      </w:r>
      <w:r w:rsidR="00C22A79">
        <w:t xml:space="preserve"> </w:t>
      </w:r>
      <w:r w:rsidR="00024D88">
        <w:t xml:space="preserve">Это 2 сантиметра. </w:t>
      </w:r>
      <w:r w:rsidR="00C22A79">
        <w:t xml:space="preserve">Было определено максимальное напряжение на стенках цилиндра и проведено сравнение с допустимыми предельными значениями. </w:t>
      </w:r>
    </w:p>
    <w:p w:rsidR="007A67D8" w:rsidRPr="00E40A21" w:rsidRDefault="007A67D8" w:rsidP="002B1583">
      <w:r>
        <w:t xml:space="preserve">Для численного решения поставленной задачи использовались </w:t>
      </w:r>
      <w:r w:rsidRPr="007304A9">
        <w:rPr>
          <w:rFonts w:cs="Times New Roman"/>
          <w:color w:val="252525"/>
          <w:szCs w:val="28"/>
          <w:shd w:val="clear" w:color="auto" w:fill="FFFFFF"/>
        </w:rPr>
        <w:t>SOLIDWORKS 2020</w:t>
      </w:r>
      <w:r>
        <w:rPr>
          <w:rFonts w:cs="Times New Roman"/>
          <w:color w:val="252525"/>
          <w:szCs w:val="28"/>
          <w:shd w:val="clear" w:color="auto" w:fill="FFFFFF"/>
        </w:rPr>
        <w:t xml:space="preserve"> и </w:t>
      </w:r>
      <w:r>
        <w:rPr>
          <w:rFonts w:cs="Times New Roman"/>
          <w:color w:val="252525"/>
          <w:szCs w:val="28"/>
          <w:shd w:val="clear" w:color="auto" w:fill="FFFFFF"/>
          <w:lang w:val="en-GB"/>
        </w:rPr>
        <w:t>ls</w:t>
      </w:r>
      <w:r w:rsidRPr="007A67D8">
        <w:rPr>
          <w:rFonts w:cs="Times New Roman"/>
          <w:color w:val="252525"/>
          <w:szCs w:val="28"/>
          <w:shd w:val="clear" w:color="auto" w:fill="FFFFFF"/>
        </w:rPr>
        <w:t>-</w:t>
      </w:r>
      <w:r>
        <w:rPr>
          <w:rFonts w:cs="Times New Roman"/>
          <w:color w:val="252525"/>
          <w:szCs w:val="28"/>
          <w:shd w:val="clear" w:color="auto" w:fill="FFFFFF"/>
          <w:lang w:val="en-GB"/>
        </w:rPr>
        <w:t>prepost</w:t>
      </w:r>
      <w:r w:rsidRPr="007A67D8">
        <w:rPr>
          <w:rFonts w:cs="Times New Roman"/>
          <w:color w:val="252525"/>
          <w:szCs w:val="28"/>
          <w:shd w:val="clear" w:color="auto" w:fill="FFFFFF"/>
        </w:rPr>
        <w:t xml:space="preserve"> 4.6</w:t>
      </w:r>
      <w:r>
        <w:rPr>
          <w:rFonts w:cs="Times New Roman"/>
          <w:color w:val="252525"/>
          <w:szCs w:val="28"/>
          <w:shd w:val="clear" w:color="auto" w:fill="FFFFFF"/>
        </w:rPr>
        <w:t xml:space="preserve">. </w:t>
      </w:r>
      <w:r>
        <w:rPr>
          <w:rFonts w:eastAsia="Times New Roman" w:cs="Times New Roman"/>
          <w:color w:val="000000"/>
          <w:szCs w:val="28"/>
        </w:rPr>
        <w:t>Моделирование методом конечных элементов позволяет определять деформации и напряжения.</w:t>
      </w:r>
    </w:p>
    <w:p w:rsidR="00F03BD7" w:rsidRDefault="00024D88" w:rsidP="002B1583">
      <w:r>
        <w:t>Следующими этапами могут быть сравнения различных материалов для обеспечения целостности контейнера и определение наилучшего</w:t>
      </w:r>
      <w:r w:rsidR="007A67D8">
        <w:t xml:space="preserve"> материала</w:t>
      </w:r>
      <w:r>
        <w:t xml:space="preserve"> </w:t>
      </w:r>
      <w:r>
        <w:lastRenderedPageBreak/>
        <w:t>путём сравнения себестоимости и с учётом их массы</w:t>
      </w:r>
      <w:r w:rsidR="007A67D8">
        <w:t>. При дальнейшем рассмотрении задачи возможно сравнение различных уравнений состояния при уже известных данных.</w:t>
      </w:r>
    </w:p>
    <w:p w:rsidR="00F03BD7" w:rsidRDefault="00F03BD7" w:rsidP="002B1583"/>
    <w:p w:rsidR="00F03BD7" w:rsidRDefault="00F03BD7" w:rsidP="002B1583"/>
    <w:p w:rsidR="00F03BD7" w:rsidRDefault="00F03BD7" w:rsidP="002B1583"/>
    <w:p w:rsidR="00F03BD7" w:rsidRDefault="00F03BD7" w:rsidP="002B1583"/>
    <w:p w:rsidR="00F03BD7" w:rsidRDefault="00F03BD7" w:rsidP="002B1583"/>
    <w:p w:rsidR="00F03BD7" w:rsidRDefault="00F03BD7" w:rsidP="002B1583"/>
    <w:p w:rsidR="00F03BD7" w:rsidRDefault="00F03BD7" w:rsidP="002B1583"/>
    <w:p w:rsidR="00F03BD7" w:rsidRDefault="00F03BD7" w:rsidP="002B1583"/>
    <w:p w:rsidR="00F03BD7" w:rsidRDefault="00F03BD7" w:rsidP="002B1583"/>
    <w:p w:rsidR="004F0775" w:rsidRDefault="004F0775" w:rsidP="002B1583"/>
    <w:p w:rsidR="00533944" w:rsidRDefault="00533944" w:rsidP="002B1583"/>
    <w:p w:rsidR="00533944" w:rsidRDefault="00533944" w:rsidP="002B1583"/>
    <w:p w:rsidR="00533944" w:rsidRDefault="00533944" w:rsidP="002B1583"/>
    <w:p w:rsidR="00533944" w:rsidRDefault="00533944" w:rsidP="002B1583"/>
    <w:p w:rsidR="00533944" w:rsidRDefault="00533944" w:rsidP="002B1583"/>
    <w:p w:rsidR="00533944" w:rsidRDefault="00533944" w:rsidP="002B1583"/>
    <w:p w:rsidR="00533944" w:rsidRDefault="00533944" w:rsidP="002B1583"/>
    <w:p w:rsidR="00533944" w:rsidRDefault="00533944" w:rsidP="002B1583"/>
    <w:p w:rsidR="00533944" w:rsidRPr="005E29A7" w:rsidRDefault="00533944" w:rsidP="002B1583"/>
    <w:p w:rsidR="004F0775" w:rsidRPr="00E40A21" w:rsidRDefault="004F0775" w:rsidP="00FD0441">
      <w:pPr>
        <w:pStyle w:val="1"/>
        <w:rPr>
          <w:lang w:val="ru-RU"/>
        </w:rPr>
      </w:pPr>
      <w:bookmarkStart w:id="16" w:name="_Toc106708879"/>
      <w:r w:rsidRPr="00E40A21">
        <w:rPr>
          <w:lang w:val="ru-RU"/>
        </w:rPr>
        <w:lastRenderedPageBreak/>
        <w:t>СПИСОК ИСПОЛЬЗОВАННЫХ ИСТОЧНИКОВ</w:t>
      </w:r>
      <w:bookmarkEnd w:id="16"/>
      <w:r w:rsidRPr="00E40A21">
        <w:rPr>
          <w:lang w:val="ru-RU"/>
        </w:rPr>
        <w:t xml:space="preserve"> </w:t>
      </w:r>
    </w:p>
    <w:p w:rsidR="006D004A" w:rsidRDefault="006D004A" w:rsidP="002B1583">
      <w:r>
        <w:t>[1</w:t>
      </w:r>
      <w:r w:rsidRPr="00EE2B3B">
        <w:t xml:space="preserve">] </w:t>
      </w:r>
      <w:proofErr w:type="spellStart"/>
      <w:r>
        <w:t>Валько</w:t>
      </w:r>
      <w:proofErr w:type="spellEnd"/>
      <w:r w:rsidRPr="002775EA">
        <w:t xml:space="preserve"> </w:t>
      </w:r>
      <w:r>
        <w:t>В.В., Образ</w:t>
      </w:r>
      <w:r w:rsidRPr="002775EA">
        <w:t xml:space="preserve"> </w:t>
      </w:r>
      <w:r>
        <w:t xml:space="preserve">О.П., </w:t>
      </w:r>
      <w:proofErr w:type="spellStart"/>
      <w:r>
        <w:t>Гасилов</w:t>
      </w:r>
      <w:proofErr w:type="spellEnd"/>
      <w:r w:rsidRPr="002775EA">
        <w:t xml:space="preserve"> </w:t>
      </w:r>
      <w:r>
        <w:t>В.А., Соловьёва</w:t>
      </w:r>
      <w:r w:rsidRPr="002775EA">
        <w:t xml:space="preserve"> </w:t>
      </w:r>
      <w:r>
        <w:t>В.С., Савенко</w:t>
      </w:r>
      <w:r w:rsidRPr="002775EA">
        <w:t xml:space="preserve"> </w:t>
      </w:r>
      <w:r>
        <w:t xml:space="preserve">Н.О. </w:t>
      </w:r>
      <w:r w:rsidRPr="00EE2B3B">
        <w:t xml:space="preserve"> </w:t>
      </w:r>
      <w:r>
        <w:t>Уравнения состояния продуктов детонации взрывчатых веществ</w:t>
      </w:r>
      <w:r w:rsidRPr="00EE2B3B">
        <w:t xml:space="preserve"> / </w:t>
      </w:r>
      <w:r>
        <w:t xml:space="preserve">институт прикладной математики имени </w:t>
      </w:r>
      <w:proofErr w:type="spellStart"/>
      <w:r>
        <w:t>М.В.Келдыша</w:t>
      </w:r>
      <w:proofErr w:type="spellEnd"/>
      <w:r>
        <w:t xml:space="preserve"> российской академии наук, 2021. –С. 3-27.</w:t>
      </w:r>
    </w:p>
    <w:p w:rsidR="004F0775" w:rsidRDefault="00362136" w:rsidP="002B1583">
      <w:r w:rsidRPr="00362136">
        <w:t>[</w:t>
      </w:r>
      <w:r w:rsidR="00255D21">
        <w:t>2</w:t>
      </w:r>
      <w:r w:rsidRPr="00362136">
        <w:t xml:space="preserve">] </w:t>
      </w:r>
      <w:r>
        <w:t>Зельдович</w:t>
      </w:r>
      <w:r w:rsidRPr="00362136">
        <w:t xml:space="preserve"> </w:t>
      </w:r>
      <w:r>
        <w:t>Я</w:t>
      </w:r>
      <w:r w:rsidRPr="00362136">
        <w:t>.</w:t>
      </w:r>
      <w:r>
        <w:t>Б</w:t>
      </w:r>
      <w:r w:rsidRPr="00362136">
        <w:t xml:space="preserve">., </w:t>
      </w:r>
      <w:proofErr w:type="spellStart"/>
      <w:r>
        <w:t>Райзер</w:t>
      </w:r>
      <w:proofErr w:type="spellEnd"/>
      <w:r w:rsidRPr="00362136">
        <w:t xml:space="preserve"> </w:t>
      </w:r>
      <w:r>
        <w:t>Ю</w:t>
      </w:r>
      <w:r w:rsidRPr="00362136">
        <w:t>.</w:t>
      </w:r>
      <w:r>
        <w:t>П</w:t>
      </w:r>
      <w:r w:rsidRPr="00362136">
        <w:t xml:space="preserve">. </w:t>
      </w:r>
      <w:r>
        <w:t>Физика ударных волн и высокотемпературных гидродинамических явлений, 1966</w:t>
      </w:r>
    </w:p>
    <w:p w:rsidR="006D004A" w:rsidRDefault="006D004A" w:rsidP="002B1583">
      <w:r>
        <w:rPr>
          <w:szCs w:val="28"/>
        </w:rPr>
        <w:t>[3</w:t>
      </w:r>
      <w:r w:rsidRPr="000914E6">
        <w:rPr>
          <w:szCs w:val="28"/>
        </w:rPr>
        <w:t xml:space="preserve">] </w:t>
      </w:r>
      <w:r>
        <w:t xml:space="preserve">Кузькин В.А., </w:t>
      </w:r>
      <w:proofErr w:type="spellStart"/>
      <w:r>
        <w:t>Михалюк</w:t>
      </w:r>
      <w:proofErr w:type="spellEnd"/>
      <w:r>
        <w:t xml:space="preserve"> Д.С. Применение численного моделирования для идентификации параметров модели Джонсона-Кука при высокоскоростном деформировании алюминия / Вычислительная механика сплошных сред. – 2010. – Т. 3, – № 1. – С. 32-43.</w:t>
      </w:r>
    </w:p>
    <w:p w:rsidR="006D004A" w:rsidRDefault="006D004A" w:rsidP="002B1583">
      <w:r w:rsidRPr="002775EA">
        <w:t>[</w:t>
      </w:r>
      <w:r>
        <w:t>4</w:t>
      </w:r>
      <w:r w:rsidRPr="002775EA">
        <w:t xml:space="preserve">] </w:t>
      </w:r>
      <w:proofErr w:type="spellStart"/>
      <w:r>
        <w:t>Муйземнек</w:t>
      </w:r>
      <w:proofErr w:type="spellEnd"/>
      <w:r>
        <w:t xml:space="preserve"> А.Ю. Богач А.А. Математическое моделирование процессов удара и взрыва в программе LS-DYNA – Пенза: Информационно-издательский центр ПГУ, 2005.</w:t>
      </w:r>
    </w:p>
    <w:p w:rsidR="006D004A" w:rsidRPr="00362136" w:rsidRDefault="006D004A" w:rsidP="002B1583">
      <w:r>
        <w:t>[5</w:t>
      </w:r>
      <w:r w:rsidRPr="002144AD">
        <w:t>]</w:t>
      </w:r>
      <w:r>
        <w:t xml:space="preserve"> </w:t>
      </w:r>
      <w:proofErr w:type="spellStart"/>
      <w:r>
        <w:t>Полухин</w:t>
      </w:r>
      <w:proofErr w:type="spellEnd"/>
      <w:r>
        <w:t xml:space="preserve"> П.И., </w:t>
      </w:r>
      <w:proofErr w:type="spellStart"/>
      <w:r>
        <w:t>Гун</w:t>
      </w:r>
      <w:proofErr w:type="spellEnd"/>
      <w:r>
        <w:t xml:space="preserve"> Г.Я., Галкин А.М. Сопротивление пластической деформации металлов и сплавов / Справочник. – М.: Машиностроение. – 1983. –352 с.</w:t>
      </w:r>
    </w:p>
    <w:p w:rsidR="00D5327D" w:rsidRPr="00B65ECC" w:rsidRDefault="002144AD" w:rsidP="002B1583">
      <w:pPr>
        <w:rPr>
          <w:lang w:val="en-GB"/>
        </w:rPr>
      </w:pPr>
      <w:r w:rsidRPr="002144AD">
        <w:t>[</w:t>
      </w:r>
      <w:r w:rsidR="00255D21">
        <w:t>6</w:t>
      </w:r>
      <w:r w:rsidRPr="002144AD">
        <w:t xml:space="preserve">] </w:t>
      </w:r>
      <w:r>
        <w:t xml:space="preserve">Нормы расчета на прочность оборудования и трубопроводов атомных энергетических установок (ПНАЭ Г-7-002-86) / </w:t>
      </w:r>
      <w:proofErr w:type="spellStart"/>
      <w:r>
        <w:t>Госатомэнергонадзор</w:t>
      </w:r>
      <w:proofErr w:type="spellEnd"/>
      <w:r>
        <w:t xml:space="preserve"> СССР – М.: </w:t>
      </w:r>
      <w:proofErr w:type="spellStart"/>
      <w:r>
        <w:t>Энергоатомиздат</w:t>
      </w:r>
      <w:proofErr w:type="spellEnd"/>
      <w:r>
        <w:t xml:space="preserve">, 1989. </w:t>
      </w:r>
      <w:r w:rsidRPr="00B65ECC">
        <w:rPr>
          <w:lang w:val="en-GB"/>
        </w:rPr>
        <w:t>525 c.</w:t>
      </w:r>
    </w:p>
    <w:p w:rsidR="00131727" w:rsidRDefault="00131727" w:rsidP="002B1583">
      <w:pPr>
        <w:rPr>
          <w:lang w:val="en-GB"/>
        </w:rPr>
      </w:pPr>
      <w:r>
        <w:rPr>
          <w:lang w:val="en-GB"/>
        </w:rPr>
        <w:t>[</w:t>
      </w:r>
      <w:r w:rsidRPr="007C416E">
        <w:rPr>
          <w:lang w:val="en-GB"/>
        </w:rPr>
        <w:t>7</w:t>
      </w:r>
      <w:r w:rsidRPr="00F34E25">
        <w:rPr>
          <w:lang w:val="en-GB"/>
        </w:rPr>
        <w:t xml:space="preserve">] </w:t>
      </w:r>
      <w:proofErr w:type="spellStart"/>
      <w:r w:rsidRPr="00F34E25">
        <w:rPr>
          <w:lang w:val="en-GB"/>
        </w:rPr>
        <w:t>Antoci</w:t>
      </w:r>
      <w:proofErr w:type="spellEnd"/>
      <w:r>
        <w:rPr>
          <w:lang w:val="en-GB"/>
        </w:rPr>
        <w:t xml:space="preserve"> </w:t>
      </w:r>
      <w:r w:rsidRPr="00F34E25">
        <w:rPr>
          <w:lang w:val="en-GB"/>
        </w:rPr>
        <w:t xml:space="preserve">C., </w:t>
      </w:r>
      <w:proofErr w:type="spellStart"/>
      <w:r w:rsidRPr="00F34E25">
        <w:rPr>
          <w:lang w:val="en-GB"/>
        </w:rPr>
        <w:t>Gallati</w:t>
      </w:r>
      <w:proofErr w:type="spellEnd"/>
      <w:r>
        <w:rPr>
          <w:lang w:val="en-GB"/>
        </w:rPr>
        <w:t xml:space="preserve"> </w:t>
      </w:r>
      <w:r w:rsidRPr="00F34E25">
        <w:rPr>
          <w:lang w:val="en-GB"/>
        </w:rPr>
        <w:t xml:space="preserve">M., </w:t>
      </w:r>
      <w:proofErr w:type="spellStart"/>
      <w:r w:rsidRPr="00F34E25">
        <w:rPr>
          <w:lang w:val="en-GB"/>
        </w:rPr>
        <w:t>Sibilla</w:t>
      </w:r>
      <w:proofErr w:type="spellEnd"/>
      <w:r>
        <w:rPr>
          <w:lang w:val="en-GB"/>
        </w:rPr>
        <w:t xml:space="preserve"> </w:t>
      </w:r>
      <w:r w:rsidRPr="00F34E25">
        <w:rPr>
          <w:lang w:val="en-GB"/>
        </w:rPr>
        <w:t>S., Numerical simulation of flui</w:t>
      </w:r>
      <w:r>
        <w:rPr>
          <w:lang w:val="en-GB"/>
        </w:rPr>
        <w:t xml:space="preserve">d–structure interaction by SPH, </w:t>
      </w:r>
      <w:r w:rsidRPr="00F34E25">
        <w:rPr>
          <w:lang w:val="en-GB"/>
        </w:rPr>
        <w:t>Computers &amp; Stru</w:t>
      </w:r>
      <w:r>
        <w:rPr>
          <w:lang w:val="en-GB"/>
        </w:rPr>
        <w:t>ctures 85(11–14) (2007) 879-890</w:t>
      </w:r>
    </w:p>
    <w:p w:rsidR="00131727" w:rsidRDefault="00131727" w:rsidP="002B1583">
      <w:pPr>
        <w:rPr>
          <w:lang w:val="en-GB"/>
        </w:rPr>
      </w:pPr>
      <w:r>
        <w:rPr>
          <w:lang w:val="en-GB"/>
        </w:rPr>
        <w:t>[8</w:t>
      </w:r>
      <w:r w:rsidRPr="00F34E25">
        <w:rPr>
          <w:lang w:val="en-GB"/>
        </w:rPr>
        <w:t xml:space="preserve">] </w:t>
      </w:r>
      <w:proofErr w:type="spellStart"/>
      <w:r w:rsidRPr="00F34E25">
        <w:rPr>
          <w:lang w:val="en-GB"/>
        </w:rPr>
        <w:t>Barsotti</w:t>
      </w:r>
      <w:proofErr w:type="spellEnd"/>
      <w:r>
        <w:rPr>
          <w:lang w:val="en-GB"/>
        </w:rPr>
        <w:t xml:space="preserve"> </w:t>
      </w:r>
      <w:r w:rsidRPr="00F34E25">
        <w:rPr>
          <w:lang w:val="en-GB"/>
        </w:rPr>
        <w:t xml:space="preserve">M.A., </w:t>
      </w:r>
      <w:proofErr w:type="spellStart"/>
      <w:r w:rsidRPr="00F34E25">
        <w:rPr>
          <w:lang w:val="en-GB"/>
        </w:rPr>
        <w:t>Puryear</w:t>
      </w:r>
      <w:proofErr w:type="spellEnd"/>
      <w:r>
        <w:rPr>
          <w:lang w:val="en-GB"/>
        </w:rPr>
        <w:t xml:space="preserve"> </w:t>
      </w:r>
      <w:r w:rsidRPr="00F34E25">
        <w:rPr>
          <w:lang w:val="en-GB"/>
        </w:rPr>
        <w:t>J.M.H., Stevens</w:t>
      </w:r>
      <w:r>
        <w:rPr>
          <w:lang w:val="en-GB"/>
        </w:rPr>
        <w:t xml:space="preserve"> </w:t>
      </w:r>
      <w:r w:rsidRPr="00F34E25">
        <w:rPr>
          <w:lang w:val="en-GB"/>
        </w:rPr>
        <w:t xml:space="preserve">D.J., </w:t>
      </w:r>
      <w:proofErr w:type="spellStart"/>
      <w:r w:rsidRPr="00F34E25">
        <w:rPr>
          <w:lang w:val="en-GB"/>
        </w:rPr>
        <w:t>Alberson</w:t>
      </w:r>
      <w:proofErr w:type="spellEnd"/>
      <w:r>
        <w:rPr>
          <w:lang w:val="en-GB"/>
        </w:rPr>
        <w:t xml:space="preserve"> </w:t>
      </w:r>
      <w:r w:rsidRPr="00F34E25">
        <w:rPr>
          <w:lang w:val="en-GB"/>
        </w:rPr>
        <w:t xml:space="preserve">R.M., </w:t>
      </w:r>
      <w:r>
        <w:rPr>
          <w:lang w:val="en-GB"/>
        </w:rPr>
        <w:t xml:space="preserve">McMahon P., </w:t>
      </w:r>
      <w:proofErr w:type="spellStart"/>
      <w:r>
        <w:rPr>
          <w:lang w:val="en-GB"/>
        </w:rPr>
        <w:t>Modeling</w:t>
      </w:r>
      <w:proofErr w:type="spellEnd"/>
      <w:r>
        <w:rPr>
          <w:lang w:val="en-GB"/>
        </w:rPr>
        <w:t xml:space="preserve"> Mine Blast </w:t>
      </w:r>
      <w:r w:rsidRPr="00F34E25">
        <w:rPr>
          <w:lang w:val="en-GB"/>
        </w:rPr>
        <w:t>with SPH, 12th International LS-DYNA User Conference, Detroit, USA, 2012</w:t>
      </w:r>
    </w:p>
    <w:p w:rsidR="00131727" w:rsidRDefault="00131727" w:rsidP="00131727">
      <w:pPr>
        <w:rPr>
          <w:lang w:val="en-GB"/>
        </w:rPr>
      </w:pPr>
      <w:r>
        <w:rPr>
          <w:lang w:val="en-GB"/>
        </w:rPr>
        <w:t xml:space="preserve">[9] </w:t>
      </w:r>
      <w:proofErr w:type="spellStart"/>
      <w:r w:rsidRPr="003F2301">
        <w:rPr>
          <w:lang w:val="en-GB"/>
        </w:rPr>
        <w:t>Dobra</w:t>
      </w:r>
      <w:r>
        <w:rPr>
          <w:lang w:val="en-GB"/>
        </w:rPr>
        <w:t>tz</w:t>
      </w:r>
      <w:proofErr w:type="spellEnd"/>
      <w:r>
        <w:rPr>
          <w:lang w:val="en-GB"/>
        </w:rPr>
        <w:t xml:space="preserve"> B. M., and Crawford P. C. </w:t>
      </w:r>
      <w:r w:rsidRPr="003F2301">
        <w:rPr>
          <w:lang w:val="en-GB"/>
        </w:rPr>
        <w:t>LLNL explosive handbook, properties of chemical expl</w:t>
      </w:r>
      <w:r>
        <w:rPr>
          <w:lang w:val="en-GB"/>
        </w:rPr>
        <w:t>osives and explosive simulants. /</w:t>
      </w:r>
      <w:r w:rsidRPr="003F2301">
        <w:rPr>
          <w:lang w:val="en-GB"/>
        </w:rPr>
        <w:t xml:space="preserve"> Rep. UCRL52997, Lawrence Livermore Nat</w:t>
      </w:r>
      <w:r>
        <w:rPr>
          <w:lang w:val="en-GB"/>
        </w:rPr>
        <w:t>ional Laboratory, Livermore, CA, 1985</w:t>
      </w:r>
    </w:p>
    <w:p w:rsidR="00131727" w:rsidRDefault="00131727" w:rsidP="002B1583">
      <w:pPr>
        <w:rPr>
          <w:lang w:val="en-GB"/>
        </w:rPr>
      </w:pPr>
      <w:r>
        <w:rPr>
          <w:lang w:val="en-GB"/>
        </w:rPr>
        <w:lastRenderedPageBreak/>
        <w:t>[10</w:t>
      </w:r>
      <w:r w:rsidRPr="00F34E25">
        <w:rPr>
          <w:lang w:val="en-GB"/>
        </w:rPr>
        <w:t>] Genevieve</w:t>
      </w:r>
      <w:r>
        <w:rPr>
          <w:lang w:val="en-GB"/>
        </w:rPr>
        <w:t xml:space="preserve"> </w:t>
      </w:r>
      <w:r w:rsidRPr="00F34E25">
        <w:rPr>
          <w:lang w:val="en-GB"/>
        </w:rPr>
        <w:t>T., Robert</w:t>
      </w:r>
      <w:r>
        <w:rPr>
          <w:lang w:val="en-GB"/>
        </w:rPr>
        <w:t xml:space="preserve"> </w:t>
      </w:r>
      <w:r w:rsidRPr="00F34E25">
        <w:rPr>
          <w:lang w:val="en-GB"/>
        </w:rPr>
        <w:t>D., Finite element simulation using SPH partic</w:t>
      </w:r>
      <w:r>
        <w:rPr>
          <w:lang w:val="en-GB"/>
        </w:rPr>
        <w:t xml:space="preserve">les as loading on typical Light </w:t>
      </w:r>
      <w:r w:rsidRPr="00F34E25">
        <w:rPr>
          <w:lang w:val="en-GB"/>
        </w:rPr>
        <w:t>Armoured Vehicles, 10th International LS-DYNA users conference, 2008.</w:t>
      </w:r>
    </w:p>
    <w:p w:rsidR="00131727" w:rsidRDefault="00131727" w:rsidP="002B1583">
      <w:pPr>
        <w:rPr>
          <w:lang w:val="en-GB"/>
        </w:rPr>
      </w:pPr>
      <w:r>
        <w:rPr>
          <w:lang w:val="en-GB"/>
        </w:rPr>
        <w:t xml:space="preserve">[11] </w:t>
      </w:r>
      <w:r w:rsidRPr="009B38C2">
        <w:rPr>
          <w:lang w:val="en-GB"/>
        </w:rPr>
        <w:t>Lee</w:t>
      </w:r>
      <w:r w:rsidRPr="00AE0E1F">
        <w:rPr>
          <w:lang w:val="en-GB"/>
        </w:rPr>
        <w:t xml:space="preserve"> </w:t>
      </w:r>
      <w:r>
        <w:rPr>
          <w:lang w:val="en-GB"/>
        </w:rPr>
        <w:t>E.L.</w:t>
      </w:r>
      <w:r w:rsidRPr="009B38C2">
        <w:rPr>
          <w:lang w:val="en-GB"/>
        </w:rPr>
        <w:t>, Horning</w:t>
      </w:r>
      <w:r w:rsidRPr="00AE0E1F">
        <w:rPr>
          <w:lang w:val="en-GB"/>
        </w:rPr>
        <w:t xml:space="preserve"> </w:t>
      </w:r>
      <w:r w:rsidRPr="009B38C2">
        <w:rPr>
          <w:lang w:val="en-GB"/>
        </w:rPr>
        <w:t xml:space="preserve">H.C., </w:t>
      </w:r>
      <w:proofErr w:type="spellStart"/>
      <w:r w:rsidRPr="009B38C2">
        <w:rPr>
          <w:lang w:val="en-GB"/>
        </w:rPr>
        <w:t>Kury</w:t>
      </w:r>
      <w:proofErr w:type="spellEnd"/>
      <w:r w:rsidRPr="00AE0E1F">
        <w:rPr>
          <w:lang w:val="en-GB"/>
        </w:rPr>
        <w:t xml:space="preserve"> </w:t>
      </w:r>
      <w:r>
        <w:rPr>
          <w:lang w:val="en-GB"/>
        </w:rPr>
        <w:t>J.W.</w:t>
      </w:r>
      <w:r w:rsidRPr="009B38C2">
        <w:rPr>
          <w:lang w:val="en-GB"/>
        </w:rPr>
        <w:t xml:space="preserve"> Adiabatic expansion of high explosive detonation products // LLNL, UCRL-50422, 1968</w:t>
      </w:r>
    </w:p>
    <w:p w:rsidR="00131727" w:rsidRDefault="00131727" w:rsidP="00131727">
      <w:pPr>
        <w:rPr>
          <w:lang w:val="en-GB"/>
        </w:rPr>
      </w:pPr>
      <w:r>
        <w:rPr>
          <w:lang w:val="en-GB"/>
        </w:rPr>
        <w:t xml:space="preserve">[12] </w:t>
      </w:r>
      <w:proofErr w:type="spellStart"/>
      <w:r w:rsidRPr="00CF2D96">
        <w:rPr>
          <w:lang w:val="en-GB"/>
        </w:rPr>
        <w:t>Medyanik</w:t>
      </w:r>
      <w:proofErr w:type="spellEnd"/>
      <w:r>
        <w:rPr>
          <w:lang w:val="en-GB"/>
        </w:rPr>
        <w:t xml:space="preserve"> </w:t>
      </w:r>
      <w:r w:rsidRPr="00CF2D96">
        <w:rPr>
          <w:lang w:val="en-GB"/>
        </w:rPr>
        <w:t>Sergey</w:t>
      </w:r>
      <w:r>
        <w:rPr>
          <w:lang w:val="en-GB"/>
        </w:rPr>
        <w:t xml:space="preserve">, </w:t>
      </w:r>
      <w:r w:rsidRPr="00CF2D96">
        <w:rPr>
          <w:lang w:val="en-GB"/>
        </w:rPr>
        <w:t>Mohammad</w:t>
      </w:r>
      <w:r>
        <w:rPr>
          <w:lang w:val="en-GB"/>
        </w:rPr>
        <w:t xml:space="preserve"> </w:t>
      </w:r>
      <w:r w:rsidRPr="00CF2D96">
        <w:rPr>
          <w:lang w:val="en-GB"/>
        </w:rPr>
        <w:t>Syed</w:t>
      </w:r>
      <w:r>
        <w:rPr>
          <w:lang w:val="en-GB"/>
        </w:rPr>
        <w:t xml:space="preserve">, </w:t>
      </w:r>
      <w:proofErr w:type="spellStart"/>
      <w:r w:rsidRPr="00CF2D96">
        <w:rPr>
          <w:lang w:val="en-GB"/>
        </w:rPr>
        <w:t>Vlahopoulos</w:t>
      </w:r>
      <w:proofErr w:type="spellEnd"/>
      <w:r>
        <w:rPr>
          <w:lang w:val="en-GB"/>
        </w:rPr>
        <w:t xml:space="preserve"> </w:t>
      </w:r>
      <w:r w:rsidRPr="00CF2D96">
        <w:rPr>
          <w:lang w:val="en-GB"/>
        </w:rPr>
        <w:t>Nickolas</w:t>
      </w:r>
      <w:r>
        <w:rPr>
          <w:lang w:val="en-GB"/>
        </w:rPr>
        <w:t xml:space="preserve">, LS-DYNA </w:t>
      </w:r>
      <w:r w:rsidRPr="00CF2D96">
        <w:rPr>
          <w:lang w:val="en-GB"/>
        </w:rPr>
        <w:t xml:space="preserve">ALE </w:t>
      </w:r>
      <w:proofErr w:type="spellStart"/>
      <w:r w:rsidRPr="00CF2D96">
        <w:rPr>
          <w:lang w:val="en-GB"/>
        </w:rPr>
        <w:t>Modeling</w:t>
      </w:r>
      <w:proofErr w:type="spellEnd"/>
      <w:r w:rsidRPr="00CF2D96">
        <w:rPr>
          <w:lang w:val="en-GB"/>
        </w:rPr>
        <w:t xml:space="preserve"> of Blast in an Urban Environment</w:t>
      </w:r>
      <w:r>
        <w:rPr>
          <w:lang w:val="en-GB"/>
        </w:rPr>
        <w:t>, 15th International LS-DYNA</w:t>
      </w:r>
      <w:r w:rsidRPr="00CF2D96">
        <w:rPr>
          <w:lang w:val="en-GB"/>
        </w:rPr>
        <w:t xml:space="preserve"> Users Conference</w:t>
      </w:r>
      <w:r>
        <w:rPr>
          <w:lang w:val="en-GB"/>
        </w:rPr>
        <w:t>, 2018</w:t>
      </w:r>
    </w:p>
    <w:p w:rsidR="00131727" w:rsidRDefault="00131727" w:rsidP="00131727">
      <w:pPr>
        <w:rPr>
          <w:lang w:val="en-GB"/>
        </w:rPr>
      </w:pPr>
      <w:r>
        <w:rPr>
          <w:lang w:val="en-GB"/>
        </w:rPr>
        <w:t xml:space="preserve">[13] </w:t>
      </w:r>
      <w:r w:rsidRPr="00D62CC5">
        <w:rPr>
          <w:lang w:val="en-GB"/>
        </w:rPr>
        <w:t xml:space="preserve">Patrick L. Strain rate sensitivity of automotive sheet steels: influence of plastic strain, strain rate, temperature, microstructure, bake hardening and pre-strain. </w:t>
      </w:r>
      <w:proofErr w:type="spellStart"/>
      <w:r w:rsidRPr="00D62CC5">
        <w:rPr>
          <w:lang w:val="en-GB"/>
        </w:rPr>
        <w:t>Genehmigte</w:t>
      </w:r>
      <w:proofErr w:type="spellEnd"/>
      <w:r w:rsidRPr="00D62CC5">
        <w:rPr>
          <w:lang w:val="en-GB"/>
        </w:rPr>
        <w:t xml:space="preserve"> Dissertation, April 2010.</w:t>
      </w:r>
    </w:p>
    <w:p w:rsidR="00131727" w:rsidRPr="00131727" w:rsidRDefault="00131727" w:rsidP="00131727">
      <w:pPr>
        <w:rPr>
          <w:lang w:val="en-GB"/>
        </w:rPr>
      </w:pPr>
      <w:r>
        <w:rPr>
          <w:lang w:val="en-GB"/>
        </w:rPr>
        <w:t xml:space="preserve">[14] </w:t>
      </w:r>
      <w:r w:rsidRPr="00261E0F">
        <w:rPr>
          <w:lang w:val="en-GB"/>
        </w:rPr>
        <w:t>Randers-</w:t>
      </w:r>
      <w:proofErr w:type="spellStart"/>
      <w:r w:rsidRPr="00261E0F">
        <w:rPr>
          <w:lang w:val="en-GB"/>
        </w:rPr>
        <w:t>Pehrson</w:t>
      </w:r>
      <w:proofErr w:type="spellEnd"/>
      <w:r w:rsidRPr="00AE0E1F">
        <w:rPr>
          <w:lang w:val="en-GB"/>
        </w:rPr>
        <w:t xml:space="preserve"> </w:t>
      </w:r>
      <w:r w:rsidRPr="00261E0F">
        <w:rPr>
          <w:lang w:val="en-GB"/>
        </w:rPr>
        <w:t>G., Bannister</w:t>
      </w:r>
      <w:r w:rsidRPr="00AE0E1F">
        <w:rPr>
          <w:lang w:val="en-GB"/>
        </w:rPr>
        <w:t xml:space="preserve"> </w:t>
      </w:r>
      <w:r w:rsidRPr="00261E0F">
        <w:rPr>
          <w:lang w:val="en-GB"/>
        </w:rPr>
        <w:t>K.A.</w:t>
      </w:r>
      <w:r>
        <w:rPr>
          <w:lang w:val="en-GB"/>
        </w:rPr>
        <w:t>,</w:t>
      </w:r>
      <w:r w:rsidRPr="00261E0F">
        <w:rPr>
          <w:lang w:val="en-GB"/>
        </w:rPr>
        <w:t xml:space="preserve"> </w:t>
      </w:r>
      <w:proofErr w:type="spellStart"/>
      <w:r w:rsidRPr="00261E0F">
        <w:rPr>
          <w:lang w:val="en-GB"/>
        </w:rPr>
        <w:t>Airblast</w:t>
      </w:r>
      <w:proofErr w:type="spellEnd"/>
      <w:r w:rsidRPr="00261E0F">
        <w:rPr>
          <w:lang w:val="en-GB"/>
        </w:rPr>
        <w:t xml:space="preserve"> Loading Model for DYNA2D and DYNA3D. ARL-TR-1310, U. S. Army Research Laboratory, Aberdeen Proving Ground, MD, March 1997.</w:t>
      </w:r>
    </w:p>
    <w:p w:rsidR="00D5327D" w:rsidRDefault="007C416E" w:rsidP="002B1583">
      <w:pPr>
        <w:rPr>
          <w:szCs w:val="28"/>
          <w:lang w:val="en-GB"/>
        </w:rPr>
      </w:pPr>
      <w:r>
        <w:rPr>
          <w:lang w:val="en-GB"/>
        </w:rPr>
        <w:t>[15</w:t>
      </w:r>
      <w:r w:rsidR="008F7B88">
        <w:rPr>
          <w:lang w:val="en-GB"/>
        </w:rPr>
        <w:t xml:space="preserve">] </w:t>
      </w:r>
      <w:proofErr w:type="spellStart"/>
      <w:r w:rsidR="001E75F4" w:rsidRPr="001E75F4">
        <w:rPr>
          <w:lang w:val="en-GB"/>
        </w:rPr>
        <w:t>Schwer</w:t>
      </w:r>
      <w:proofErr w:type="spellEnd"/>
      <w:r w:rsidR="001E75F4">
        <w:rPr>
          <w:lang w:val="en-GB"/>
        </w:rPr>
        <w:t xml:space="preserve"> L.E.,</w:t>
      </w:r>
      <w:r w:rsidR="001E75F4" w:rsidRPr="001E75F4">
        <w:rPr>
          <w:szCs w:val="28"/>
          <w:lang w:val="en-GB"/>
        </w:rPr>
        <w:t xml:space="preserve"> Jones-Wilkens-Lee (JWL) Equation of State with Afterburning</w:t>
      </w:r>
      <w:r w:rsidR="001E75F4">
        <w:rPr>
          <w:szCs w:val="28"/>
          <w:lang w:val="en-GB"/>
        </w:rPr>
        <w:t xml:space="preserve"> / </w:t>
      </w:r>
      <w:r w:rsidR="001E75F4" w:rsidRPr="001E75F4">
        <w:rPr>
          <w:lang w:val="en-GB"/>
        </w:rPr>
        <w:t>14</w:t>
      </w:r>
      <w:r w:rsidR="001E75F4" w:rsidRPr="001E75F4">
        <w:rPr>
          <w:vertAlign w:val="superscript"/>
          <w:lang w:val="en-GB"/>
        </w:rPr>
        <w:t>th</w:t>
      </w:r>
      <w:r w:rsidR="001E75F4" w:rsidRPr="001E75F4">
        <w:rPr>
          <w:lang w:val="en-GB"/>
        </w:rPr>
        <w:t xml:space="preserve"> International LS-DYNA Users Conference</w:t>
      </w:r>
      <w:r w:rsidR="001E75F4">
        <w:rPr>
          <w:szCs w:val="28"/>
          <w:lang w:val="en-GB"/>
        </w:rPr>
        <w:t>, 2016</w:t>
      </w:r>
    </w:p>
    <w:p w:rsidR="00D62CC5" w:rsidRPr="00D62CC5" w:rsidRDefault="007C416E" w:rsidP="00D62CC5">
      <w:pPr>
        <w:rPr>
          <w:szCs w:val="28"/>
          <w:lang w:val="en-GB"/>
        </w:rPr>
      </w:pPr>
      <w:r>
        <w:rPr>
          <w:lang w:val="en-GB"/>
        </w:rPr>
        <w:t>[16</w:t>
      </w:r>
      <w:r w:rsidR="00D62CC5">
        <w:rPr>
          <w:lang w:val="en-GB"/>
        </w:rPr>
        <w:t xml:space="preserve">] </w:t>
      </w:r>
      <w:r w:rsidR="00D62CC5" w:rsidRPr="00D62CC5">
        <w:rPr>
          <w:lang w:val="en-GB"/>
        </w:rPr>
        <w:t>Stark-</w:t>
      </w:r>
      <w:proofErr w:type="spellStart"/>
      <w:r w:rsidR="00D62CC5" w:rsidRPr="00D62CC5">
        <w:rPr>
          <w:lang w:val="en-GB"/>
        </w:rPr>
        <w:t>Seuken</w:t>
      </w:r>
      <w:proofErr w:type="spellEnd"/>
      <w:r w:rsidR="00D62CC5" w:rsidRPr="00D62CC5">
        <w:rPr>
          <w:lang w:val="en-GB"/>
        </w:rPr>
        <w:t xml:space="preserve"> D. </w:t>
      </w:r>
      <w:proofErr w:type="spellStart"/>
      <w:r w:rsidR="00D62CC5" w:rsidRPr="00D62CC5">
        <w:rPr>
          <w:lang w:val="en-GB"/>
        </w:rPr>
        <w:t>Ermittlung</w:t>
      </w:r>
      <w:proofErr w:type="spellEnd"/>
      <w:r w:rsidR="00D62CC5" w:rsidRPr="00D62CC5">
        <w:rPr>
          <w:lang w:val="en-GB"/>
        </w:rPr>
        <w:t xml:space="preserve"> und </w:t>
      </w:r>
      <w:proofErr w:type="spellStart"/>
      <w:r w:rsidR="00D62CC5" w:rsidRPr="00D62CC5">
        <w:rPr>
          <w:lang w:val="en-GB"/>
        </w:rPr>
        <w:t>Beschreibung</w:t>
      </w:r>
      <w:proofErr w:type="spellEnd"/>
      <w:r w:rsidR="00D62CC5" w:rsidRPr="00D62CC5">
        <w:rPr>
          <w:lang w:val="en-GB"/>
        </w:rPr>
        <w:t xml:space="preserve"> der </w:t>
      </w:r>
      <w:proofErr w:type="spellStart"/>
      <w:r w:rsidR="00D62CC5" w:rsidRPr="00D62CC5">
        <w:rPr>
          <w:lang w:val="en-GB"/>
        </w:rPr>
        <w:t>Flie</w:t>
      </w:r>
      <w:proofErr w:type="spellEnd"/>
      <w:r w:rsidR="00D62CC5">
        <w:sym w:font="Symbol" w:char="F062"/>
      </w:r>
      <w:proofErr w:type="spellStart"/>
      <w:r w:rsidR="00D62CC5" w:rsidRPr="00D62CC5">
        <w:rPr>
          <w:lang w:val="en-GB"/>
        </w:rPr>
        <w:t>kurven</w:t>
      </w:r>
      <w:proofErr w:type="spellEnd"/>
      <w:r w:rsidR="00D62CC5" w:rsidRPr="00D62CC5">
        <w:rPr>
          <w:lang w:val="en-GB"/>
        </w:rPr>
        <w:t xml:space="preserve"> von </w:t>
      </w:r>
      <w:proofErr w:type="spellStart"/>
      <w:r w:rsidR="00D62CC5" w:rsidRPr="00D62CC5">
        <w:rPr>
          <w:lang w:val="en-GB"/>
        </w:rPr>
        <w:t>Karosserie-werkstoffen</w:t>
      </w:r>
      <w:proofErr w:type="spellEnd"/>
      <w:r w:rsidR="00D62CC5" w:rsidRPr="00D62CC5">
        <w:rPr>
          <w:lang w:val="en-GB"/>
        </w:rPr>
        <w:t xml:space="preserve"> </w:t>
      </w:r>
      <w:proofErr w:type="spellStart"/>
      <w:r w:rsidR="00D62CC5" w:rsidRPr="00D62CC5">
        <w:rPr>
          <w:lang w:val="en-GB"/>
        </w:rPr>
        <w:t>bei</w:t>
      </w:r>
      <w:proofErr w:type="spellEnd"/>
      <w:r w:rsidR="00D62CC5" w:rsidRPr="00D62CC5">
        <w:rPr>
          <w:lang w:val="en-GB"/>
        </w:rPr>
        <w:t xml:space="preserve"> </w:t>
      </w:r>
      <w:proofErr w:type="spellStart"/>
      <w:r w:rsidR="00D62CC5" w:rsidRPr="00D62CC5">
        <w:rPr>
          <w:lang w:val="en-GB"/>
        </w:rPr>
        <w:t>hohen</w:t>
      </w:r>
      <w:proofErr w:type="spellEnd"/>
      <w:r w:rsidR="00D62CC5" w:rsidRPr="00D62CC5">
        <w:rPr>
          <w:lang w:val="en-GB"/>
        </w:rPr>
        <w:t xml:space="preserve"> </w:t>
      </w:r>
      <w:proofErr w:type="spellStart"/>
      <w:r w:rsidR="00D62CC5" w:rsidRPr="00D62CC5">
        <w:rPr>
          <w:lang w:val="en-GB"/>
        </w:rPr>
        <w:t>Dehnraten</w:t>
      </w:r>
      <w:proofErr w:type="spellEnd"/>
      <w:r w:rsidR="00D62CC5" w:rsidRPr="00D62CC5">
        <w:rPr>
          <w:lang w:val="en-GB"/>
        </w:rPr>
        <w:t>. Dr.-</w:t>
      </w:r>
      <w:proofErr w:type="spellStart"/>
      <w:r w:rsidR="00D62CC5" w:rsidRPr="00D62CC5">
        <w:rPr>
          <w:lang w:val="en-GB"/>
        </w:rPr>
        <w:t>Ing</w:t>
      </w:r>
      <w:proofErr w:type="spellEnd"/>
      <w:r w:rsidR="00D62CC5" w:rsidRPr="00D62CC5">
        <w:rPr>
          <w:lang w:val="en-GB"/>
        </w:rPr>
        <w:t>. Thesis. R</w:t>
      </w:r>
      <w:r w:rsidR="002775EA">
        <w:rPr>
          <w:lang w:val="en-GB"/>
        </w:rPr>
        <w:t xml:space="preserve">WTH Aachen University, 2000. </w:t>
      </w:r>
    </w:p>
    <w:p w:rsidR="00D5327D" w:rsidRPr="009B38C2" w:rsidRDefault="00D5327D" w:rsidP="002B1583">
      <w:pPr>
        <w:rPr>
          <w:lang w:val="en-GB"/>
        </w:rPr>
      </w:pPr>
    </w:p>
    <w:p w:rsidR="00D5327D" w:rsidRPr="009B38C2" w:rsidRDefault="00D5327D" w:rsidP="002B1583">
      <w:pPr>
        <w:rPr>
          <w:lang w:val="en-GB"/>
        </w:rPr>
      </w:pPr>
    </w:p>
    <w:p w:rsidR="00D5327D" w:rsidRPr="009B38C2" w:rsidRDefault="00D5327D" w:rsidP="002B1583">
      <w:pPr>
        <w:rPr>
          <w:lang w:val="en-GB"/>
        </w:rPr>
      </w:pPr>
    </w:p>
    <w:p w:rsidR="00D5327D" w:rsidRPr="009B38C2" w:rsidRDefault="00D5327D" w:rsidP="002B1583">
      <w:pPr>
        <w:rPr>
          <w:lang w:val="en-GB"/>
        </w:rPr>
      </w:pPr>
    </w:p>
    <w:p w:rsidR="002B1583" w:rsidRPr="009B38C2" w:rsidRDefault="002B1583" w:rsidP="002B1583">
      <w:pPr>
        <w:rPr>
          <w:lang w:val="en-GB"/>
        </w:rPr>
      </w:pPr>
    </w:p>
    <w:sectPr w:rsidR="002B1583" w:rsidRPr="009B38C2" w:rsidSect="00BE0D7C">
      <w:pgSz w:w="11906" w:h="16838"/>
      <w:pgMar w:top="567" w:right="567"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9C" w:rsidRDefault="0025059C" w:rsidP="00DD13ED">
      <w:pPr>
        <w:spacing w:after="0" w:line="240" w:lineRule="auto"/>
      </w:pPr>
      <w:r>
        <w:separator/>
      </w:r>
    </w:p>
  </w:endnote>
  <w:endnote w:type="continuationSeparator" w:id="0">
    <w:p w:rsidR="0025059C" w:rsidRDefault="0025059C" w:rsidP="00DD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ff2">
    <w:altName w:val="MV Bol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9C" w:rsidRDefault="0025059C" w:rsidP="00DD13ED">
      <w:pPr>
        <w:spacing w:after="0" w:line="240" w:lineRule="auto"/>
      </w:pPr>
      <w:r>
        <w:separator/>
      </w:r>
    </w:p>
  </w:footnote>
  <w:footnote w:type="continuationSeparator" w:id="0">
    <w:p w:rsidR="0025059C" w:rsidRDefault="0025059C" w:rsidP="00DD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355832"/>
      <w:docPartObj>
        <w:docPartGallery w:val="Page Numbers (Top of Page)"/>
        <w:docPartUnique/>
      </w:docPartObj>
    </w:sdtPr>
    <w:sdtEndPr/>
    <w:sdtContent>
      <w:p w:rsidR="00517358" w:rsidRDefault="00517358">
        <w:pPr>
          <w:pStyle w:val="a7"/>
          <w:jc w:val="right"/>
        </w:pPr>
        <w:r>
          <w:fldChar w:fldCharType="begin"/>
        </w:r>
        <w:r>
          <w:instrText>PAGE   \* MERGEFORMAT</w:instrText>
        </w:r>
        <w:r>
          <w:fldChar w:fldCharType="separate"/>
        </w:r>
        <w:r w:rsidR="00655F66">
          <w:rPr>
            <w:noProof/>
          </w:rPr>
          <w:t>21</w:t>
        </w:r>
        <w:r>
          <w:fldChar w:fldCharType="end"/>
        </w:r>
      </w:p>
    </w:sdtContent>
  </w:sdt>
  <w:p w:rsidR="00517358" w:rsidRDefault="0051735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3218"/>
    <w:multiLevelType w:val="hybridMultilevel"/>
    <w:tmpl w:val="07AE13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30FFF"/>
    <w:multiLevelType w:val="multilevel"/>
    <w:tmpl w:val="CE6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2567D"/>
    <w:multiLevelType w:val="hybridMultilevel"/>
    <w:tmpl w:val="D248AC7E"/>
    <w:lvl w:ilvl="0" w:tplc="E5A6C2C6">
      <w:start w:val="1"/>
      <w:numFmt w:val="decimal"/>
      <w:lvlText w:val="%1."/>
      <w:lvlJc w:val="left"/>
      <w:pPr>
        <w:ind w:left="70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4B6436"/>
    <w:multiLevelType w:val="multilevel"/>
    <w:tmpl w:val="7AE2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2E69F2"/>
    <w:multiLevelType w:val="multilevel"/>
    <w:tmpl w:val="803A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36016"/>
    <w:multiLevelType w:val="hybridMultilevel"/>
    <w:tmpl w:val="91341594"/>
    <w:lvl w:ilvl="0" w:tplc="31249010">
      <w:start w:val="1"/>
      <w:numFmt w:val="decimal"/>
      <w:lvlText w:val="%1."/>
      <w:lvlJc w:val="left"/>
      <w:pPr>
        <w:ind w:left="240" w:hanging="240"/>
      </w:pPr>
      <w:rPr>
        <w:rFonts w:ascii="Times New Roman" w:eastAsia="Times New Roman" w:hAnsi="Times New Roman" w:cs="Times New Roman"/>
        <w:w w:val="100"/>
        <w:sz w:val="24"/>
        <w:szCs w:val="24"/>
        <w:lang w:val="ru-RU" w:eastAsia="en-US" w:bidi="ar-SA"/>
      </w:rPr>
    </w:lvl>
    <w:lvl w:ilvl="1" w:tplc="49CA17EE">
      <w:start w:val="1"/>
      <w:numFmt w:val="decimal"/>
      <w:lvlText w:val="%2."/>
      <w:lvlJc w:val="left"/>
      <w:pPr>
        <w:ind w:left="302" w:hanging="286"/>
      </w:pPr>
      <w:rPr>
        <w:rFonts w:ascii="Times New Roman" w:eastAsia="Times New Roman" w:hAnsi="Times New Roman" w:cs="Times New Roman" w:hint="default"/>
        <w:spacing w:val="0"/>
        <w:w w:val="100"/>
        <w:sz w:val="28"/>
        <w:szCs w:val="28"/>
        <w:lang w:val="ru-RU" w:eastAsia="en-US" w:bidi="ar-SA"/>
      </w:rPr>
    </w:lvl>
    <w:lvl w:ilvl="2" w:tplc="5784D446">
      <w:numFmt w:val="bullet"/>
      <w:lvlText w:val="•"/>
      <w:lvlJc w:val="left"/>
      <w:pPr>
        <w:ind w:left="2000" w:hanging="286"/>
      </w:pPr>
      <w:rPr>
        <w:lang w:val="ru-RU" w:eastAsia="en-US" w:bidi="ar-SA"/>
      </w:rPr>
    </w:lvl>
    <w:lvl w:ilvl="3" w:tplc="41303BE6">
      <w:numFmt w:val="bullet"/>
      <w:lvlText w:val="•"/>
      <w:lvlJc w:val="left"/>
      <w:pPr>
        <w:ind w:left="3035" w:hanging="286"/>
      </w:pPr>
      <w:rPr>
        <w:lang w:val="ru-RU" w:eastAsia="en-US" w:bidi="ar-SA"/>
      </w:rPr>
    </w:lvl>
    <w:lvl w:ilvl="4" w:tplc="79181A8E">
      <w:numFmt w:val="bullet"/>
      <w:lvlText w:val="•"/>
      <w:lvlJc w:val="left"/>
      <w:pPr>
        <w:ind w:left="4071" w:hanging="286"/>
      </w:pPr>
      <w:rPr>
        <w:lang w:val="ru-RU" w:eastAsia="en-US" w:bidi="ar-SA"/>
      </w:rPr>
    </w:lvl>
    <w:lvl w:ilvl="5" w:tplc="077A48EA">
      <w:numFmt w:val="bullet"/>
      <w:lvlText w:val="•"/>
      <w:lvlJc w:val="left"/>
      <w:pPr>
        <w:ind w:left="5107" w:hanging="286"/>
      </w:pPr>
      <w:rPr>
        <w:lang w:val="ru-RU" w:eastAsia="en-US" w:bidi="ar-SA"/>
      </w:rPr>
    </w:lvl>
    <w:lvl w:ilvl="6" w:tplc="B470CD5E">
      <w:numFmt w:val="bullet"/>
      <w:lvlText w:val="•"/>
      <w:lvlJc w:val="left"/>
      <w:pPr>
        <w:ind w:left="6143" w:hanging="286"/>
      </w:pPr>
      <w:rPr>
        <w:lang w:val="ru-RU" w:eastAsia="en-US" w:bidi="ar-SA"/>
      </w:rPr>
    </w:lvl>
    <w:lvl w:ilvl="7" w:tplc="07104216">
      <w:numFmt w:val="bullet"/>
      <w:lvlText w:val="•"/>
      <w:lvlJc w:val="left"/>
      <w:pPr>
        <w:ind w:left="7179" w:hanging="286"/>
      </w:pPr>
      <w:rPr>
        <w:lang w:val="ru-RU" w:eastAsia="en-US" w:bidi="ar-SA"/>
      </w:rPr>
    </w:lvl>
    <w:lvl w:ilvl="8" w:tplc="CFDCE4B8">
      <w:numFmt w:val="bullet"/>
      <w:lvlText w:val="•"/>
      <w:lvlJc w:val="left"/>
      <w:pPr>
        <w:ind w:left="8214" w:hanging="286"/>
      </w:pPr>
      <w:rPr>
        <w:lang w:val="ru-RU" w:eastAsia="en-US" w:bidi="ar-SA"/>
      </w:rPr>
    </w:lvl>
  </w:abstractNum>
  <w:abstractNum w:abstractNumId="6" w15:restartNumberingAfterBreak="0">
    <w:nsid w:val="41260291"/>
    <w:multiLevelType w:val="hybridMultilevel"/>
    <w:tmpl w:val="B4BE6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CD3A96"/>
    <w:multiLevelType w:val="hybridMultilevel"/>
    <w:tmpl w:val="8FA8BE74"/>
    <w:lvl w:ilvl="0" w:tplc="0130F80C">
      <w:start w:val="1"/>
      <w:numFmt w:val="bullet"/>
      <w:lvlText w:val=""/>
      <w:lvlJc w:val="left"/>
      <w:pPr>
        <w:tabs>
          <w:tab w:val="num" w:pos="720"/>
        </w:tabs>
        <w:ind w:left="720" w:hanging="360"/>
      </w:pPr>
      <w:rPr>
        <w:rFonts w:ascii="Wingdings 3" w:hAnsi="Wingdings 3" w:hint="default"/>
      </w:rPr>
    </w:lvl>
    <w:lvl w:ilvl="1" w:tplc="A8427D0E" w:tentative="1">
      <w:start w:val="1"/>
      <w:numFmt w:val="bullet"/>
      <w:lvlText w:val=""/>
      <w:lvlJc w:val="left"/>
      <w:pPr>
        <w:tabs>
          <w:tab w:val="num" w:pos="1440"/>
        </w:tabs>
        <w:ind w:left="1440" w:hanging="360"/>
      </w:pPr>
      <w:rPr>
        <w:rFonts w:ascii="Wingdings 3" w:hAnsi="Wingdings 3" w:hint="default"/>
      </w:rPr>
    </w:lvl>
    <w:lvl w:ilvl="2" w:tplc="EBB040E6" w:tentative="1">
      <w:start w:val="1"/>
      <w:numFmt w:val="bullet"/>
      <w:lvlText w:val=""/>
      <w:lvlJc w:val="left"/>
      <w:pPr>
        <w:tabs>
          <w:tab w:val="num" w:pos="2160"/>
        </w:tabs>
        <w:ind w:left="2160" w:hanging="360"/>
      </w:pPr>
      <w:rPr>
        <w:rFonts w:ascii="Wingdings 3" w:hAnsi="Wingdings 3" w:hint="default"/>
      </w:rPr>
    </w:lvl>
    <w:lvl w:ilvl="3" w:tplc="1590A8DA" w:tentative="1">
      <w:start w:val="1"/>
      <w:numFmt w:val="bullet"/>
      <w:lvlText w:val=""/>
      <w:lvlJc w:val="left"/>
      <w:pPr>
        <w:tabs>
          <w:tab w:val="num" w:pos="2880"/>
        </w:tabs>
        <w:ind w:left="2880" w:hanging="360"/>
      </w:pPr>
      <w:rPr>
        <w:rFonts w:ascii="Wingdings 3" w:hAnsi="Wingdings 3" w:hint="default"/>
      </w:rPr>
    </w:lvl>
    <w:lvl w:ilvl="4" w:tplc="2A403982" w:tentative="1">
      <w:start w:val="1"/>
      <w:numFmt w:val="bullet"/>
      <w:lvlText w:val=""/>
      <w:lvlJc w:val="left"/>
      <w:pPr>
        <w:tabs>
          <w:tab w:val="num" w:pos="3600"/>
        </w:tabs>
        <w:ind w:left="3600" w:hanging="360"/>
      </w:pPr>
      <w:rPr>
        <w:rFonts w:ascii="Wingdings 3" w:hAnsi="Wingdings 3" w:hint="default"/>
      </w:rPr>
    </w:lvl>
    <w:lvl w:ilvl="5" w:tplc="8BE07A10" w:tentative="1">
      <w:start w:val="1"/>
      <w:numFmt w:val="bullet"/>
      <w:lvlText w:val=""/>
      <w:lvlJc w:val="left"/>
      <w:pPr>
        <w:tabs>
          <w:tab w:val="num" w:pos="4320"/>
        </w:tabs>
        <w:ind w:left="4320" w:hanging="360"/>
      </w:pPr>
      <w:rPr>
        <w:rFonts w:ascii="Wingdings 3" w:hAnsi="Wingdings 3" w:hint="default"/>
      </w:rPr>
    </w:lvl>
    <w:lvl w:ilvl="6" w:tplc="2CBC8AB4" w:tentative="1">
      <w:start w:val="1"/>
      <w:numFmt w:val="bullet"/>
      <w:lvlText w:val=""/>
      <w:lvlJc w:val="left"/>
      <w:pPr>
        <w:tabs>
          <w:tab w:val="num" w:pos="5040"/>
        </w:tabs>
        <w:ind w:left="5040" w:hanging="360"/>
      </w:pPr>
      <w:rPr>
        <w:rFonts w:ascii="Wingdings 3" w:hAnsi="Wingdings 3" w:hint="default"/>
      </w:rPr>
    </w:lvl>
    <w:lvl w:ilvl="7" w:tplc="A8C655D0" w:tentative="1">
      <w:start w:val="1"/>
      <w:numFmt w:val="bullet"/>
      <w:lvlText w:val=""/>
      <w:lvlJc w:val="left"/>
      <w:pPr>
        <w:tabs>
          <w:tab w:val="num" w:pos="5760"/>
        </w:tabs>
        <w:ind w:left="5760" w:hanging="360"/>
      </w:pPr>
      <w:rPr>
        <w:rFonts w:ascii="Wingdings 3" w:hAnsi="Wingdings 3" w:hint="default"/>
      </w:rPr>
    </w:lvl>
    <w:lvl w:ilvl="8" w:tplc="5EF08E6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9526EF2"/>
    <w:multiLevelType w:val="hybridMultilevel"/>
    <w:tmpl w:val="134470F6"/>
    <w:lvl w:ilvl="0" w:tplc="23E67EB6">
      <w:start w:val="1"/>
      <w:numFmt w:val="decimal"/>
      <w:lvlText w:val="%1."/>
      <w:lvlJc w:val="left"/>
      <w:pPr>
        <w:ind w:left="24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958803FA">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2A35C">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AA1AC">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45E2A">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CE548">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8F2DC">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3AD472">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AFA66">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D71A89"/>
    <w:multiLevelType w:val="hybridMultilevel"/>
    <w:tmpl w:val="55282F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D532A2"/>
    <w:multiLevelType w:val="hybridMultilevel"/>
    <w:tmpl w:val="9C0ABC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F177D9"/>
    <w:multiLevelType w:val="multilevel"/>
    <w:tmpl w:val="2160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E693C"/>
    <w:multiLevelType w:val="hybridMultilevel"/>
    <w:tmpl w:val="6EC61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2"/>
  </w:num>
  <w:num w:numId="5">
    <w:abstractNumId w:val="0"/>
  </w:num>
  <w:num w:numId="6">
    <w:abstractNumId w:val="2"/>
  </w:num>
  <w:num w:numId="7">
    <w:abstractNumId w:val="9"/>
  </w:num>
  <w:num w:numId="8">
    <w:abstractNumId w:val="11"/>
  </w:num>
  <w:num w:numId="9">
    <w:abstractNumId w:val="3"/>
  </w:num>
  <w:num w:numId="10">
    <w:abstractNumId w:val="1"/>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00"/>
    <w:rsid w:val="0000338A"/>
    <w:rsid w:val="000054B8"/>
    <w:rsid w:val="00024D88"/>
    <w:rsid w:val="00035620"/>
    <w:rsid w:val="00051575"/>
    <w:rsid w:val="000706A0"/>
    <w:rsid w:val="000914E6"/>
    <w:rsid w:val="000979B5"/>
    <w:rsid w:val="000A34D3"/>
    <w:rsid w:val="000D1610"/>
    <w:rsid w:val="000E5698"/>
    <w:rsid w:val="00103AD6"/>
    <w:rsid w:val="001054E0"/>
    <w:rsid w:val="00115494"/>
    <w:rsid w:val="00121CEA"/>
    <w:rsid w:val="00124DC8"/>
    <w:rsid w:val="00131727"/>
    <w:rsid w:val="00136103"/>
    <w:rsid w:val="001648D0"/>
    <w:rsid w:val="0019796E"/>
    <w:rsid w:val="001A1258"/>
    <w:rsid w:val="001B6084"/>
    <w:rsid w:val="001C44BF"/>
    <w:rsid w:val="001E0961"/>
    <w:rsid w:val="001E1F4A"/>
    <w:rsid w:val="001E75F4"/>
    <w:rsid w:val="00214055"/>
    <w:rsid w:val="002144AD"/>
    <w:rsid w:val="0022093F"/>
    <w:rsid w:val="00226D5A"/>
    <w:rsid w:val="00232626"/>
    <w:rsid w:val="0025059C"/>
    <w:rsid w:val="00255D21"/>
    <w:rsid w:val="00261E0F"/>
    <w:rsid w:val="002775EA"/>
    <w:rsid w:val="002A5E93"/>
    <w:rsid w:val="002B1583"/>
    <w:rsid w:val="003253EF"/>
    <w:rsid w:val="00336273"/>
    <w:rsid w:val="00362136"/>
    <w:rsid w:val="00364E08"/>
    <w:rsid w:val="00386A19"/>
    <w:rsid w:val="00392592"/>
    <w:rsid w:val="003A2C6B"/>
    <w:rsid w:val="003B39B9"/>
    <w:rsid w:val="003E7AEE"/>
    <w:rsid w:val="003F2301"/>
    <w:rsid w:val="00402AF4"/>
    <w:rsid w:val="00403047"/>
    <w:rsid w:val="00415866"/>
    <w:rsid w:val="00464D42"/>
    <w:rsid w:val="004A5DBC"/>
    <w:rsid w:val="004C130F"/>
    <w:rsid w:val="004E60A5"/>
    <w:rsid w:val="004F0775"/>
    <w:rsid w:val="00512307"/>
    <w:rsid w:val="00517358"/>
    <w:rsid w:val="00523B18"/>
    <w:rsid w:val="00533944"/>
    <w:rsid w:val="005542D0"/>
    <w:rsid w:val="00582929"/>
    <w:rsid w:val="00591DED"/>
    <w:rsid w:val="005978CC"/>
    <w:rsid w:val="005A751A"/>
    <w:rsid w:val="005B7E87"/>
    <w:rsid w:val="005E29A7"/>
    <w:rsid w:val="0061641F"/>
    <w:rsid w:val="006174FD"/>
    <w:rsid w:val="00655F66"/>
    <w:rsid w:val="00656080"/>
    <w:rsid w:val="006A51BC"/>
    <w:rsid w:val="006B1B99"/>
    <w:rsid w:val="006B6E2A"/>
    <w:rsid w:val="006C16C9"/>
    <w:rsid w:val="006C1E2E"/>
    <w:rsid w:val="006D004A"/>
    <w:rsid w:val="007125FB"/>
    <w:rsid w:val="00720326"/>
    <w:rsid w:val="0072748D"/>
    <w:rsid w:val="007304A9"/>
    <w:rsid w:val="00747034"/>
    <w:rsid w:val="0078340B"/>
    <w:rsid w:val="007A67D8"/>
    <w:rsid w:val="007B33AF"/>
    <w:rsid w:val="007C416E"/>
    <w:rsid w:val="007E0053"/>
    <w:rsid w:val="008029FB"/>
    <w:rsid w:val="008046B2"/>
    <w:rsid w:val="0083295B"/>
    <w:rsid w:val="00835019"/>
    <w:rsid w:val="00836F19"/>
    <w:rsid w:val="0085338E"/>
    <w:rsid w:val="008A58FC"/>
    <w:rsid w:val="008F7B88"/>
    <w:rsid w:val="00912B9E"/>
    <w:rsid w:val="00917A8E"/>
    <w:rsid w:val="00924CEB"/>
    <w:rsid w:val="0092653E"/>
    <w:rsid w:val="00947A1A"/>
    <w:rsid w:val="00966E94"/>
    <w:rsid w:val="00994BE7"/>
    <w:rsid w:val="009B1A7F"/>
    <w:rsid w:val="009B38C2"/>
    <w:rsid w:val="009B43ED"/>
    <w:rsid w:val="009D2843"/>
    <w:rsid w:val="009D5802"/>
    <w:rsid w:val="009D7443"/>
    <w:rsid w:val="00A0616F"/>
    <w:rsid w:val="00A21300"/>
    <w:rsid w:val="00A24FEB"/>
    <w:rsid w:val="00A354D7"/>
    <w:rsid w:val="00A41945"/>
    <w:rsid w:val="00A41BFB"/>
    <w:rsid w:val="00A51BAB"/>
    <w:rsid w:val="00A558CE"/>
    <w:rsid w:val="00A714DD"/>
    <w:rsid w:val="00AB51C6"/>
    <w:rsid w:val="00AE0E1F"/>
    <w:rsid w:val="00B325D7"/>
    <w:rsid w:val="00B37220"/>
    <w:rsid w:val="00B37BF2"/>
    <w:rsid w:val="00B44CF2"/>
    <w:rsid w:val="00B46BC8"/>
    <w:rsid w:val="00B6432E"/>
    <w:rsid w:val="00B65ECC"/>
    <w:rsid w:val="00BE0D7C"/>
    <w:rsid w:val="00BE6F58"/>
    <w:rsid w:val="00BF693B"/>
    <w:rsid w:val="00C0329E"/>
    <w:rsid w:val="00C22A79"/>
    <w:rsid w:val="00C31A6C"/>
    <w:rsid w:val="00C37F56"/>
    <w:rsid w:val="00C52811"/>
    <w:rsid w:val="00CA4292"/>
    <w:rsid w:val="00CA557A"/>
    <w:rsid w:val="00CC1E27"/>
    <w:rsid w:val="00CC7F9C"/>
    <w:rsid w:val="00CF2D96"/>
    <w:rsid w:val="00D23654"/>
    <w:rsid w:val="00D5327D"/>
    <w:rsid w:val="00D62CC5"/>
    <w:rsid w:val="00DB33CE"/>
    <w:rsid w:val="00DC055E"/>
    <w:rsid w:val="00DC13B8"/>
    <w:rsid w:val="00DC5CBA"/>
    <w:rsid w:val="00DD13ED"/>
    <w:rsid w:val="00DE3378"/>
    <w:rsid w:val="00E06A7E"/>
    <w:rsid w:val="00E116AF"/>
    <w:rsid w:val="00E16358"/>
    <w:rsid w:val="00E40A21"/>
    <w:rsid w:val="00E828CD"/>
    <w:rsid w:val="00E95ECA"/>
    <w:rsid w:val="00EC10BB"/>
    <w:rsid w:val="00EE2B3B"/>
    <w:rsid w:val="00EF0488"/>
    <w:rsid w:val="00F03BD7"/>
    <w:rsid w:val="00F2303D"/>
    <w:rsid w:val="00F2460A"/>
    <w:rsid w:val="00F276CA"/>
    <w:rsid w:val="00F3221D"/>
    <w:rsid w:val="00F34E25"/>
    <w:rsid w:val="00F56843"/>
    <w:rsid w:val="00F62B40"/>
    <w:rsid w:val="00F76FEE"/>
    <w:rsid w:val="00F90DD2"/>
    <w:rsid w:val="00FA581B"/>
    <w:rsid w:val="00FA6427"/>
    <w:rsid w:val="00FA6BCA"/>
    <w:rsid w:val="00FB5D9C"/>
    <w:rsid w:val="00FD0441"/>
    <w:rsid w:val="00FE6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7B159D-6390-4F83-9858-FB7C5877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3AF"/>
    <w:pPr>
      <w:spacing w:line="360" w:lineRule="auto"/>
      <w:jc w:val="both"/>
    </w:pPr>
    <w:rPr>
      <w:rFonts w:ascii="Times New Roman" w:hAnsi="Times New Roman"/>
      <w:sz w:val="28"/>
    </w:rPr>
  </w:style>
  <w:style w:type="paragraph" w:styleId="1">
    <w:name w:val="heading 1"/>
    <w:basedOn w:val="a"/>
    <w:next w:val="a"/>
    <w:link w:val="10"/>
    <w:uiPriority w:val="9"/>
    <w:unhideWhenUsed/>
    <w:qFormat/>
    <w:rsid w:val="006A51BC"/>
    <w:pPr>
      <w:keepNext/>
      <w:keepLines/>
      <w:spacing w:after="0"/>
      <w:ind w:left="91"/>
      <w:jc w:val="center"/>
      <w:outlineLvl w:val="0"/>
    </w:pPr>
    <w:rPr>
      <w:rFonts w:eastAsia="Times New Roman" w:cs="Times New Roman"/>
      <w:b/>
      <w:color w:val="000000"/>
      <w:u w:color="000000"/>
      <w:lang w:val="en-US"/>
    </w:rPr>
  </w:style>
  <w:style w:type="paragraph" w:styleId="2">
    <w:name w:val="heading 2"/>
    <w:basedOn w:val="a"/>
    <w:next w:val="a"/>
    <w:link w:val="20"/>
    <w:uiPriority w:val="9"/>
    <w:unhideWhenUsed/>
    <w:qFormat/>
    <w:rsid w:val="00FD0441"/>
    <w:pPr>
      <w:keepNext/>
      <w:keepLines/>
      <w:spacing w:before="40" w:after="0"/>
      <w:jc w:val="center"/>
      <w:outlineLvl w:val="1"/>
    </w:pPr>
    <w:rPr>
      <w:rFonts w:eastAsiaTheme="majorEastAsia" w:cstheme="majorBidi"/>
      <w:color w:val="000000" w:themeColor="text1"/>
      <w:szCs w:val="26"/>
    </w:rPr>
  </w:style>
  <w:style w:type="paragraph" w:styleId="3">
    <w:name w:val="heading 3"/>
    <w:basedOn w:val="a"/>
    <w:next w:val="a"/>
    <w:link w:val="30"/>
    <w:uiPriority w:val="9"/>
    <w:semiHidden/>
    <w:unhideWhenUsed/>
    <w:qFormat/>
    <w:rsid w:val="009D74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B33AF"/>
    <w:pPr>
      <w:widowControl w:val="0"/>
      <w:autoSpaceDE w:val="0"/>
      <w:autoSpaceDN w:val="0"/>
      <w:adjustRightInd w:val="0"/>
      <w:spacing w:after="0" w:line="240" w:lineRule="auto"/>
      <w:jc w:val="left"/>
    </w:pPr>
    <w:rPr>
      <w:rFonts w:ascii="Arial" w:eastAsia="Times New Roman" w:hAnsi="Arial" w:cs="Times New Roman"/>
      <w:sz w:val="24"/>
      <w:szCs w:val="24"/>
      <w:lang w:eastAsia="ru-RU"/>
    </w:rPr>
  </w:style>
  <w:style w:type="character" w:customStyle="1" w:styleId="10">
    <w:name w:val="Заголовок 1 Знак"/>
    <w:basedOn w:val="a0"/>
    <w:link w:val="1"/>
    <w:uiPriority w:val="9"/>
    <w:rsid w:val="006A51BC"/>
    <w:rPr>
      <w:rFonts w:ascii="Times New Roman" w:eastAsia="Times New Roman" w:hAnsi="Times New Roman" w:cs="Times New Roman"/>
      <w:b/>
      <w:color w:val="000000"/>
      <w:sz w:val="28"/>
      <w:u w:color="000000"/>
      <w:lang w:val="en-US"/>
    </w:rPr>
  </w:style>
  <w:style w:type="table" w:customStyle="1" w:styleId="TableGrid">
    <w:name w:val="TableGrid"/>
    <w:rsid w:val="007B33AF"/>
    <w:pPr>
      <w:spacing w:after="0" w:line="240" w:lineRule="auto"/>
    </w:pPr>
    <w:rPr>
      <w:rFonts w:eastAsiaTheme="minorEastAsia"/>
      <w:lang w:val="en-US"/>
    </w:rPr>
    <w:tblPr>
      <w:tblCellMar>
        <w:top w:w="0" w:type="dxa"/>
        <w:left w:w="0" w:type="dxa"/>
        <w:bottom w:w="0" w:type="dxa"/>
        <w:right w:w="0" w:type="dxa"/>
      </w:tblCellMar>
    </w:tblPr>
  </w:style>
  <w:style w:type="paragraph" w:styleId="a3">
    <w:name w:val="Subtitle"/>
    <w:basedOn w:val="a"/>
    <w:next w:val="a"/>
    <w:link w:val="a4"/>
    <w:rsid w:val="00214055"/>
    <w:pPr>
      <w:keepNext/>
      <w:keepLines/>
      <w:spacing w:before="360" w:after="80" w:line="276" w:lineRule="auto"/>
      <w:jc w:val="left"/>
    </w:pPr>
    <w:rPr>
      <w:rFonts w:ascii="Georgia" w:eastAsia="Georgia" w:hAnsi="Georgia" w:cs="Georgia"/>
      <w:i/>
      <w:color w:val="666666"/>
      <w:sz w:val="48"/>
      <w:szCs w:val="48"/>
      <w:lang w:eastAsia="ru-RU"/>
    </w:rPr>
  </w:style>
  <w:style w:type="character" w:customStyle="1" w:styleId="a4">
    <w:name w:val="Подзаголовок Знак"/>
    <w:basedOn w:val="a0"/>
    <w:link w:val="a3"/>
    <w:rsid w:val="00214055"/>
    <w:rPr>
      <w:rFonts w:ascii="Georgia" w:eastAsia="Georgia" w:hAnsi="Georgia" w:cs="Georgia"/>
      <w:i/>
      <w:color w:val="666666"/>
      <w:sz w:val="48"/>
      <w:szCs w:val="48"/>
      <w:lang w:eastAsia="ru-RU"/>
    </w:rPr>
  </w:style>
  <w:style w:type="paragraph" w:styleId="a5">
    <w:name w:val="List Paragraph"/>
    <w:basedOn w:val="a"/>
    <w:uiPriority w:val="1"/>
    <w:qFormat/>
    <w:rsid w:val="00FA6427"/>
    <w:pPr>
      <w:ind w:left="720"/>
      <w:contextualSpacing/>
    </w:pPr>
  </w:style>
  <w:style w:type="paragraph" w:styleId="a6">
    <w:name w:val="TOC Heading"/>
    <w:basedOn w:val="1"/>
    <w:next w:val="a"/>
    <w:uiPriority w:val="39"/>
    <w:unhideWhenUsed/>
    <w:qFormat/>
    <w:rsid w:val="002B1583"/>
    <w:pPr>
      <w:spacing w:before="240"/>
      <w:ind w:left="0"/>
      <w:outlineLvl w:val="9"/>
    </w:pPr>
    <w:rPr>
      <w:rFonts w:asciiTheme="majorHAnsi" w:eastAsiaTheme="majorEastAsia" w:hAnsiTheme="majorHAnsi" w:cstheme="majorBidi"/>
      <w:color w:val="2E74B5" w:themeColor="accent1" w:themeShade="BF"/>
      <w:sz w:val="32"/>
      <w:szCs w:val="32"/>
      <w:lang w:val="ru-RU" w:eastAsia="ru-RU"/>
    </w:rPr>
  </w:style>
  <w:style w:type="paragraph" w:styleId="21">
    <w:name w:val="toc 2"/>
    <w:basedOn w:val="a"/>
    <w:next w:val="a"/>
    <w:autoRedefine/>
    <w:uiPriority w:val="39"/>
    <w:unhideWhenUsed/>
    <w:rsid w:val="002B1583"/>
    <w:pPr>
      <w:spacing w:after="100" w:line="259" w:lineRule="auto"/>
      <w:ind w:left="220"/>
      <w:jc w:val="left"/>
    </w:pPr>
    <w:rPr>
      <w:rFonts w:asciiTheme="minorHAnsi" w:eastAsiaTheme="minorEastAsia" w:hAnsiTheme="minorHAnsi" w:cs="Times New Roman"/>
      <w:sz w:val="22"/>
      <w:lang w:eastAsia="ru-RU"/>
    </w:rPr>
  </w:style>
  <w:style w:type="paragraph" w:styleId="11">
    <w:name w:val="toc 1"/>
    <w:basedOn w:val="a"/>
    <w:next w:val="a"/>
    <w:autoRedefine/>
    <w:uiPriority w:val="39"/>
    <w:unhideWhenUsed/>
    <w:rsid w:val="002B1583"/>
    <w:pPr>
      <w:spacing w:after="100" w:line="259" w:lineRule="auto"/>
      <w:jc w:val="left"/>
    </w:pPr>
    <w:rPr>
      <w:rFonts w:asciiTheme="minorHAnsi" w:eastAsiaTheme="minorEastAsia" w:hAnsiTheme="minorHAnsi" w:cs="Times New Roman"/>
      <w:sz w:val="22"/>
      <w:lang w:eastAsia="ru-RU"/>
    </w:rPr>
  </w:style>
  <w:style w:type="paragraph" w:styleId="31">
    <w:name w:val="toc 3"/>
    <w:basedOn w:val="a"/>
    <w:next w:val="a"/>
    <w:autoRedefine/>
    <w:uiPriority w:val="39"/>
    <w:unhideWhenUsed/>
    <w:rsid w:val="002B1583"/>
    <w:pPr>
      <w:spacing w:after="100" w:line="259" w:lineRule="auto"/>
      <w:ind w:left="440"/>
      <w:jc w:val="left"/>
    </w:pPr>
    <w:rPr>
      <w:rFonts w:asciiTheme="minorHAnsi" w:eastAsiaTheme="minorEastAsia" w:hAnsiTheme="minorHAnsi" w:cs="Times New Roman"/>
      <w:sz w:val="22"/>
      <w:lang w:eastAsia="ru-RU"/>
    </w:rPr>
  </w:style>
  <w:style w:type="paragraph" w:styleId="a7">
    <w:name w:val="header"/>
    <w:basedOn w:val="a"/>
    <w:link w:val="a8"/>
    <w:uiPriority w:val="99"/>
    <w:unhideWhenUsed/>
    <w:rsid w:val="00DD13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13ED"/>
    <w:rPr>
      <w:rFonts w:ascii="Times New Roman" w:hAnsi="Times New Roman"/>
      <w:sz w:val="28"/>
    </w:rPr>
  </w:style>
  <w:style w:type="paragraph" w:styleId="a9">
    <w:name w:val="footer"/>
    <w:basedOn w:val="a"/>
    <w:link w:val="aa"/>
    <w:uiPriority w:val="99"/>
    <w:unhideWhenUsed/>
    <w:rsid w:val="00DD13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13ED"/>
    <w:rPr>
      <w:rFonts w:ascii="Times New Roman" w:hAnsi="Times New Roman"/>
      <w:sz w:val="28"/>
    </w:rPr>
  </w:style>
  <w:style w:type="paragraph" w:styleId="ab">
    <w:name w:val="endnote text"/>
    <w:basedOn w:val="a"/>
    <w:link w:val="ac"/>
    <w:uiPriority w:val="99"/>
    <w:semiHidden/>
    <w:unhideWhenUsed/>
    <w:rsid w:val="00A558CE"/>
    <w:pPr>
      <w:spacing w:after="0" w:line="240" w:lineRule="auto"/>
    </w:pPr>
    <w:rPr>
      <w:sz w:val="20"/>
      <w:szCs w:val="20"/>
    </w:rPr>
  </w:style>
  <w:style w:type="character" w:customStyle="1" w:styleId="ac">
    <w:name w:val="Текст концевой сноски Знак"/>
    <w:basedOn w:val="a0"/>
    <w:link w:val="ab"/>
    <w:uiPriority w:val="99"/>
    <w:semiHidden/>
    <w:rsid w:val="00A558CE"/>
    <w:rPr>
      <w:rFonts w:ascii="Times New Roman" w:hAnsi="Times New Roman"/>
      <w:sz w:val="20"/>
      <w:szCs w:val="20"/>
    </w:rPr>
  </w:style>
  <w:style w:type="character" w:styleId="ad">
    <w:name w:val="endnote reference"/>
    <w:basedOn w:val="a0"/>
    <w:uiPriority w:val="99"/>
    <w:semiHidden/>
    <w:unhideWhenUsed/>
    <w:rsid w:val="00A558CE"/>
    <w:rPr>
      <w:vertAlign w:val="superscript"/>
    </w:rPr>
  </w:style>
  <w:style w:type="paragraph" w:styleId="ae">
    <w:name w:val="Normal (Web)"/>
    <w:basedOn w:val="a"/>
    <w:uiPriority w:val="99"/>
    <w:semiHidden/>
    <w:unhideWhenUsed/>
    <w:rsid w:val="00B46BC8"/>
    <w:pPr>
      <w:spacing w:before="100" w:beforeAutospacing="1" w:after="100" w:afterAutospacing="1" w:line="240" w:lineRule="auto"/>
      <w:jc w:val="left"/>
    </w:pPr>
    <w:rPr>
      <w:rFonts w:eastAsia="Times New Roman" w:cs="Times New Roman"/>
      <w:sz w:val="24"/>
      <w:szCs w:val="24"/>
      <w:lang w:eastAsia="ru-RU"/>
    </w:rPr>
  </w:style>
  <w:style w:type="character" w:styleId="af">
    <w:name w:val="Strong"/>
    <w:basedOn w:val="a0"/>
    <w:uiPriority w:val="22"/>
    <w:qFormat/>
    <w:rsid w:val="00B46BC8"/>
    <w:rPr>
      <w:b/>
      <w:bCs/>
    </w:rPr>
  </w:style>
  <w:style w:type="character" w:styleId="af0">
    <w:name w:val="Hyperlink"/>
    <w:basedOn w:val="a0"/>
    <w:uiPriority w:val="99"/>
    <w:unhideWhenUsed/>
    <w:rsid w:val="00B46BC8"/>
    <w:rPr>
      <w:color w:val="0000FF"/>
      <w:u w:val="single"/>
    </w:rPr>
  </w:style>
  <w:style w:type="character" w:styleId="af1">
    <w:name w:val="Placeholder Text"/>
    <w:basedOn w:val="a0"/>
    <w:uiPriority w:val="99"/>
    <w:semiHidden/>
    <w:rsid w:val="009B43ED"/>
    <w:rPr>
      <w:color w:val="808080"/>
    </w:rPr>
  </w:style>
  <w:style w:type="character" w:customStyle="1" w:styleId="fs5">
    <w:name w:val="fs5"/>
    <w:basedOn w:val="a0"/>
    <w:rsid w:val="008029FB"/>
  </w:style>
  <w:style w:type="table" w:styleId="af2">
    <w:name w:val="Table Grid"/>
    <w:basedOn w:val="a1"/>
    <w:uiPriority w:val="39"/>
    <w:rsid w:val="0083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3A2C6B"/>
    <w:rPr>
      <w:i/>
      <w:iCs/>
    </w:rPr>
  </w:style>
  <w:style w:type="character" w:customStyle="1" w:styleId="mi">
    <w:name w:val="mi"/>
    <w:basedOn w:val="a0"/>
    <w:rsid w:val="000979B5"/>
  </w:style>
  <w:style w:type="character" w:customStyle="1" w:styleId="mo">
    <w:name w:val="mo"/>
    <w:basedOn w:val="a0"/>
    <w:rsid w:val="000979B5"/>
  </w:style>
  <w:style w:type="character" w:customStyle="1" w:styleId="mjxassistivemathml">
    <w:name w:val="mjx_assistive_mathml"/>
    <w:basedOn w:val="a0"/>
    <w:rsid w:val="000979B5"/>
  </w:style>
  <w:style w:type="character" w:customStyle="1" w:styleId="noprint">
    <w:name w:val="noprint"/>
    <w:basedOn w:val="a0"/>
    <w:rsid w:val="000054B8"/>
  </w:style>
  <w:style w:type="character" w:customStyle="1" w:styleId="20">
    <w:name w:val="Заголовок 2 Знак"/>
    <w:basedOn w:val="a0"/>
    <w:link w:val="2"/>
    <w:uiPriority w:val="9"/>
    <w:rsid w:val="00FD0441"/>
    <w:rPr>
      <w:rFonts w:ascii="Times New Roman" w:eastAsiaTheme="majorEastAsia" w:hAnsi="Times New Roman" w:cstheme="majorBidi"/>
      <w:color w:val="000000" w:themeColor="text1"/>
      <w:sz w:val="28"/>
      <w:szCs w:val="26"/>
    </w:rPr>
  </w:style>
  <w:style w:type="paragraph" w:styleId="af4">
    <w:name w:val="Body Text"/>
    <w:basedOn w:val="a"/>
    <w:link w:val="af5"/>
    <w:uiPriority w:val="1"/>
    <w:unhideWhenUsed/>
    <w:qFormat/>
    <w:rsid w:val="00A354D7"/>
    <w:pPr>
      <w:widowControl w:val="0"/>
      <w:autoSpaceDE w:val="0"/>
      <w:autoSpaceDN w:val="0"/>
      <w:spacing w:after="0" w:line="240" w:lineRule="auto"/>
      <w:jc w:val="left"/>
    </w:pPr>
    <w:rPr>
      <w:rFonts w:eastAsia="Times New Roman" w:cs="Times New Roman"/>
      <w:szCs w:val="28"/>
    </w:rPr>
  </w:style>
  <w:style w:type="character" w:customStyle="1" w:styleId="af5">
    <w:name w:val="Основной текст Знак"/>
    <w:basedOn w:val="a0"/>
    <w:link w:val="af4"/>
    <w:uiPriority w:val="1"/>
    <w:rsid w:val="00A354D7"/>
    <w:rPr>
      <w:rFonts w:ascii="Times New Roman" w:eastAsia="Times New Roman" w:hAnsi="Times New Roman" w:cs="Times New Roman"/>
      <w:sz w:val="28"/>
      <w:szCs w:val="28"/>
    </w:rPr>
  </w:style>
  <w:style w:type="character" w:customStyle="1" w:styleId="jsgrdq">
    <w:name w:val="jsgrdq"/>
    <w:basedOn w:val="a0"/>
    <w:rsid w:val="00B37BF2"/>
  </w:style>
  <w:style w:type="character" w:customStyle="1" w:styleId="30">
    <w:name w:val="Заголовок 3 Знак"/>
    <w:basedOn w:val="a0"/>
    <w:link w:val="3"/>
    <w:uiPriority w:val="9"/>
    <w:semiHidden/>
    <w:rsid w:val="009D744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484">
      <w:bodyDiv w:val="1"/>
      <w:marLeft w:val="0"/>
      <w:marRight w:val="0"/>
      <w:marTop w:val="0"/>
      <w:marBottom w:val="0"/>
      <w:divBdr>
        <w:top w:val="none" w:sz="0" w:space="0" w:color="auto"/>
        <w:left w:val="none" w:sz="0" w:space="0" w:color="auto"/>
        <w:bottom w:val="none" w:sz="0" w:space="0" w:color="auto"/>
        <w:right w:val="none" w:sz="0" w:space="0" w:color="auto"/>
      </w:divBdr>
    </w:div>
    <w:div w:id="87311824">
      <w:bodyDiv w:val="1"/>
      <w:marLeft w:val="0"/>
      <w:marRight w:val="0"/>
      <w:marTop w:val="0"/>
      <w:marBottom w:val="0"/>
      <w:divBdr>
        <w:top w:val="none" w:sz="0" w:space="0" w:color="auto"/>
        <w:left w:val="none" w:sz="0" w:space="0" w:color="auto"/>
        <w:bottom w:val="none" w:sz="0" w:space="0" w:color="auto"/>
        <w:right w:val="none" w:sz="0" w:space="0" w:color="auto"/>
      </w:divBdr>
    </w:div>
    <w:div w:id="89282284">
      <w:bodyDiv w:val="1"/>
      <w:marLeft w:val="0"/>
      <w:marRight w:val="0"/>
      <w:marTop w:val="0"/>
      <w:marBottom w:val="0"/>
      <w:divBdr>
        <w:top w:val="none" w:sz="0" w:space="0" w:color="auto"/>
        <w:left w:val="none" w:sz="0" w:space="0" w:color="auto"/>
        <w:bottom w:val="none" w:sz="0" w:space="0" w:color="auto"/>
        <w:right w:val="none" w:sz="0" w:space="0" w:color="auto"/>
      </w:divBdr>
    </w:div>
    <w:div w:id="113718696">
      <w:bodyDiv w:val="1"/>
      <w:marLeft w:val="0"/>
      <w:marRight w:val="0"/>
      <w:marTop w:val="0"/>
      <w:marBottom w:val="0"/>
      <w:divBdr>
        <w:top w:val="none" w:sz="0" w:space="0" w:color="auto"/>
        <w:left w:val="none" w:sz="0" w:space="0" w:color="auto"/>
        <w:bottom w:val="none" w:sz="0" w:space="0" w:color="auto"/>
        <w:right w:val="none" w:sz="0" w:space="0" w:color="auto"/>
      </w:divBdr>
    </w:div>
    <w:div w:id="236206030">
      <w:bodyDiv w:val="1"/>
      <w:marLeft w:val="0"/>
      <w:marRight w:val="0"/>
      <w:marTop w:val="0"/>
      <w:marBottom w:val="0"/>
      <w:divBdr>
        <w:top w:val="none" w:sz="0" w:space="0" w:color="auto"/>
        <w:left w:val="none" w:sz="0" w:space="0" w:color="auto"/>
        <w:bottom w:val="none" w:sz="0" w:space="0" w:color="auto"/>
        <w:right w:val="none" w:sz="0" w:space="0" w:color="auto"/>
      </w:divBdr>
    </w:div>
    <w:div w:id="251672064">
      <w:bodyDiv w:val="1"/>
      <w:marLeft w:val="0"/>
      <w:marRight w:val="0"/>
      <w:marTop w:val="0"/>
      <w:marBottom w:val="0"/>
      <w:divBdr>
        <w:top w:val="none" w:sz="0" w:space="0" w:color="auto"/>
        <w:left w:val="none" w:sz="0" w:space="0" w:color="auto"/>
        <w:bottom w:val="none" w:sz="0" w:space="0" w:color="auto"/>
        <w:right w:val="none" w:sz="0" w:space="0" w:color="auto"/>
      </w:divBdr>
    </w:div>
    <w:div w:id="259723874">
      <w:bodyDiv w:val="1"/>
      <w:marLeft w:val="0"/>
      <w:marRight w:val="0"/>
      <w:marTop w:val="0"/>
      <w:marBottom w:val="0"/>
      <w:divBdr>
        <w:top w:val="none" w:sz="0" w:space="0" w:color="auto"/>
        <w:left w:val="none" w:sz="0" w:space="0" w:color="auto"/>
        <w:bottom w:val="none" w:sz="0" w:space="0" w:color="auto"/>
        <w:right w:val="none" w:sz="0" w:space="0" w:color="auto"/>
      </w:divBdr>
      <w:divsChild>
        <w:div w:id="217664547">
          <w:marLeft w:val="547"/>
          <w:marRight w:val="0"/>
          <w:marTop w:val="200"/>
          <w:marBottom w:val="0"/>
          <w:divBdr>
            <w:top w:val="none" w:sz="0" w:space="0" w:color="auto"/>
            <w:left w:val="none" w:sz="0" w:space="0" w:color="auto"/>
            <w:bottom w:val="none" w:sz="0" w:space="0" w:color="auto"/>
            <w:right w:val="none" w:sz="0" w:space="0" w:color="auto"/>
          </w:divBdr>
        </w:div>
        <w:div w:id="1522165010">
          <w:marLeft w:val="547"/>
          <w:marRight w:val="0"/>
          <w:marTop w:val="200"/>
          <w:marBottom w:val="0"/>
          <w:divBdr>
            <w:top w:val="none" w:sz="0" w:space="0" w:color="auto"/>
            <w:left w:val="none" w:sz="0" w:space="0" w:color="auto"/>
            <w:bottom w:val="none" w:sz="0" w:space="0" w:color="auto"/>
            <w:right w:val="none" w:sz="0" w:space="0" w:color="auto"/>
          </w:divBdr>
        </w:div>
        <w:div w:id="806433188">
          <w:marLeft w:val="547"/>
          <w:marRight w:val="0"/>
          <w:marTop w:val="200"/>
          <w:marBottom w:val="0"/>
          <w:divBdr>
            <w:top w:val="none" w:sz="0" w:space="0" w:color="auto"/>
            <w:left w:val="none" w:sz="0" w:space="0" w:color="auto"/>
            <w:bottom w:val="none" w:sz="0" w:space="0" w:color="auto"/>
            <w:right w:val="none" w:sz="0" w:space="0" w:color="auto"/>
          </w:divBdr>
        </w:div>
        <w:div w:id="1175532769">
          <w:marLeft w:val="547"/>
          <w:marRight w:val="0"/>
          <w:marTop w:val="200"/>
          <w:marBottom w:val="0"/>
          <w:divBdr>
            <w:top w:val="none" w:sz="0" w:space="0" w:color="auto"/>
            <w:left w:val="none" w:sz="0" w:space="0" w:color="auto"/>
            <w:bottom w:val="none" w:sz="0" w:space="0" w:color="auto"/>
            <w:right w:val="none" w:sz="0" w:space="0" w:color="auto"/>
          </w:divBdr>
        </w:div>
        <w:div w:id="866140133">
          <w:marLeft w:val="547"/>
          <w:marRight w:val="0"/>
          <w:marTop w:val="200"/>
          <w:marBottom w:val="0"/>
          <w:divBdr>
            <w:top w:val="none" w:sz="0" w:space="0" w:color="auto"/>
            <w:left w:val="none" w:sz="0" w:space="0" w:color="auto"/>
            <w:bottom w:val="none" w:sz="0" w:space="0" w:color="auto"/>
            <w:right w:val="none" w:sz="0" w:space="0" w:color="auto"/>
          </w:divBdr>
        </w:div>
        <w:div w:id="2008897807">
          <w:marLeft w:val="547"/>
          <w:marRight w:val="0"/>
          <w:marTop w:val="200"/>
          <w:marBottom w:val="0"/>
          <w:divBdr>
            <w:top w:val="none" w:sz="0" w:space="0" w:color="auto"/>
            <w:left w:val="none" w:sz="0" w:space="0" w:color="auto"/>
            <w:bottom w:val="none" w:sz="0" w:space="0" w:color="auto"/>
            <w:right w:val="none" w:sz="0" w:space="0" w:color="auto"/>
          </w:divBdr>
        </w:div>
        <w:div w:id="1432899233">
          <w:marLeft w:val="547"/>
          <w:marRight w:val="0"/>
          <w:marTop w:val="200"/>
          <w:marBottom w:val="0"/>
          <w:divBdr>
            <w:top w:val="none" w:sz="0" w:space="0" w:color="auto"/>
            <w:left w:val="none" w:sz="0" w:space="0" w:color="auto"/>
            <w:bottom w:val="none" w:sz="0" w:space="0" w:color="auto"/>
            <w:right w:val="none" w:sz="0" w:space="0" w:color="auto"/>
          </w:divBdr>
        </w:div>
      </w:divsChild>
    </w:div>
    <w:div w:id="506871076">
      <w:bodyDiv w:val="1"/>
      <w:marLeft w:val="0"/>
      <w:marRight w:val="0"/>
      <w:marTop w:val="0"/>
      <w:marBottom w:val="0"/>
      <w:divBdr>
        <w:top w:val="none" w:sz="0" w:space="0" w:color="auto"/>
        <w:left w:val="none" w:sz="0" w:space="0" w:color="auto"/>
        <w:bottom w:val="none" w:sz="0" w:space="0" w:color="auto"/>
        <w:right w:val="none" w:sz="0" w:space="0" w:color="auto"/>
      </w:divBdr>
    </w:div>
    <w:div w:id="1030496448">
      <w:bodyDiv w:val="1"/>
      <w:marLeft w:val="0"/>
      <w:marRight w:val="0"/>
      <w:marTop w:val="0"/>
      <w:marBottom w:val="0"/>
      <w:divBdr>
        <w:top w:val="none" w:sz="0" w:space="0" w:color="auto"/>
        <w:left w:val="none" w:sz="0" w:space="0" w:color="auto"/>
        <w:bottom w:val="none" w:sz="0" w:space="0" w:color="auto"/>
        <w:right w:val="none" w:sz="0" w:space="0" w:color="auto"/>
      </w:divBdr>
    </w:div>
    <w:div w:id="1083338964">
      <w:bodyDiv w:val="1"/>
      <w:marLeft w:val="0"/>
      <w:marRight w:val="0"/>
      <w:marTop w:val="0"/>
      <w:marBottom w:val="0"/>
      <w:divBdr>
        <w:top w:val="none" w:sz="0" w:space="0" w:color="auto"/>
        <w:left w:val="none" w:sz="0" w:space="0" w:color="auto"/>
        <w:bottom w:val="none" w:sz="0" w:space="0" w:color="auto"/>
        <w:right w:val="none" w:sz="0" w:space="0" w:color="auto"/>
      </w:divBdr>
    </w:div>
    <w:div w:id="1193374887">
      <w:bodyDiv w:val="1"/>
      <w:marLeft w:val="0"/>
      <w:marRight w:val="0"/>
      <w:marTop w:val="0"/>
      <w:marBottom w:val="0"/>
      <w:divBdr>
        <w:top w:val="none" w:sz="0" w:space="0" w:color="auto"/>
        <w:left w:val="none" w:sz="0" w:space="0" w:color="auto"/>
        <w:bottom w:val="none" w:sz="0" w:space="0" w:color="auto"/>
        <w:right w:val="none" w:sz="0" w:space="0" w:color="auto"/>
      </w:divBdr>
    </w:div>
    <w:div w:id="1207138897">
      <w:bodyDiv w:val="1"/>
      <w:marLeft w:val="0"/>
      <w:marRight w:val="0"/>
      <w:marTop w:val="0"/>
      <w:marBottom w:val="0"/>
      <w:divBdr>
        <w:top w:val="none" w:sz="0" w:space="0" w:color="auto"/>
        <w:left w:val="none" w:sz="0" w:space="0" w:color="auto"/>
        <w:bottom w:val="none" w:sz="0" w:space="0" w:color="auto"/>
        <w:right w:val="none" w:sz="0" w:space="0" w:color="auto"/>
      </w:divBdr>
    </w:div>
    <w:div w:id="1250427269">
      <w:bodyDiv w:val="1"/>
      <w:marLeft w:val="0"/>
      <w:marRight w:val="0"/>
      <w:marTop w:val="0"/>
      <w:marBottom w:val="0"/>
      <w:divBdr>
        <w:top w:val="none" w:sz="0" w:space="0" w:color="auto"/>
        <w:left w:val="none" w:sz="0" w:space="0" w:color="auto"/>
        <w:bottom w:val="none" w:sz="0" w:space="0" w:color="auto"/>
        <w:right w:val="none" w:sz="0" w:space="0" w:color="auto"/>
      </w:divBdr>
    </w:div>
    <w:div w:id="1316689540">
      <w:bodyDiv w:val="1"/>
      <w:marLeft w:val="0"/>
      <w:marRight w:val="0"/>
      <w:marTop w:val="0"/>
      <w:marBottom w:val="0"/>
      <w:divBdr>
        <w:top w:val="none" w:sz="0" w:space="0" w:color="auto"/>
        <w:left w:val="none" w:sz="0" w:space="0" w:color="auto"/>
        <w:bottom w:val="none" w:sz="0" w:space="0" w:color="auto"/>
        <w:right w:val="none" w:sz="0" w:space="0" w:color="auto"/>
      </w:divBdr>
    </w:div>
    <w:div w:id="1392969114">
      <w:bodyDiv w:val="1"/>
      <w:marLeft w:val="0"/>
      <w:marRight w:val="0"/>
      <w:marTop w:val="0"/>
      <w:marBottom w:val="0"/>
      <w:divBdr>
        <w:top w:val="none" w:sz="0" w:space="0" w:color="auto"/>
        <w:left w:val="none" w:sz="0" w:space="0" w:color="auto"/>
        <w:bottom w:val="none" w:sz="0" w:space="0" w:color="auto"/>
        <w:right w:val="none" w:sz="0" w:space="0" w:color="auto"/>
      </w:divBdr>
    </w:div>
    <w:div w:id="1436747909">
      <w:bodyDiv w:val="1"/>
      <w:marLeft w:val="0"/>
      <w:marRight w:val="0"/>
      <w:marTop w:val="0"/>
      <w:marBottom w:val="0"/>
      <w:divBdr>
        <w:top w:val="none" w:sz="0" w:space="0" w:color="auto"/>
        <w:left w:val="none" w:sz="0" w:space="0" w:color="auto"/>
        <w:bottom w:val="none" w:sz="0" w:space="0" w:color="auto"/>
        <w:right w:val="none" w:sz="0" w:space="0" w:color="auto"/>
      </w:divBdr>
      <w:divsChild>
        <w:div w:id="1879202111">
          <w:marLeft w:val="547"/>
          <w:marRight w:val="0"/>
          <w:marTop w:val="200"/>
          <w:marBottom w:val="0"/>
          <w:divBdr>
            <w:top w:val="none" w:sz="0" w:space="0" w:color="auto"/>
            <w:left w:val="none" w:sz="0" w:space="0" w:color="auto"/>
            <w:bottom w:val="none" w:sz="0" w:space="0" w:color="auto"/>
            <w:right w:val="none" w:sz="0" w:space="0" w:color="auto"/>
          </w:divBdr>
        </w:div>
      </w:divsChild>
    </w:div>
    <w:div w:id="1444885150">
      <w:bodyDiv w:val="1"/>
      <w:marLeft w:val="0"/>
      <w:marRight w:val="0"/>
      <w:marTop w:val="0"/>
      <w:marBottom w:val="0"/>
      <w:divBdr>
        <w:top w:val="none" w:sz="0" w:space="0" w:color="auto"/>
        <w:left w:val="none" w:sz="0" w:space="0" w:color="auto"/>
        <w:bottom w:val="none" w:sz="0" w:space="0" w:color="auto"/>
        <w:right w:val="none" w:sz="0" w:space="0" w:color="auto"/>
      </w:divBdr>
    </w:div>
    <w:div w:id="1504777722">
      <w:bodyDiv w:val="1"/>
      <w:marLeft w:val="0"/>
      <w:marRight w:val="0"/>
      <w:marTop w:val="0"/>
      <w:marBottom w:val="0"/>
      <w:divBdr>
        <w:top w:val="none" w:sz="0" w:space="0" w:color="auto"/>
        <w:left w:val="none" w:sz="0" w:space="0" w:color="auto"/>
        <w:bottom w:val="none" w:sz="0" w:space="0" w:color="auto"/>
        <w:right w:val="none" w:sz="0" w:space="0" w:color="auto"/>
      </w:divBdr>
    </w:div>
    <w:div w:id="1521506227">
      <w:bodyDiv w:val="1"/>
      <w:marLeft w:val="0"/>
      <w:marRight w:val="0"/>
      <w:marTop w:val="0"/>
      <w:marBottom w:val="0"/>
      <w:divBdr>
        <w:top w:val="none" w:sz="0" w:space="0" w:color="auto"/>
        <w:left w:val="none" w:sz="0" w:space="0" w:color="auto"/>
        <w:bottom w:val="none" w:sz="0" w:space="0" w:color="auto"/>
        <w:right w:val="none" w:sz="0" w:space="0" w:color="auto"/>
      </w:divBdr>
    </w:div>
    <w:div w:id="1547647135">
      <w:bodyDiv w:val="1"/>
      <w:marLeft w:val="0"/>
      <w:marRight w:val="0"/>
      <w:marTop w:val="0"/>
      <w:marBottom w:val="0"/>
      <w:divBdr>
        <w:top w:val="none" w:sz="0" w:space="0" w:color="auto"/>
        <w:left w:val="none" w:sz="0" w:space="0" w:color="auto"/>
        <w:bottom w:val="none" w:sz="0" w:space="0" w:color="auto"/>
        <w:right w:val="none" w:sz="0" w:space="0" w:color="auto"/>
      </w:divBdr>
    </w:div>
    <w:div w:id="1565069569">
      <w:bodyDiv w:val="1"/>
      <w:marLeft w:val="0"/>
      <w:marRight w:val="0"/>
      <w:marTop w:val="0"/>
      <w:marBottom w:val="0"/>
      <w:divBdr>
        <w:top w:val="none" w:sz="0" w:space="0" w:color="auto"/>
        <w:left w:val="none" w:sz="0" w:space="0" w:color="auto"/>
        <w:bottom w:val="none" w:sz="0" w:space="0" w:color="auto"/>
        <w:right w:val="none" w:sz="0" w:space="0" w:color="auto"/>
      </w:divBdr>
    </w:div>
    <w:div w:id="1634558183">
      <w:bodyDiv w:val="1"/>
      <w:marLeft w:val="0"/>
      <w:marRight w:val="0"/>
      <w:marTop w:val="0"/>
      <w:marBottom w:val="0"/>
      <w:divBdr>
        <w:top w:val="none" w:sz="0" w:space="0" w:color="auto"/>
        <w:left w:val="none" w:sz="0" w:space="0" w:color="auto"/>
        <w:bottom w:val="none" w:sz="0" w:space="0" w:color="auto"/>
        <w:right w:val="none" w:sz="0" w:space="0" w:color="auto"/>
      </w:divBdr>
    </w:div>
    <w:div w:id="1796211355">
      <w:bodyDiv w:val="1"/>
      <w:marLeft w:val="0"/>
      <w:marRight w:val="0"/>
      <w:marTop w:val="0"/>
      <w:marBottom w:val="0"/>
      <w:divBdr>
        <w:top w:val="none" w:sz="0" w:space="0" w:color="auto"/>
        <w:left w:val="none" w:sz="0" w:space="0" w:color="auto"/>
        <w:bottom w:val="none" w:sz="0" w:space="0" w:color="auto"/>
        <w:right w:val="none" w:sz="0" w:space="0" w:color="auto"/>
      </w:divBdr>
    </w:div>
    <w:div w:id="1957759065">
      <w:bodyDiv w:val="1"/>
      <w:marLeft w:val="0"/>
      <w:marRight w:val="0"/>
      <w:marTop w:val="0"/>
      <w:marBottom w:val="0"/>
      <w:divBdr>
        <w:top w:val="none" w:sz="0" w:space="0" w:color="auto"/>
        <w:left w:val="none" w:sz="0" w:space="0" w:color="auto"/>
        <w:bottom w:val="none" w:sz="0" w:space="0" w:color="auto"/>
        <w:right w:val="none" w:sz="0" w:space="0" w:color="auto"/>
      </w:divBdr>
    </w:div>
    <w:div w:id="2070613530">
      <w:bodyDiv w:val="1"/>
      <w:marLeft w:val="0"/>
      <w:marRight w:val="0"/>
      <w:marTop w:val="0"/>
      <w:marBottom w:val="0"/>
      <w:divBdr>
        <w:top w:val="none" w:sz="0" w:space="0" w:color="auto"/>
        <w:left w:val="none" w:sz="0" w:space="0" w:color="auto"/>
        <w:bottom w:val="none" w:sz="0" w:space="0" w:color="auto"/>
        <w:right w:val="none" w:sz="0" w:space="0" w:color="auto"/>
      </w:divBdr>
    </w:div>
    <w:div w:id="21110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Temperature"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en.wikipedia.org/wiki/Volume_(thermodynamics)" TargetMode="External"/><Relationship Id="rId17" Type="http://schemas.openxmlformats.org/officeDocument/2006/relationships/hyperlink" Target="https://en.wikipedia.org/wiki/Ideal_gas_law"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en.wikipedia.org/wiki/Star"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ressure"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en.wikipedia.org/wiki/Solid"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https://en.wikipedia.org/wiki/State_variable"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Thermodynamic_equations" TargetMode="External"/><Relationship Id="rId14" Type="http://schemas.openxmlformats.org/officeDocument/2006/relationships/hyperlink" Target="https://en.wikipedia.org/wiki/Internal_energy"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B665-7D18-448F-BFA6-7F01B2B8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37</Pages>
  <Words>6945</Words>
  <Characters>39587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Фирсов</dc:creator>
  <cp:keywords/>
  <dc:description/>
  <cp:lastModifiedBy>Кирилл Фирсов</cp:lastModifiedBy>
  <cp:revision>25</cp:revision>
  <dcterms:created xsi:type="dcterms:W3CDTF">2022-06-21T09:10:00Z</dcterms:created>
  <dcterms:modified xsi:type="dcterms:W3CDTF">2022-06-22T12:14:00Z</dcterms:modified>
</cp:coreProperties>
</file>